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926C" w14:textId="77777777" w:rsidR="007B1B31" w:rsidRPr="00966F4A" w:rsidRDefault="00031B57" w:rsidP="002B0999">
      <w:pPr>
        <w:pStyle w:val="Title"/>
        <w:rPr>
          <w:color w:val="404040" w:themeColor="text1" w:themeTint="BF"/>
          <w:sz w:val="44"/>
          <w:szCs w:val="44"/>
        </w:rPr>
      </w:pPr>
      <w:r>
        <w:rPr>
          <w:rStyle w:val="SubtleEmphasis"/>
          <w:i w:val="0"/>
          <w:iCs w:val="0"/>
          <w:color w:val="365F91" w:themeColor="accent1" w:themeShade="BF"/>
          <w:sz w:val="40"/>
          <w:szCs w:val="40"/>
        </w:rPr>
        <w:t>Rin Reczek, PhD</w:t>
      </w:r>
      <w:r>
        <w:rPr>
          <w:rStyle w:val="SubtleEmphasis"/>
          <w:i w:val="0"/>
          <w:iCs w:val="0"/>
          <w:sz w:val="44"/>
          <w:szCs w:val="44"/>
        </w:rPr>
        <w:tab/>
        <w:t xml:space="preserve">    </w:t>
      </w:r>
      <w:r>
        <w:rPr>
          <w:rStyle w:val="SubtleEmphasis"/>
          <w:i w:val="0"/>
          <w:iCs w:val="0"/>
          <w:sz w:val="44"/>
          <w:szCs w:val="44"/>
        </w:rPr>
        <w:tab/>
      </w:r>
      <w:r>
        <w:rPr>
          <w:rStyle w:val="SubtleEmphasis"/>
          <w:i w:val="0"/>
          <w:iCs w:val="0"/>
          <w:sz w:val="44"/>
          <w:szCs w:val="44"/>
        </w:rPr>
        <w:tab/>
      </w:r>
    </w:p>
    <w:p w14:paraId="481B0954" w14:textId="77777777" w:rsidR="007D1ECD" w:rsidRDefault="00610D86" w:rsidP="00B0011E">
      <w:pPr>
        <w:shd w:val="clear" w:color="auto" w:fill="FFFFFF"/>
        <w:ind w:left="5670"/>
        <w:jc w:val="right"/>
        <w:rPr>
          <w:rFonts w:ascii="Cambria" w:hAnsi="Cambria"/>
          <w:color w:val="000000" w:themeColor="text1"/>
        </w:rPr>
      </w:pPr>
      <w:r>
        <w:rPr>
          <w:rFonts w:ascii="Cambria" w:hAnsi="Cambria"/>
          <w:color w:val="000000" w:themeColor="text1"/>
        </w:rPr>
        <w:t>Department of Sociology</w:t>
      </w:r>
    </w:p>
    <w:p w14:paraId="79DAE48A" w14:textId="1B7591BF" w:rsidR="00903035" w:rsidRPr="00167B34" w:rsidRDefault="007D1ECD" w:rsidP="00B0011E">
      <w:pPr>
        <w:shd w:val="clear" w:color="auto" w:fill="FFFFFF"/>
        <w:ind w:left="5670"/>
        <w:jc w:val="right"/>
        <w:rPr>
          <w:rFonts w:ascii="Cambria" w:hAnsi="Cambria"/>
          <w:color w:val="000000" w:themeColor="text1"/>
        </w:rPr>
      </w:pPr>
      <w:r>
        <w:rPr>
          <w:rFonts w:ascii="Cambria" w:hAnsi="Cambria"/>
          <w:color w:val="000000" w:themeColor="text1"/>
        </w:rPr>
        <w:t>Center for Aging Families</w:t>
      </w:r>
      <w:r w:rsidR="00610D86">
        <w:rPr>
          <w:rFonts w:ascii="Cambria" w:hAnsi="Cambria"/>
          <w:color w:val="000000" w:themeColor="text1"/>
        </w:rPr>
        <w:br/>
        <w:t>1885 Neil Avenue, Columbus, OH</w:t>
      </w:r>
    </w:p>
    <w:p w14:paraId="5D7E81E2" w14:textId="77777777" w:rsidR="00F35206" w:rsidRPr="00E0353C" w:rsidRDefault="00B0011E" w:rsidP="00610D86">
      <w:pPr>
        <w:shd w:val="clear" w:color="auto" w:fill="FFFFFF"/>
        <w:ind w:left="5760"/>
        <w:jc w:val="right"/>
        <w:rPr>
          <w:rFonts w:ascii="Cambria" w:hAnsi="Cambria"/>
          <w:color w:val="000000" w:themeColor="text1"/>
        </w:rPr>
      </w:pPr>
      <w:hyperlink r:id="rId8" w:history="1">
        <w:r>
          <w:rPr>
            <w:rStyle w:val="Hyperlink"/>
            <w:rFonts w:ascii="Cambria" w:hAnsi="Cambria"/>
          </w:rPr>
          <w:t>Reczek.2@osu.edu</w:t>
        </w:r>
      </w:hyperlink>
      <w:r>
        <w:rPr>
          <w:rFonts w:ascii="Cambria" w:hAnsi="Cambria"/>
          <w:b/>
          <w:bCs/>
          <w:color w:val="000000" w:themeColor="text1"/>
        </w:rPr>
        <w:t xml:space="preserve"> </w:t>
      </w:r>
      <w:r>
        <w:rPr>
          <w:rFonts w:ascii="Cambria" w:hAnsi="Cambria"/>
          <w:color w:val="000000" w:themeColor="text1"/>
        </w:rPr>
        <w:t xml:space="preserve">RinReczek.com    </w:t>
      </w:r>
    </w:p>
    <w:p w14:paraId="5949AFC4" w14:textId="77777777" w:rsidR="00B67732" w:rsidRPr="00933C40" w:rsidRDefault="00C445C7" w:rsidP="009E6945">
      <w:pPr>
        <w:pStyle w:val="Heading1"/>
      </w:pPr>
      <w:r>
        <w:t xml:space="preserve">ACADEMIC POSITIONS </w:t>
      </w:r>
    </w:p>
    <w:p w14:paraId="7AE8C4EC" w14:textId="77777777" w:rsidR="00B67732" w:rsidRPr="00B67732" w:rsidRDefault="00903035" w:rsidP="00B67732">
      <w:pPr>
        <w:shd w:val="clear" w:color="auto" w:fill="FFFFFF"/>
        <w:rPr>
          <w:rFonts w:ascii="Cambria" w:hAnsi="Cambria"/>
          <w:b/>
          <w:sz w:val="8"/>
          <w:szCs w:val="8"/>
        </w:rPr>
      </w:pPr>
      <w:r>
        <w:rPr>
          <w:rFonts w:ascii="Cambria" w:hAnsi="Cambria"/>
          <w:b/>
          <w:noProof/>
          <w:color w:val="000000"/>
        </w:rPr>
        <mc:AlternateContent>
          <mc:Choice Requires="wps">
            <w:drawing>
              <wp:anchor distT="0" distB="0" distL="114300" distR="114300" simplePos="0" relativeHeight="251658245" behindDoc="0" locked="0" layoutInCell="1" allowOverlap="1" wp14:anchorId="3BA58E08" wp14:editId="594697CE">
                <wp:simplePos x="0" y="0"/>
                <wp:positionH relativeFrom="column">
                  <wp:posOffset>0</wp:posOffset>
                </wp:positionH>
                <wp:positionV relativeFrom="paragraph">
                  <wp:posOffset>-635</wp:posOffset>
                </wp:positionV>
                <wp:extent cx="6134100" cy="47625"/>
                <wp:effectExtent l="0" t="0" r="19050" b="28575"/>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20019B3E" id="_x0000_t32" coordsize="21600,21600" o:spt="32" o:oned="t" path="m,l21600,21600e" filled="f">
                <v:path arrowok="t" fillok="f" o:connecttype="none"/>
                <o:lock v:ext="edit" shapetype="t"/>
              </v:shapetype>
              <v:shape id="AutoShape 4" o:spid="_x0000_s1026" type="#_x0000_t32" style="position:absolute;margin-left:0;margin-top:-.05pt;width:483pt;height:3.7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iPWgwgEAAGUDAAAOAAAAZHJzL2Uyb0RvYy54bWysU8Fu2zAMvQ/YPwi6L7azNluNOD2k6y7d FqDd7oos2cJkUSCV2Pn7SYqbbuttmA8CJZKPj4/0+nYaLDsqJAOu4dWi5Ew5Ca1xXcO/P92/+8gZ BeFaYcGphp8U8dvN2zfr0ddqCT3YViGLII7q0Te8D8HXRUGyV4OgBXjlolMDDiLEK3ZFi2KM6IMt lmW5KkbA1iNIRRRf785Ovsn4WisZvmlNKjDb8Mgt5BPzuU9nsVmLukPheyNnGuIfWAzCuFj0AnUn gmAHNK+gBiMRCHRYSBgK0NpIlXuI3VTlX9089sKr3EsUh/xFJvp/sPLrcet2mKjLyT36B5A/iTnY 9sJ1KhN4Ovk4uCpJVYye6ktKupDfIduPX6CNMeIQIKswaRyYtsb/SIkJPHbKpiz76SK7mgKT8XFV vb+qyjgdGX1XH1bL61xL1AkmJXuk8FnBwJLRcAooTNeHLTgXBwx4LiGODxQSyZeElOzg3lib52wd GyOhm/K6zKQIrGmTN8URdvutRXYUaVXyN9P4Iwzh4NqM1ivRfprtIIw927G6dbNSSZy0iVTvoT3t 8FnBOMtMc967tCy/33P2y9+x+QUAAP//AwBQSwMEFAAGAAgAAAAhAC8yJczgAAAACQEAAA8AAABk cnMvZG93bnJldi54bWxMjzFPwzAQhXck/oN1SGytU0BpSeNUiKgDUgdaGDq68ZFE2OfUdtvAr+eY YDnp6d199165Gp0VZwyx96RgNs1AIDXe9NQqeH9bTxYgYtJktPWECr4wwqq6vip1YfyFtnjepVYw hGKhFXQpDYWUsenQ6Tj1AxJ7Hz44nViGVpqgLwx3Vt5lWS6d7ok/dHrA5w6bz93JKcjicbvZ+Plx n9+/2FfX1+s6fCt1ezPWSx5PSxAJx/R3Ab8dOD9UHOzgT2SisAziPQWTGQg2H/Oc9UHB/AFkVcr/ DaofAAAA//8DAFBLAQItABQABgAIAAAAIQC2gziS/gAAAOEBAAATAAAAAAAAAAAAAAAAAAAAAABb Q29udGVudF9UeXBlc10ueG1sUEsBAi0AFAAGAAgAAAAhADj9If/WAAAAlAEAAAsAAAAAAAAAAAAA AAAALwEAAF9yZWxzLy5yZWxzUEsBAi0AFAAGAAgAAAAhAIWI9aDCAQAAZQMAAA4AAAAAAAAAAAAA AAAALgIAAGRycy9lMm9Eb2MueG1sUEsBAi0AFAAGAAgAAAAhAC8yJczgAAAACQEAAA8AAAAAAAAA AAAAAAAAHAQAAGRycy9kb3ducmV2LnhtbFBLBQYAAAAABAAEAPMAAAApBQAAAAA= " strokeweight="1.5pt"/>
            </w:pict>
          </mc:Fallback>
        </mc:AlternateContent>
      </w:r>
    </w:p>
    <w:p w14:paraId="4ED77FF4" w14:textId="77777777" w:rsidR="00903035" w:rsidRDefault="00903035" w:rsidP="002E7A49">
      <w:pPr>
        <w:shd w:val="clear" w:color="auto" w:fill="FFFFFF"/>
        <w:ind w:left="2160" w:hanging="2160"/>
        <w:rPr>
          <w:rFonts w:ascii="Cambria" w:hAnsi="Cambria"/>
          <w:bCs/>
          <w:color w:val="000000"/>
        </w:rPr>
      </w:pPr>
    </w:p>
    <w:p w14:paraId="3C5494F9" w14:textId="77777777" w:rsidR="00CB67D1" w:rsidRDefault="00CB67D1" w:rsidP="002E7A49">
      <w:pPr>
        <w:shd w:val="clear" w:color="auto" w:fill="FFFFFF"/>
        <w:ind w:left="2160" w:hanging="2160"/>
        <w:rPr>
          <w:rFonts w:ascii="Cambria" w:hAnsi="Cambria"/>
          <w:bCs/>
          <w:color w:val="000000"/>
        </w:rPr>
      </w:pPr>
      <w:r>
        <w:rPr>
          <w:rFonts w:ascii="Cambria" w:hAnsi="Cambria"/>
          <w:bCs/>
          <w:color w:val="000000"/>
        </w:rPr>
        <w:t>2025-Present</w:t>
      </w:r>
      <w:r>
        <w:rPr>
          <w:rFonts w:ascii="Cambria" w:hAnsi="Cambria"/>
          <w:bCs/>
          <w:color w:val="000000"/>
        </w:rPr>
        <w:tab/>
        <w:t>Co-Director, Center for Aging Families, The Ohio State University</w:t>
      </w:r>
    </w:p>
    <w:p w14:paraId="13E3EC6D" w14:textId="77777777" w:rsidR="00CB67D1" w:rsidRDefault="00CB67D1" w:rsidP="002E7A49">
      <w:pPr>
        <w:shd w:val="clear" w:color="auto" w:fill="FFFFFF"/>
        <w:ind w:left="2160" w:hanging="2160"/>
        <w:rPr>
          <w:rFonts w:ascii="Cambria" w:hAnsi="Cambria"/>
          <w:bCs/>
          <w:color w:val="000000"/>
        </w:rPr>
      </w:pPr>
    </w:p>
    <w:p w14:paraId="29F1CE84" w14:textId="77777777" w:rsidR="00421181" w:rsidRDefault="00421181" w:rsidP="002E7A49">
      <w:pPr>
        <w:shd w:val="clear" w:color="auto" w:fill="FFFFFF"/>
        <w:ind w:left="2160" w:hanging="2160"/>
        <w:rPr>
          <w:rFonts w:ascii="Cambria" w:hAnsi="Cambria"/>
          <w:bCs/>
          <w:color w:val="000000"/>
        </w:rPr>
      </w:pPr>
      <w:r>
        <w:rPr>
          <w:rFonts w:ascii="Cambria" w:hAnsi="Cambria"/>
          <w:bCs/>
          <w:color w:val="000000"/>
        </w:rPr>
        <w:t>2021-Present</w:t>
      </w:r>
      <w:r>
        <w:rPr>
          <w:rFonts w:ascii="Cambria" w:hAnsi="Cambria"/>
          <w:bCs/>
          <w:color w:val="000000"/>
        </w:rPr>
        <w:tab/>
        <w:t>Professor, Department of Sociology, The Ohio State University</w:t>
      </w:r>
    </w:p>
    <w:p w14:paraId="3C8C6B48" w14:textId="77777777" w:rsidR="00A94E8A" w:rsidRPr="006F2D90" w:rsidRDefault="00A94E8A" w:rsidP="00F803BA">
      <w:pPr>
        <w:shd w:val="clear" w:color="auto" w:fill="FFFFFF"/>
        <w:rPr>
          <w:rFonts w:ascii="Cambria" w:hAnsi="Cambria"/>
          <w:bCs/>
          <w:color w:val="000000"/>
          <w:sz w:val="8"/>
          <w:szCs w:val="8"/>
        </w:rPr>
      </w:pPr>
    </w:p>
    <w:p w14:paraId="71FC6E03" w14:textId="77777777" w:rsidR="00421181" w:rsidRPr="00606AA1" w:rsidRDefault="00A94E8A" w:rsidP="00872235">
      <w:pPr>
        <w:shd w:val="clear" w:color="auto" w:fill="FFFFFF"/>
        <w:ind w:left="2880" w:hanging="720"/>
        <w:rPr>
          <w:rFonts w:ascii="Cambria" w:hAnsi="Cambria"/>
          <w:bCs/>
          <w:color w:val="000000"/>
          <w:sz w:val="6"/>
          <w:szCs w:val="6"/>
        </w:rPr>
      </w:pPr>
      <w:r>
        <w:rPr>
          <w:rFonts w:ascii="Cambria" w:hAnsi="Cambria"/>
          <w:bCs/>
          <w:i/>
          <w:color w:val="000000"/>
        </w:rPr>
        <w:t xml:space="preserve">Faculty Affiliate: </w:t>
      </w:r>
      <w:r>
        <w:rPr>
          <w:rFonts w:ascii="Cambria" w:hAnsi="Cambria"/>
          <w:bCs/>
          <w:iCs/>
          <w:color w:val="000000"/>
        </w:rPr>
        <w:t xml:space="preserve">Department of </w:t>
      </w:r>
      <w:r>
        <w:rPr>
          <w:rFonts w:ascii="Cambria" w:hAnsi="Cambria"/>
          <w:bCs/>
          <w:color w:val="000000"/>
        </w:rPr>
        <w:t>Women’s, Gender, and Sexuality Studies; Institute for Population Research</w:t>
      </w:r>
      <w:r>
        <w:rPr>
          <w:rFonts w:ascii="Cambria" w:hAnsi="Cambria"/>
          <w:bCs/>
          <w:color w:val="000000"/>
        </w:rPr>
        <w:br/>
      </w:r>
    </w:p>
    <w:p w14:paraId="7C156684" w14:textId="77777777" w:rsidR="006F2D90" w:rsidRDefault="002E7A49" w:rsidP="00E37D0C">
      <w:pPr>
        <w:shd w:val="clear" w:color="auto" w:fill="FFFFFF"/>
        <w:ind w:left="2160" w:hanging="2160"/>
        <w:rPr>
          <w:rFonts w:ascii="Cambria" w:hAnsi="Cambria"/>
          <w:bCs/>
          <w:color w:val="000000"/>
        </w:rPr>
      </w:pPr>
      <w:r>
        <w:rPr>
          <w:rFonts w:ascii="Cambria" w:hAnsi="Cambria"/>
          <w:bCs/>
          <w:color w:val="000000"/>
        </w:rPr>
        <w:t>2016-2021</w:t>
      </w:r>
      <w:r>
        <w:rPr>
          <w:rFonts w:ascii="Cambria" w:hAnsi="Cambria"/>
          <w:bCs/>
          <w:color w:val="000000"/>
        </w:rPr>
        <w:tab/>
        <w:t>Associate Professor, Department of Sociology and Department of Women’s, Gender, and Sexuality Studies, The Ohio State University</w:t>
      </w:r>
    </w:p>
    <w:p w14:paraId="5C0AD8B4" w14:textId="77777777" w:rsidR="00766342" w:rsidRPr="00A94E8A" w:rsidRDefault="00BE2CC0" w:rsidP="00A94E8A">
      <w:pPr>
        <w:shd w:val="clear" w:color="auto" w:fill="FFFFFF"/>
        <w:ind w:left="2160"/>
        <w:rPr>
          <w:rFonts w:ascii="Cambria" w:hAnsi="Cambria"/>
          <w:bCs/>
          <w:color w:val="000000"/>
          <w:sz w:val="12"/>
          <w:szCs w:val="12"/>
        </w:rPr>
      </w:pPr>
      <w:r>
        <w:rPr>
          <w:rFonts w:ascii="Cambria" w:hAnsi="Cambria"/>
          <w:bCs/>
          <w:color w:val="000000"/>
        </w:rPr>
        <w:tab/>
      </w:r>
    </w:p>
    <w:p w14:paraId="272849E2" w14:textId="77777777" w:rsidR="002E7A49" w:rsidRDefault="002E7A49" w:rsidP="002E7A49">
      <w:pPr>
        <w:shd w:val="clear" w:color="auto" w:fill="FFFFFF"/>
        <w:ind w:left="2160" w:hanging="2160"/>
        <w:rPr>
          <w:rFonts w:ascii="Cambria" w:hAnsi="Cambria"/>
          <w:bCs/>
          <w:color w:val="000000"/>
        </w:rPr>
      </w:pPr>
      <w:r>
        <w:rPr>
          <w:rFonts w:ascii="Cambria" w:hAnsi="Cambria"/>
          <w:bCs/>
          <w:color w:val="000000"/>
        </w:rPr>
        <w:t>2013-2016</w:t>
      </w:r>
      <w:r>
        <w:rPr>
          <w:rFonts w:ascii="Cambria" w:hAnsi="Cambria"/>
          <w:bCs/>
          <w:color w:val="000000"/>
        </w:rPr>
        <w:tab/>
        <w:t>Assistant Professor, Department of Sociology and Department of Women’s, Gender, and Sexuality Studies, The Ohio State University</w:t>
      </w:r>
    </w:p>
    <w:p w14:paraId="4FA72A6F" w14:textId="77777777" w:rsidR="00657D71" w:rsidRPr="00606AA1" w:rsidRDefault="00657D71" w:rsidP="00B67732">
      <w:pPr>
        <w:shd w:val="clear" w:color="auto" w:fill="FFFFFF"/>
        <w:rPr>
          <w:rFonts w:ascii="Cambria" w:hAnsi="Cambria"/>
          <w:bCs/>
          <w:color w:val="000000"/>
          <w:sz w:val="6"/>
          <w:szCs w:val="6"/>
        </w:rPr>
      </w:pPr>
    </w:p>
    <w:p w14:paraId="5B13BB2A" w14:textId="77777777" w:rsidR="00B67732" w:rsidRPr="00B67732" w:rsidRDefault="00B67732" w:rsidP="00896EAF">
      <w:pPr>
        <w:shd w:val="clear" w:color="auto" w:fill="FFFFFF"/>
        <w:ind w:left="2160" w:hanging="2160"/>
        <w:rPr>
          <w:rFonts w:ascii="Cambria" w:hAnsi="Cambria"/>
          <w:bCs/>
          <w:color w:val="000000"/>
        </w:rPr>
      </w:pPr>
      <w:r>
        <w:rPr>
          <w:rFonts w:ascii="Cambria" w:hAnsi="Cambria"/>
          <w:bCs/>
          <w:color w:val="000000"/>
        </w:rPr>
        <w:t>2011-2013</w:t>
      </w:r>
      <w:r>
        <w:rPr>
          <w:rFonts w:ascii="Cambria" w:hAnsi="Cambria"/>
          <w:bCs/>
          <w:color w:val="000000"/>
        </w:rPr>
        <w:tab/>
        <w:t>Assistant Professor, Department of Sociology, University of Cincinnati</w:t>
      </w:r>
      <w:r>
        <w:rPr>
          <w:rFonts w:ascii="Cambria" w:hAnsi="Cambria"/>
          <w:bCs/>
          <w:color w:val="000000"/>
        </w:rPr>
        <w:tab/>
      </w:r>
      <w:r>
        <w:rPr>
          <w:rFonts w:ascii="Cambria" w:hAnsi="Cambria"/>
          <w:bCs/>
          <w:color w:val="000000"/>
        </w:rPr>
        <w:br/>
        <w:t xml:space="preserve">Faculty Affiliate, Department of Women’s, Gender, &amp; Sexuality Studies </w:t>
      </w:r>
    </w:p>
    <w:p w14:paraId="1F00281B" w14:textId="77777777" w:rsidR="00B67732" w:rsidRDefault="00B67732" w:rsidP="009E6945">
      <w:pPr>
        <w:pStyle w:val="Heading1"/>
      </w:pPr>
      <w:r>
        <w:t>EDUCATION</w:t>
      </w:r>
    </w:p>
    <w:p w14:paraId="640F5239" w14:textId="77777777" w:rsidR="0060308D" w:rsidRPr="00DE45F1" w:rsidRDefault="00903035" w:rsidP="00DE45F1">
      <w:pPr>
        <w:shd w:val="clear" w:color="auto" w:fill="FFFFFF"/>
        <w:contextualSpacing/>
        <w:rPr>
          <w:rFonts w:ascii="Cambria" w:hAnsi="Cambria"/>
          <w:b/>
          <w:bCs/>
          <w:color w:val="000000"/>
        </w:rPr>
      </w:pPr>
      <w:r>
        <w:rPr>
          <w:rFonts w:ascii="Cambria" w:hAnsi="Cambria"/>
          <w:b/>
          <w:noProof/>
          <w:color w:val="000000"/>
        </w:rPr>
        <mc:AlternateContent>
          <mc:Choice Requires="wps">
            <w:drawing>
              <wp:anchor distT="0" distB="0" distL="114300" distR="114300" simplePos="0" relativeHeight="251658246" behindDoc="0" locked="0" layoutInCell="1" allowOverlap="1" wp14:anchorId="799AE3B9" wp14:editId="461F31C2">
                <wp:simplePos x="0" y="0"/>
                <wp:positionH relativeFrom="column">
                  <wp:posOffset>0</wp:posOffset>
                </wp:positionH>
                <wp:positionV relativeFrom="paragraph">
                  <wp:posOffset>0</wp:posOffset>
                </wp:positionV>
                <wp:extent cx="6134100" cy="47625"/>
                <wp:effectExtent l="0" t="0" r="19050" b="28575"/>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DB53F8F" id="AutoShape 4" o:spid="_x0000_s1026" type="#_x0000_t32" style="position:absolute;margin-left:0;margin-top:0;width:483pt;height:3.7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iPWgwgEAAGUDAAAOAAAAZHJzL2Uyb0RvYy54bWysU8Fu2zAMvQ/YPwi6L7azNluNOD2k6y7d FqDd7oos2cJkUSCV2Pn7SYqbbuttmA8CJZKPj4/0+nYaLDsqJAOu4dWi5Ew5Ca1xXcO/P92/+8gZ BeFaYcGphp8U8dvN2zfr0ddqCT3YViGLII7q0Te8D8HXRUGyV4OgBXjlolMDDiLEK3ZFi2KM6IMt lmW5KkbA1iNIRRRf785Ovsn4WisZvmlNKjDb8Mgt5BPzuU9nsVmLukPheyNnGuIfWAzCuFj0AnUn gmAHNK+gBiMRCHRYSBgK0NpIlXuI3VTlX9089sKr3EsUh/xFJvp/sPLrcet2mKjLyT36B5A/iTnY 9sJ1KhN4Ovk4uCpJVYye6ktKupDfIduPX6CNMeIQIKswaRyYtsb/SIkJPHbKpiz76SK7mgKT8XFV vb+qyjgdGX1XH1bL61xL1AkmJXuk8FnBwJLRcAooTNeHLTgXBwx4LiGODxQSyZeElOzg3lib52wd GyOhm/K6zKQIrGmTN8URdvutRXYUaVXyN9P4Iwzh4NqM1ivRfprtIIw927G6dbNSSZy0iVTvoT3t 8FnBOMtMc967tCy/33P2y9+x+QUAAP//AwBQSwMEFAAGAAgAAAAhAKs2v5XdAAAACAEAAA8AAABk cnMvZG93bnJldi54bWxMT0FOwzAQvCPxB2uRuFEHEGlJ41SIqAekHmjh0KMbL0mEvU5ttw28nqUX uIw0mtnZmXIxOiuOGGLvScHtJAOB1HjTU6vg/W15MwMRkyajrSdU8IURFtXlRakL40+0xuMmtYJD KBZaQZfSUEgZmw6djhM/ILH24YPTiWlopQn6xOHOyrssy6XTPfGHTg/43GHzuTk4BVncr1crP91v 8/sX++r6elmHb6Wur8Z6zvA0B5FwTH8X8LuB+0PFxXb+QCYKy0HsOyNrj3nOdKdg+gCyKuX/AdUP AAAA//8DAFBLAQItABQABgAIAAAAIQC2gziS/gAAAOEBAAATAAAAAAAAAAAAAAAAAAAAAABbQ29u dGVudF9UeXBlc10ueG1sUEsBAi0AFAAGAAgAAAAhADj9If/WAAAAlAEAAAsAAAAAAAAAAAAAAAAA LwEAAF9yZWxzLy5yZWxzUEsBAi0AFAAGAAgAAAAhAIWI9aDCAQAAZQMAAA4AAAAAAAAAAAAAAAAA LgIAAGRycy9lMm9Eb2MueG1sUEsBAi0AFAAGAAgAAAAhAKs2v5XdAAAACAEAAA8AAAAAAAAAAAAA AAAAHAQAAGRycy9kb3ducmV2LnhtbFBLBQYAAAAABAAEAPMAAAAmBQAAAAA= " strokeweight="1.5pt"/>
            </w:pict>
          </mc:Fallback>
        </mc:AlternateContent>
      </w:r>
    </w:p>
    <w:p w14:paraId="3AD23A4F" w14:textId="77777777" w:rsidR="005C0A34" w:rsidRDefault="00B67732" w:rsidP="00005688">
      <w:pPr>
        <w:shd w:val="clear" w:color="auto" w:fill="FFFFFF"/>
        <w:ind w:left="360" w:hanging="360"/>
        <w:contextualSpacing/>
        <w:rPr>
          <w:rFonts w:ascii="Cambria" w:hAnsi="Cambria"/>
          <w:color w:val="000000"/>
        </w:rPr>
      </w:pPr>
      <w:r>
        <w:rPr>
          <w:rFonts w:ascii="Cambria" w:hAnsi="Cambria"/>
          <w:color w:val="000000"/>
        </w:rPr>
        <w:t>2011</w:t>
      </w:r>
      <w:r>
        <w:rPr>
          <w:rFonts w:ascii="Cambria" w:hAnsi="Cambria"/>
          <w:color w:val="000000"/>
        </w:rPr>
        <w:tab/>
        <w:t>Ph.D. Sociology, University of Texas at Austin</w:t>
      </w:r>
      <w:r>
        <w:rPr>
          <w:rFonts w:ascii="Cambria" w:hAnsi="Cambria"/>
          <w:color w:val="000000"/>
        </w:rPr>
        <w:br/>
      </w:r>
      <w:r>
        <w:rPr>
          <w:rFonts w:ascii="Cambria" w:hAnsi="Cambria"/>
          <w:color w:val="000000"/>
        </w:rPr>
        <w:tab/>
      </w:r>
      <w:r>
        <w:rPr>
          <w:rFonts w:ascii="Cambria" w:hAnsi="Cambria"/>
          <w:color w:val="000000"/>
        </w:rPr>
        <w:tab/>
      </w:r>
      <w:r>
        <w:rPr>
          <w:rFonts w:ascii="Cambria" w:hAnsi="Cambria"/>
          <w:i/>
          <w:color w:val="000000"/>
        </w:rPr>
        <w:t xml:space="preserve">Doctoral Portfolio: </w:t>
      </w:r>
      <w:r>
        <w:rPr>
          <w:rFonts w:ascii="Cambria" w:hAnsi="Cambria"/>
          <w:color w:val="000000"/>
        </w:rPr>
        <w:t xml:space="preserve">Women's and Gender Studies </w:t>
      </w:r>
      <w:r>
        <w:rPr>
          <w:rFonts w:ascii="Cambria" w:hAnsi="Cambria"/>
          <w:color w:val="000000"/>
        </w:rPr>
        <w:br/>
      </w:r>
      <w:r>
        <w:rPr>
          <w:rFonts w:ascii="Cambria" w:hAnsi="Cambria"/>
          <w:color w:val="000000"/>
        </w:rPr>
        <w:tab/>
      </w:r>
      <w:r>
        <w:rPr>
          <w:rFonts w:ascii="Cambria" w:hAnsi="Cambria"/>
          <w:color w:val="000000"/>
        </w:rPr>
        <w:tab/>
      </w:r>
      <w:r>
        <w:rPr>
          <w:rFonts w:ascii="Cambria" w:hAnsi="Cambria"/>
          <w:i/>
          <w:color w:val="000000"/>
        </w:rPr>
        <w:t xml:space="preserve">Traineeship: </w:t>
      </w:r>
      <w:r>
        <w:rPr>
          <w:rFonts w:ascii="Cambria" w:hAnsi="Cambria"/>
          <w:color w:val="000000"/>
        </w:rPr>
        <w:t xml:space="preserve">Population Research Center </w:t>
      </w:r>
    </w:p>
    <w:p w14:paraId="2E13CE3A" w14:textId="77777777" w:rsidR="00975EA7" w:rsidRPr="009B4151" w:rsidRDefault="00975EA7" w:rsidP="00005688">
      <w:pPr>
        <w:shd w:val="clear" w:color="auto" w:fill="FFFFFF"/>
        <w:contextualSpacing/>
        <w:rPr>
          <w:rFonts w:ascii="Cambria" w:hAnsi="Cambria"/>
          <w:color w:val="000000"/>
          <w:sz w:val="12"/>
          <w:szCs w:val="12"/>
        </w:rPr>
      </w:pPr>
    </w:p>
    <w:p w14:paraId="48DB65A1" w14:textId="77777777" w:rsidR="00B67732" w:rsidRPr="00610833" w:rsidRDefault="00B67732" w:rsidP="00366482">
      <w:pPr>
        <w:shd w:val="clear" w:color="auto" w:fill="FFFFFF"/>
        <w:contextualSpacing/>
        <w:rPr>
          <w:rFonts w:ascii="Cambria" w:hAnsi="Cambria"/>
          <w:color w:val="000000"/>
        </w:rPr>
      </w:pPr>
      <w:r>
        <w:rPr>
          <w:rFonts w:ascii="Cambria" w:hAnsi="Cambria"/>
          <w:color w:val="000000"/>
        </w:rPr>
        <w:t>2006</w:t>
      </w:r>
      <w:r>
        <w:rPr>
          <w:rFonts w:ascii="Cambria" w:hAnsi="Cambria"/>
          <w:color w:val="000000"/>
        </w:rPr>
        <w:tab/>
        <w:t>M.A. Sociology, University of Texas at Austin</w:t>
      </w:r>
    </w:p>
    <w:p w14:paraId="23D6B42C" w14:textId="77777777" w:rsidR="00B67732" w:rsidRPr="00B67732" w:rsidRDefault="00B67732" w:rsidP="00B67732">
      <w:pPr>
        <w:shd w:val="clear" w:color="auto" w:fill="FFFFFF"/>
        <w:ind w:left="360" w:hanging="360"/>
        <w:rPr>
          <w:rFonts w:ascii="Cambria" w:hAnsi="Cambria"/>
          <w:color w:val="000000"/>
        </w:rPr>
      </w:pPr>
      <w:r>
        <w:rPr>
          <w:rFonts w:ascii="Cambria" w:hAnsi="Cambria"/>
          <w:color w:val="000000"/>
        </w:rPr>
        <w:t>2004</w:t>
      </w:r>
      <w:r>
        <w:rPr>
          <w:rFonts w:ascii="Cambria" w:hAnsi="Cambria"/>
          <w:color w:val="000000"/>
        </w:rPr>
        <w:tab/>
        <w:t>B.A. Sociology and B.A. Anthropology, Syracuse University, Magna Cum Laude</w:t>
      </w:r>
    </w:p>
    <w:p w14:paraId="7ECAB7EC" w14:textId="77777777" w:rsidR="00B67732" w:rsidRPr="00B67732" w:rsidRDefault="00B67732" w:rsidP="009E6945">
      <w:pPr>
        <w:pStyle w:val="Heading1"/>
      </w:pPr>
      <w:r>
        <w:t>PRIMARY RESEARCH AND TEACHING INTERESTS</w:t>
      </w:r>
    </w:p>
    <w:p w14:paraId="41FEE4ED" w14:textId="77777777" w:rsidR="00B67732" w:rsidRPr="00700C8E" w:rsidRDefault="00903035" w:rsidP="00B67732">
      <w:pPr>
        <w:shd w:val="clear" w:color="auto" w:fill="FFFFFF"/>
        <w:rPr>
          <w:rFonts w:ascii="Cambria" w:hAnsi="Cambria"/>
          <w:b/>
          <w:sz w:val="8"/>
          <w:szCs w:val="8"/>
        </w:rPr>
      </w:pPr>
      <w:r>
        <w:rPr>
          <w:rFonts w:ascii="Cambria" w:hAnsi="Cambria"/>
          <w:b/>
          <w:noProof/>
          <w:color w:val="000000"/>
        </w:rPr>
        <mc:AlternateContent>
          <mc:Choice Requires="wps">
            <w:drawing>
              <wp:anchor distT="0" distB="0" distL="114300" distR="114300" simplePos="0" relativeHeight="251658244" behindDoc="0" locked="0" layoutInCell="1" allowOverlap="1" wp14:anchorId="7F759F3A" wp14:editId="5E6A6510">
                <wp:simplePos x="0" y="0"/>
                <wp:positionH relativeFrom="column">
                  <wp:posOffset>0</wp:posOffset>
                </wp:positionH>
                <wp:positionV relativeFrom="paragraph">
                  <wp:posOffset>-635</wp:posOffset>
                </wp:positionV>
                <wp:extent cx="6134100" cy="47625"/>
                <wp:effectExtent l="0" t="0" r="19050" b="2857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7335BEE0" id="AutoShape 4" o:spid="_x0000_s1026" type="#_x0000_t32" style="position:absolute;margin-left:0;margin-top:-.05pt;width:483pt;height:3.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iPWgwgEAAGUDAAAOAAAAZHJzL2Uyb0RvYy54bWysU8Fu2zAMvQ/YPwi6L7azNluNOD2k6y7d FqDd7oos2cJkUSCV2Pn7SYqbbuttmA8CJZKPj4/0+nYaLDsqJAOu4dWi5Ew5Ca1xXcO/P92/+8gZ BeFaYcGphp8U8dvN2zfr0ddqCT3YViGLII7q0Te8D8HXRUGyV4OgBXjlolMDDiLEK3ZFi2KM6IMt lmW5KkbA1iNIRRRf785Ovsn4WisZvmlNKjDb8Mgt5BPzuU9nsVmLukPheyNnGuIfWAzCuFj0AnUn gmAHNK+gBiMRCHRYSBgK0NpIlXuI3VTlX9089sKr3EsUh/xFJvp/sPLrcet2mKjLyT36B5A/iTnY 9sJ1KhN4Ovk4uCpJVYye6ktKupDfIduPX6CNMeIQIKswaRyYtsb/SIkJPHbKpiz76SK7mgKT8XFV vb+qyjgdGX1XH1bL61xL1AkmJXuk8FnBwJLRcAooTNeHLTgXBwx4LiGODxQSyZeElOzg3lib52wd GyOhm/K6zKQIrGmTN8URdvutRXYUaVXyN9P4Iwzh4NqM1ivRfprtIIw927G6dbNSSZy0iVTvoT3t 8FnBOMtMc967tCy/33P2y9+x+QUAAP//AwBQSwMEFAAGAAgAAAAhAC8yJczgAAAACQEAAA8AAABk cnMvZG93bnJldi54bWxMjzFPwzAQhXck/oN1SGytU0BpSeNUiKgDUgdaGDq68ZFE2OfUdtvAr+eY YDnp6d199165Gp0VZwyx96RgNs1AIDXe9NQqeH9bTxYgYtJktPWECr4wwqq6vip1YfyFtnjepVYw hGKhFXQpDYWUsenQ6Tj1AxJ7Hz44nViGVpqgLwx3Vt5lWS6d7ok/dHrA5w6bz93JKcjicbvZ+Plx n9+/2FfX1+s6fCt1ezPWSx5PSxAJx/R3Ab8dOD9UHOzgT2SisAziPQWTGQg2H/Oc9UHB/AFkVcr/ DaofAAAA//8DAFBLAQItABQABgAIAAAAIQC2gziS/gAAAOEBAAATAAAAAAAAAAAAAAAAAAAAAABb Q29udGVudF9UeXBlc10ueG1sUEsBAi0AFAAGAAgAAAAhADj9If/WAAAAlAEAAAsAAAAAAAAAAAAA AAAALwEAAF9yZWxzLy5yZWxzUEsBAi0AFAAGAAgAAAAhAIWI9aDCAQAAZQMAAA4AAAAAAAAAAAAA AAAALgIAAGRycy9lMm9Eb2MueG1sUEsBAi0AFAAGAAgAAAAhAC8yJczgAAAACQEAAA8AAAAAAAAA AAAAAAAAHAQAAGRycy9kb3ducmV2LnhtbFBLBQYAAAAABAAEAPMAAAApBQAAAAA= " strokeweight="1.5pt"/>
            </w:pict>
          </mc:Fallback>
        </mc:AlternateContent>
      </w:r>
    </w:p>
    <w:p w14:paraId="6AA12C3D" w14:textId="77777777" w:rsidR="009F5F26" w:rsidRPr="009F5F26" w:rsidRDefault="000373C3" w:rsidP="009F5F26">
      <w:pPr>
        <w:shd w:val="clear" w:color="auto" w:fill="FFFFFF"/>
        <w:ind w:left="360" w:hanging="360"/>
        <w:rPr>
          <w:rFonts w:ascii="Cambria" w:hAnsi="Cambria"/>
          <w:color w:val="000000"/>
        </w:rPr>
      </w:pPr>
      <w:r>
        <w:rPr>
          <w:rFonts w:ascii="Cambria" w:hAnsi="Cambria"/>
          <w:color w:val="000000"/>
        </w:rPr>
        <w:t>Aging; Demography; Family [</w:t>
      </w:r>
      <w:r>
        <w:rPr>
          <w:rFonts w:ascii="Cambria" w:hAnsi="Cambria"/>
          <w:i/>
          <w:color w:val="000000"/>
        </w:rPr>
        <w:t>intimate and intergenerational relationships</w:t>
      </w:r>
      <w:r>
        <w:rPr>
          <w:rFonts w:ascii="Cambria" w:hAnsi="Cambria"/>
          <w:color w:val="000000"/>
        </w:rPr>
        <w:t>]; Gender; Health [</w:t>
      </w:r>
      <w:r>
        <w:rPr>
          <w:rFonts w:ascii="Cambria" w:hAnsi="Cambria"/>
          <w:i/>
          <w:color w:val="000000"/>
        </w:rPr>
        <w:t>social ties and health, health disparities, health behavior</w:t>
      </w:r>
      <w:r>
        <w:rPr>
          <w:rFonts w:ascii="Cambria" w:hAnsi="Cambria"/>
          <w:color w:val="000000"/>
        </w:rPr>
        <w:t>]; Life Course; Sexuality</w:t>
      </w:r>
    </w:p>
    <w:p w14:paraId="442B1FB0" w14:textId="77777777" w:rsidR="00C74923" w:rsidRPr="00CF630D" w:rsidRDefault="00C74923" w:rsidP="009E6945">
      <w:pPr>
        <w:pStyle w:val="Heading1"/>
        <w:pageBreakBefore/>
        <w:rPr>
          <w:b w:val="0"/>
          <w:bCs w:val="0"/>
          <w:color w:val="000000" w:themeColor="text1"/>
          <w:sz w:val="24"/>
          <w:szCs w:val="24"/>
        </w:rPr>
      </w:pPr>
      <w:r>
        <w:lastRenderedPageBreak/>
        <w:t xml:space="preserve">BOOK MANUSCRIPT </w:t>
      </w:r>
      <w:r>
        <w:rPr>
          <w:b w:val="0"/>
          <w:bCs w:val="0"/>
          <w:color w:val="000000" w:themeColor="text1"/>
          <w:sz w:val="24"/>
          <w:szCs w:val="24"/>
        </w:rPr>
        <w:t>[*denotes graduate student at time of publication]</w:t>
      </w:r>
    </w:p>
    <w:p w14:paraId="456B829F" w14:textId="77777777" w:rsidR="00C74923" w:rsidRDefault="00C74923" w:rsidP="00B67732">
      <w:pPr>
        <w:shd w:val="clear" w:color="auto" w:fill="FFFFFF"/>
        <w:rPr>
          <w:rFonts w:ascii="Cambria" w:hAnsi="Cambria"/>
          <w:b/>
          <w:color w:val="000000"/>
        </w:rPr>
      </w:pPr>
      <w:r>
        <w:rPr>
          <w:rFonts w:ascii="Cambria" w:hAnsi="Cambria"/>
          <w:b/>
          <w:noProof/>
          <w:color w:val="000000"/>
        </w:rPr>
        <mc:AlternateContent>
          <mc:Choice Requires="wps">
            <w:drawing>
              <wp:anchor distT="0" distB="0" distL="114300" distR="114300" simplePos="0" relativeHeight="251658248" behindDoc="0" locked="0" layoutInCell="1" allowOverlap="1" wp14:anchorId="10A0023F" wp14:editId="6582F7E9">
                <wp:simplePos x="0" y="0"/>
                <wp:positionH relativeFrom="column">
                  <wp:posOffset>0</wp:posOffset>
                </wp:positionH>
                <wp:positionV relativeFrom="paragraph">
                  <wp:posOffset>-635</wp:posOffset>
                </wp:positionV>
                <wp:extent cx="6134100" cy="47625"/>
                <wp:effectExtent l="0" t="0" r="19050" b="28575"/>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734B3132" id="AutoShape 4" o:spid="_x0000_s1026" type="#_x0000_t32" style="position:absolute;margin-left:0;margin-top:-.05pt;width:483pt;height:3.7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iPWgwgEAAGUDAAAOAAAAZHJzL2Uyb0RvYy54bWysU8Fu2zAMvQ/YPwi6L7azNluNOD2k6y7d FqDd7oos2cJkUSCV2Pn7SYqbbuttmA8CJZKPj4/0+nYaLDsqJAOu4dWi5Ew5Ca1xXcO/P92/+8gZ BeFaYcGphp8U8dvN2zfr0ddqCT3YViGLII7q0Te8D8HXRUGyV4OgBXjlolMDDiLEK3ZFi2KM6IMt lmW5KkbA1iNIRRRf785Ovsn4WisZvmlNKjDb8Mgt5BPzuU9nsVmLukPheyNnGuIfWAzCuFj0AnUn gmAHNK+gBiMRCHRYSBgK0NpIlXuI3VTlX9089sKr3EsUh/xFJvp/sPLrcet2mKjLyT36B5A/iTnY 9sJ1KhN4Ovk4uCpJVYye6ktKupDfIduPX6CNMeIQIKswaRyYtsb/SIkJPHbKpiz76SK7mgKT8XFV vb+qyjgdGX1XH1bL61xL1AkmJXuk8FnBwJLRcAooTNeHLTgXBwx4LiGODxQSyZeElOzg3lib52wd GyOhm/K6zKQIrGmTN8URdvutRXYUaVXyN9P4Iwzh4NqM1ivRfprtIIw927G6dbNSSZy0iVTvoT3t 8FnBOMtMc967tCy/33P2y9+x+QUAAP//AwBQSwMEFAAGAAgAAAAhAC8yJczgAAAACQEAAA8AAABk cnMvZG93bnJldi54bWxMjzFPwzAQhXck/oN1SGytU0BpSeNUiKgDUgdaGDq68ZFE2OfUdtvAr+eY YDnp6d199165Gp0VZwyx96RgNs1AIDXe9NQqeH9bTxYgYtJktPWECr4wwqq6vip1YfyFtnjepVYw hGKhFXQpDYWUsenQ6Tj1AxJ7Hz44nViGVpqgLwx3Vt5lWS6d7ok/dHrA5w6bz93JKcjicbvZ+Plx n9+/2FfX1+s6fCt1ezPWSx5PSxAJx/R3Ab8dOD9UHOzgT2SisAziPQWTGQg2H/Oc9UHB/AFkVcr/ DaofAAAA//8DAFBLAQItABQABgAIAAAAIQC2gziS/gAAAOEBAAATAAAAAAAAAAAAAAAAAAAAAABb Q29udGVudF9UeXBlc10ueG1sUEsBAi0AFAAGAAgAAAAhADj9If/WAAAAlAEAAAsAAAAAAAAAAAAA AAAALwEAAF9yZWxzLy5yZWxzUEsBAi0AFAAGAAgAAAAhAIWI9aDCAQAAZQMAAA4AAAAAAAAAAAAA AAAALgIAAGRycy9lMm9Eb2MueG1sUEsBAi0AFAAGAAgAAAAhAC8yJczgAAAACQEAAA8AAAAAAAAA AAAAAAAAHAQAAGRycy9kb3ducmV2LnhtbFBLBQYAAAAABAAEAPMAAAApBQAAAAA= " strokeweight="1.5pt"/>
            </w:pict>
          </mc:Fallback>
        </mc:AlternateContent>
      </w:r>
    </w:p>
    <w:p w14:paraId="487EE5E1" w14:textId="77777777" w:rsidR="00C15F0B" w:rsidRDefault="00C15F0B" w:rsidP="0050126B">
      <w:pPr>
        <w:shd w:val="clear" w:color="auto" w:fill="FFFFFF"/>
        <w:ind w:left="360" w:hanging="360"/>
        <w:rPr>
          <w:rFonts w:ascii="Cambria" w:hAnsi="Cambria"/>
          <w:i/>
          <w:iCs/>
          <w:color w:val="000000"/>
        </w:rPr>
      </w:pPr>
      <w:r>
        <w:rPr>
          <w:rFonts w:ascii="Cambria" w:hAnsi="Cambria"/>
          <w:b/>
          <w:bCs/>
          <w:color w:val="000000"/>
        </w:rPr>
        <w:t xml:space="preserve">Reczek, R. </w:t>
      </w:r>
      <w:r>
        <w:rPr>
          <w:rFonts w:ascii="Cambria" w:hAnsi="Cambria"/>
          <w:color w:val="000000"/>
        </w:rPr>
        <w:t xml:space="preserve">(2026) “Families We Lose: A New Explanation for Family Estrangement. </w:t>
      </w:r>
      <w:r>
        <w:rPr>
          <w:rFonts w:ascii="Cambria" w:hAnsi="Cambria"/>
          <w:i/>
          <w:iCs/>
          <w:color w:val="000000"/>
        </w:rPr>
        <w:t xml:space="preserve">NYU Press. </w:t>
      </w:r>
    </w:p>
    <w:p w14:paraId="4745B397" w14:textId="77777777" w:rsidR="008F3721" w:rsidRPr="00E37D0C" w:rsidRDefault="008F3721" w:rsidP="008F3721">
      <w:pPr>
        <w:pStyle w:val="ListParagraph"/>
        <w:shd w:val="clear" w:color="auto" w:fill="FFFFFF"/>
        <w:spacing w:after="0" w:line="240" w:lineRule="auto"/>
        <w:ind w:left="360"/>
        <w:rPr>
          <w:rFonts w:ascii="Cambria" w:hAnsi="Cambria"/>
          <w:i/>
          <w:iCs/>
          <w:color w:val="000000"/>
          <w:sz w:val="8"/>
          <w:szCs w:val="8"/>
        </w:rPr>
      </w:pPr>
    </w:p>
    <w:p w14:paraId="5807934D" w14:textId="77777777" w:rsidR="009F5F26" w:rsidRDefault="00C74923" w:rsidP="0050126B">
      <w:pPr>
        <w:shd w:val="clear" w:color="auto" w:fill="FFFFFF"/>
        <w:ind w:left="360" w:hanging="360"/>
        <w:rPr>
          <w:rFonts w:ascii="Cambria" w:hAnsi="Cambria"/>
          <w:i/>
          <w:iCs/>
          <w:color w:val="000000"/>
        </w:rPr>
      </w:pPr>
      <w:r>
        <w:rPr>
          <w:rFonts w:ascii="Cambria" w:hAnsi="Cambria"/>
          <w:b/>
          <w:bCs/>
          <w:color w:val="000000"/>
        </w:rPr>
        <w:t>Reczek, R.</w:t>
      </w:r>
      <w:r>
        <w:rPr>
          <w:rFonts w:ascii="Cambria" w:hAnsi="Cambria"/>
          <w:color w:val="000000"/>
        </w:rPr>
        <w:t xml:space="preserve"> &amp; Bosley-Smith, E.* (2022) “Families We Keep: LGBTQ People and their Enduring Bonds with Parents,” </w:t>
      </w:r>
      <w:r>
        <w:rPr>
          <w:rFonts w:ascii="Cambria" w:hAnsi="Cambria"/>
          <w:i/>
          <w:iCs/>
          <w:color w:val="000000"/>
        </w:rPr>
        <w:t xml:space="preserve">NYU Press. </w:t>
      </w:r>
    </w:p>
    <w:p w14:paraId="35AADCF2" w14:textId="77777777" w:rsidR="0050126B" w:rsidRPr="001B2D11" w:rsidRDefault="008B78A2" w:rsidP="00872235">
      <w:pPr>
        <w:pStyle w:val="ListParagraph"/>
        <w:shd w:val="clear" w:color="auto" w:fill="FFFFFF"/>
        <w:spacing w:after="0" w:line="240" w:lineRule="auto"/>
        <w:ind w:left="1080" w:hanging="360"/>
        <w:rPr>
          <w:rFonts w:ascii="Cambria" w:hAnsi="Cambria"/>
          <w:color w:val="000000"/>
          <w:sz w:val="24"/>
          <w:szCs w:val="24"/>
        </w:rPr>
      </w:pPr>
      <w:r>
        <w:rPr>
          <w:rFonts w:ascii="Cambria" w:hAnsi="Cambria"/>
          <w:i/>
          <w:iCs/>
          <w:color w:val="000000"/>
          <w:sz w:val="24"/>
          <w:szCs w:val="24"/>
        </w:rPr>
        <w:t>Positively Reviewed in:</w:t>
      </w:r>
      <w:r>
        <w:rPr>
          <w:rFonts w:ascii="Cambria" w:hAnsi="Cambria"/>
          <w:b/>
          <w:bCs/>
          <w:color w:val="000000"/>
          <w:sz w:val="24"/>
          <w:szCs w:val="24"/>
        </w:rPr>
        <w:t xml:space="preserve"> </w:t>
      </w:r>
      <w:hyperlink r:id="rId9" w:history="1">
        <w:r>
          <w:rPr>
            <w:rStyle w:val="Hyperlink"/>
            <w:rFonts w:ascii="Cambria" w:hAnsi="Cambria"/>
            <w:i/>
            <w:iCs/>
            <w:sz w:val="24"/>
            <w:szCs w:val="24"/>
          </w:rPr>
          <w:t>Social Forces</w:t>
        </w:r>
      </w:hyperlink>
      <w:r>
        <w:rPr>
          <w:rFonts w:ascii="Cambria" w:hAnsi="Cambria"/>
          <w:i/>
          <w:iCs/>
          <w:color w:val="000000"/>
          <w:sz w:val="24"/>
          <w:szCs w:val="24"/>
        </w:rPr>
        <w:t xml:space="preserve">, </w:t>
      </w:r>
      <w:hyperlink r:id="rId10" w:history="1">
        <w:r>
          <w:rPr>
            <w:rStyle w:val="Hyperlink"/>
            <w:rFonts w:ascii="Cambria" w:hAnsi="Cambria"/>
            <w:i/>
            <w:iCs/>
            <w:sz w:val="24"/>
            <w:szCs w:val="24"/>
          </w:rPr>
          <w:t>Contemporary Sociology</w:t>
        </w:r>
      </w:hyperlink>
      <w:r>
        <w:rPr>
          <w:rFonts w:ascii="Cambria" w:hAnsi="Cambria"/>
          <w:i/>
          <w:iCs/>
          <w:color w:val="000000"/>
          <w:sz w:val="24"/>
          <w:szCs w:val="24"/>
        </w:rPr>
        <w:t xml:space="preserve">, </w:t>
      </w:r>
      <w:hyperlink r:id="rId11" w:history="1">
        <w:r>
          <w:rPr>
            <w:rStyle w:val="Hyperlink"/>
            <w:rFonts w:ascii="Cambria" w:hAnsi="Cambria"/>
            <w:i/>
            <w:iCs/>
            <w:sz w:val="24"/>
            <w:szCs w:val="24"/>
          </w:rPr>
          <w:t>Gender &amp; Society</w:t>
        </w:r>
      </w:hyperlink>
      <w:r>
        <w:rPr>
          <w:rFonts w:ascii="Cambria" w:hAnsi="Cambria"/>
          <w:i/>
          <w:iCs/>
          <w:color w:val="000000"/>
          <w:sz w:val="24"/>
          <w:szCs w:val="24"/>
        </w:rPr>
        <w:t xml:space="preserve">, </w:t>
      </w:r>
      <w:hyperlink r:id="rId12" w:history="1">
        <w:r>
          <w:rPr>
            <w:rStyle w:val="Hyperlink"/>
            <w:rFonts w:ascii="Cambria" w:hAnsi="Cambria"/>
            <w:i/>
            <w:iCs/>
            <w:sz w:val="24"/>
            <w:szCs w:val="24"/>
          </w:rPr>
          <w:t>LGBTQ+ Family: An Interdisciplinary Journal</w:t>
        </w:r>
      </w:hyperlink>
      <w:r>
        <w:rPr>
          <w:rFonts w:ascii="Cambria" w:hAnsi="Cambria"/>
          <w:i/>
          <w:iCs/>
          <w:color w:val="000000"/>
          <w:sz w:val="24"/>
          <w:szCs w:val="24"/>
        </w:rPr>
        <w:br/>
        <w:t xml:space="preserve">Highlighted in: Contexts </w:t>
      </w:r>
      <w:r>
        <w:rPr>
          <w:rFonts w:ascii="Cambria" w:hAnsi="Cambria"/>
          <w:color w:val="000000"/>
          <w:sz w:val="24"/>
          <w:szCs w:val="24"/>
        </w:rPr>
        <w:t xml:space="preserve">and </w:t>
      </w:r>
      <w:r>
        <w:rPr>
          <w:rFonts w:ascii="Cambria" w:hAnsi="Cambria"/>
          <w:i/>
          <w:iCs/>
          <w:color w:val="000000"/>
          <w:sz w:val="24"/>
          <w:szCs w:val="24"/>
        </w:rPr>
        <w:t xml:space="preserve">Council for Contemporary Families </w:t>
      </w:r>
      <w:r>
        <w:rPr>
          <w:rFonts w:ascii="Cambria" w:hAnsi="Cambria"/>
          <w:color w:val="000000"/>
          <w:sz w:val="24"/>
          <w:szCs w:val="24"/>
        </w:rPr>
        <w:t xml:space="preserve">(editorial blog posts), </w:t>
      </w:r>
      <w:r>
        <w:rPr>
          <w:rFonts w:ascii="Cambria" w:hAnsi="Cambria"/>
          <w:i/>
          <w:iCs/>
          <w:color w:val="000000"/>
          <w:sz w:val="24"/>
          <w:szCs w:val="24"/>
        </w:rPr>
        <w:t xml:space="preserve">Families As They Really Are </w:t>
      </w:r>
      <w:r>
        <w:rPr>
          <w:rFonts w:ascii="Cambria" w:hAnsi="Cambria"/>
          <w:color w:val="000000"/>
          <w:sz w:val="24"/>
          <w:szCs w:val="24"/>
        </w:rPr>
        <w:t>3rd Edition textbook</w:t>
      </w:r>
    </w:p>
    <w:p w14:paraId="76EAFFEF" w14:textId="77777777" w:rsidR="003F0AD3" w:rsidRDefault="00590C79" w:rsidP="009E6945">
      <w:pPr>
        <w:pStyle w:val="Heading1"/>
      </w:pPr>
      <w:r>
        <w:t>EDITED VOLUME</w:t>
      </w:r>
    </w:p>
    <w:p w14:paraId="306973BA" w14:textId="77777777" w:rsidR="003F0AD3" w:rsidRDefault="003F0AD3" w:rsidP="00B67732">
      <w:pPr>
        <w:shd w:val="clear" w:color="auto" w:fill="FFFFFF"/>
        <w:rPr>
          <w:rFonts w:ascii="Cambria" w:hAnsi="Cambria"/>
          <w:b/>
          <w:color w:val="000000"/>
        </w:rPr>
      </w:pPr>
      <w:r>
        <w:rPr>
          <w:rFonts w:ascii="Cambria" w:hAnsi="Cambria"/>
          <w:b/>
          <w:noProof/>
          <w:color w:val="000000"/>
        </w:rPr>
        <mc:AlternateContent>
          <mc:Choice Requires="wps">
            <w:drawing>
              <wp:anchor distT="0" distB="0" distL="114300" distR="114300" simplePos="0" relativeHeight="251658247" behindDoc="0" locked="0" layoutInCell="1" allowOverlap="1" wp14:anchorId="327D766D" wp14:editId="1235135C">
                <wp:simplePos x="0" y="0"/>
                <wp:positionH relativeFrom="column">
                  <wp:posOffset>0</wp:posOffset>
                </wp:positionH>
                <wp:positionV relativeFrom="paragraph">
                  <wp:posOffset>-635</wp:posOffset>
                </wp:positionV>
                <wp:extent cx="6134100" cy="47625"/>
                <wp:effectExtent l="0" t="0" r="19050" b="2857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8C08386" id="AutoShape 4" o:spid="_x0000_s1026" type="#_x0000_t32" style="position:absolute;margin-left:0;margin-top:-.05pt;width:483pt;height:3.7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iPWgwgEAAGUDAAAOAAAAZHJzL2Uyb0RvYy54bWysU8Fu2zAMvQ/YPwi6L7azNluNOD2k6y7d FqDd7oos2cJkUSCV2Pn7SYqbbuttmA8CJZKPj4/0+nYaLDsqJAOu4dWi5Ew5Ca1xXcO/P92/+8gZ BeFaYcGphp8U8dvN2zfr0ddqCT3YViGLII7q0Te8D8HXRUGyV4OgBXjlolMDDiLEK3ZFi2KM6IMt lmW5KkbA1iNIRRRf785Ovsn4WisZvmlNKjDb8Mgt5BPzuU9nsVmLukPheyNnGuIfWAzCuFj0AnUn gmAHNK+gBiMRCHRYSBgK0NpIlXuI3VTlX9089sKr3EsUh/xFJvp/sPLrcet2mKjLyT36B5A/iTnY 9sJ1KhN4Ovk4uCpJVYye6ktKupDfIduPX6CNMeIQIKswaRyYtsb/SIkJPHbKpiz76SK7mgKT8XFV vb+qyjgdGX1XH1bL61xL1AkmJXuk8FnBwJLRcAooTNeHLTgXBwx4LiGODxQSyZeElOzg3lib52wd GyOhm/K6zKQIrGmTN8URdvutRXYUaVXyN9P4Iwzh4NqM1ivRfprtIIw927G6dbNSSZy0iVTvoT3t 8FnBOMtMc967tCy/33P2y9+x+QUAAP//AwBQSwMEFAAGAAgAAAAhAC8yJczgAAAACQEAAA8AAABk cnMvZG93bnJldi54bWxMjzFPwzAQhXck/oN1SGytU0BpSeNUiKgDUgdaGDq68ZFE2OfUdtvAr+eY YDnp6d199165Gp0VZwyx96RgNs1AIDXe9NQqeH9bTxYgYtJktPWECr4wwqq6vip1YfyFtnjepVYw hGKhFXQpDYWUsenQ6Tj1AxJ7Hz44nViGVpqgLwx3Vt5lWS6d7ok/dHrA5w6bz93JKcjicbvZ+Plx n9+/2FfX1+s6fCt1ezPWSx5PSxAJx/R3Ab8dOD9UHOzgT2SisAziPQWTGQg2H/Oc9UHB/AFkVcr/ DaofAAAA//8DAFBLAQItABQABgAIAAAAIQC2gziS/gAAAOEBAAATAAAAAAAAAAAAAAAAAAAAAABb Q29udGVudF9UeXBlc10ueG1sUEsBAi0AFAAGAAgAAAAhADj9If/WAAAAlAEAAAsAAAAAAAAAAAAA AAAALwEAAF9yZWxzLy5yZWxzUEsBAi0AFAAGAAgAAAAhAIWI9aDCAQAAZQMAAA4AAAAAAAAAAAAA AAAALgIAAGRycy9lMm9Eb2MueG1sUEsBAi0AFAAGAAgAAAAhAC8yJczgAAAACQEAAA8AAAAAAAAA AAAAAAAAHAQAAGRycy9kb3ducmV2LnhtbFBLBQYAAAAABAAEAPMAAAApBQAAAAA= " strokeweight="1.5pt"/>
            </w:pict>
          </mc:Fallback>
        </mc:AlternateContent>
      </w:r>
    </w:p>
    <w:p w14:paraId="588982CE" w14:textId="77777777" w:rsidR="006F2D90" w:rsidRPr="000545B6" w:rsidRDefault="003F0AD3" w:rsidP="00B67732">
      <w:pPr>
        <w:shd w:val="clear" w:color="auto" w:fill="FFFFFF"/>
        <w:ind w:left="360" w:hanging="360"/>
        <w:rPr>
          <w:rFonts w:ascii="Cambria" w:hAnsi="Cambria"/>
          <w:color w:val="000000"/>
        </w:rPr>
      </w:pPr>
      <w:r>
        <w:rPr>
          <w:rFonts w:ascii="Cambria" w:hAnsi="Cambria"/>
          <w:color w:val="000000"/>
        </w:rPr>
        <w:t xml:space="preserve">Liu, H., </w:t>
      </w:r>
      <w:r>
        <w:rPr>
          <w:rFonts w:ascii="Cambria" w:hAnsi="Cambria"/>
          <w:b/>
          <w:bCs/>
          <w:color w:val="000000"/>
        </w:rPr>
        <w:t>Reczek, C.,</w:t>
      </w:r>
      <w:r>
        <w:rPr>
          <w:rFonts w:ascii="Cambria" w:hAnsi="Cambria"/>
          <w:color w:val="000000"/>
        </w:rPr>
        <w:t xml:space="preserve"> Wilkinson, L. (Eds) (2020) “Marriage and Health: The Well-Being of Same-Sex Couples” </w:t>
      </w:r>
      <w:r>
        <w:rPr>
          <w:rFonts w:ascii="Cambria" w:hAnsi="Cambria"/>
          <w:i/>
          <w:iCs/>
          <w:color w:val="000000"/>
        </w:rPr>
        <w:t>Rutgers University Press</w:t>
      </w:r>
    </w:p>
    <w:p w14:paraId="2E6C09AE" w14:textId="77777777" w:rsidR="00B67732" w:rsidRPr="00B67732" w:rsidRDefault="003552E9" w:rsidP="009E6945">
      <w:pPr>
        <w:pStyle w:val="Heading1"/>
      </w:pPr>
      <w:r>
        <w:t xml:space="preserve">PEER-REVIEWED JOURNAL PUBLICATIONS </w:t>
      </w:r>
      <w:r>
        <w:br/>
      </w:r>
      <w:r>
        <w:rPr>
          <w:b w:val="0"/>
          <w:bCs w:val="0"/>
          <w:color w:val="000000" w:themeColor="text1"/>
          <w:sz w:val="24"/>
          <w:szCs w:val="24"/>
        </w:rPr>
        <w:t>[*denotes graduate student at time of submission]</w:t>
      </w:r>
    </w:p>
    <w:p w14:paraId="01BC20D2" w14:textId="2E7ADC4F" w:rsidR="00822284" w:rsidRPr="00183BDB" w:rsidRDefault="00C82435" w:rsidP="00183BDB">
      <w:pPr>
        <w:shd w:val="clear" w:color="auto" w:fill="FFFFFF"/>
        <w:rPr>
          <w:rFonts w:ascii="Cambria" w:hAnsi="Cambria"/>
          <w:b/>
          <w:sz w:val="8"/>
          <w:szCs w:val="8"/>
        </w:rPr>
      </w:pPr>
      <w:r>
        <w:rPr>
          <w:rFonts w:ascii="Cambria" w:hAnsi="Cambria"/>
          <w:b/>
          <w:noProof/>
          <w:color w:val="000000"/>
        </w:rPr>
        <mc:AlternateContent>
          <mc:Choice Requires="wps">
            <w:drawing>
              <wp:anchor distT="0" distB="0" distL="114300" distR="114300" simplePos="0" relativeHeight="251660297" behindDoc="0" locked="0" layoutInCell="1" allowOverlap="1" wp14:anchorId="5580CF08" wp14:editId="499352A0">
                <wp:simplePos x="0" y="0"/>
                <wp:positionH relativeFrom="column">
                  <wp:posOffset>0</wp:posOffset>
                </wp:positionH>
                <wp:positionV relativeFrom="paragraph">
                  <wp:posOffset>0</wp:posOffset>
                </wp:positionV>
                <wp:extent cx="6134100" cy="47625"/>
                <wp:effectExtent l="0" t="0" r="19050" b="28575"/>
                <wp:wrapNone/>
                <wp:docPr id="90071630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0B4EBE" id="_x0000_t32" coordsize="21600,21600" o:spt="32" o:oned="t" path="m,l21600,21600e" filled="f">
                <v:path arrowok="t" fillok="f" o:connecttype="none"/>
                <o:lock v:ext="edit" shapetype="t"/>
              </v:shapetype>
              <v:shape id="AutoShape 4" o:spid="_x0000_s1026" type="#_x0000_t32" style="position:absolute;margin-left:0;margin-top:0;width:483pt;height:3.75pt;flip:y;z-index:251660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" strokeweight="1.5pt"/>
            </w:pict>
          </mc:Fallback>
        </mc:AlternateContent>
      </w:r>
    </w:p>
    <w:p w14:paraId="7116EE97" w14:textId="77777777" w:rsidR="00C82435" w:rsidRDefault="00C82435" w:rsidP="00340107">
      <w:pPr>
        <w:shd w:val="clear" w:color="auto" w:fill="FFFFFF"/>
        <w:suppressAutoHyphens/>
        <w:overflowPunct w:val="0"/>
        <w:spacing w:after="80"/>
        <w:ind w:left="360" w:hanging="360"/>
        <w:rPr>
          <w:rFonts w:ascii="Cambria" w:hAnsi="Cambria"/>
          <w:b/>
          <w:bCs/>
          <w:color w:val="000000"/>
        </w:rPr>
      </w:pPr>
    </w:p>
    <w:p w14:paraId="2943CC24" w14:textId="3A628862" w:rsidR="00BC00D2" w:rsidRPr="00BC00D2" w:rsidRDefault="00BC00D2" w:rsidP="00340107">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1.</w:t>
      </w:r>
      <w:r>
        <w:rPr>
          <w:rFonts w:ascii="Cambria" w:hAnsi="Cambria"/>
          <w:b/>
          <w:bCs/>
          <w:color w:val="000000"/>
        </w:rPr>
        <w:tab/>
      </w:r>
      <w:r>
        <w:rPr>
          <w:rFonts w:ascii="Cambria" w:hAnsi="Cambria"/>
          <w:b/>
          <w:color w:val="000000"/>
        </w:rPr>
        <w:t>Reczek, R.</w:t>
      </w:r>
      <w:r>
        <w:t xml:space="preserve"> </w:t>
      </w:r>
      <w:r w:rsidR="00043423">
        <w:t>(online first)</w:t>
      </w:r>
      <w:r w:rsidR="00165A84">
        <w:t xml:space="preserve"> </w:t>
      </w:r>
      <w:r>
        <w:t>“</w:t>
      </w:r>
      <w:r>
        <w:rPr>
          <w:rFonts w:ascii="Cambria" w:hAnsi="Cambria"/>
          <w:color w:val="000000"/>
        </w:rPr>
        <w:t xml:space="preserve">Redoing Family After Estrangement.” </w:t>
      </w:r>
      <w:r>
        <w:rPr>
          <w:rFonts w:ascii="Cambria" w:hAnsi="Cambria"/>
          <w:i/>
          <w:iCs/>
          <w:color w:val="000000"/>
        </w:rPr>
        <w:t xml:space="preserve">Journal of Marriage and Family. </w:t>
      </w:r>
      <w:hyperlink r:id="rId13" w:history="1">
        <w:r>
          <w:rPr>
            <w:rStyle w:val="Hyperlink"/>
            <w:rFonts w:ascii="Cambria" w:hAnsi="Cambria"/>
            <w:i/>
            <w:iCs/>
          </w:rPr>
          <w:t>https://doi.org/10.1111/jomf.70065</w:t>
        </w:r>
      </w:hyperlink>
      <w:r>
        <w:rPr>
          <w:rFonts w:ascii="Cambria" w:hAnsi="Cambria"/>
          <w:i/>
          <w:iCs/>
          <w:color w:val="000000"/>
        </w:rPr>
        <w:t xml:space="preserve"> </w:t>
      </w:r>
    </w:p>
    <w:p w14:paraId="28FB4F3B" w14:textId="77777777" w:rsidR="00BC00D2" w:rsidRPr="00EF55A3" w:rsidRDefault="00BC00D2" w:rsidP="00EF55A3">
      <w:pPr>
        <w:shd w:val="clear" w:color="auto" w:fill="FFFFFF"/>
        <w:rPr>
          <w:rFonts w:ascii="Cambria" w:hAnsi="Cambria"/>
          <w:bCs/>
          <w:i/>
          <w:iCs/>
          <w:color w:val="000000"/>
        </w:rPr>
      </w:pPr>
    </w:p>
    <w:p w14:paraId="1DE5DAA9" w14:textId="7C734B48" w:rsidR="00321620" w:rsidRDefault="000339CA" w:rsidP="00737273">
      <w:pPr>
        <w:shd w:val="clear" w:color="auto" w:fill="FFFFFF"/>
        <w:suppressAutoHyphens/>
        <w:overflowPunct w:val="0"/>
        <w:spacing w:after="80"/>
        <w:ind w:left="360" w:hanging="360"/>
      </w:pPr>
      <w:r>
        <w:rPr>
          <w:rFonts w:ascii="Cambria" w:hAnsi="Cambria"/>
          <w:b/>
          <w:bCs/>
          <w:color w:val="000000"/>
        </w:rPr>
        <w:t>2.</w:t>
      </w:r>
      <w:r>
        <w:rPr>
          <w:rFonts w:ascii="Cambria" w:hAnsi="Cambria"/>
          <w:b/>
          <w:bCs/>
          <w:color w:val="000000"/>
        </w:rPr>
        <w:tab/>
      </w:r>
      <w:r w:rsidR="00E922A1">
        <w:rPr>
          <w:rFonts w:ascii="Cambria" w:hAnsi="Cambria"/>
          <w:bCs/>
          <w:color w:val="000000"/>
        </w:rPr>
        <w:t xml:space="preserve">Jabbar, H.* &amp; </w:t>
      </w:r>
      <w:r w:rsidR="00E922A1">
        <w:rPr>
          <w:rFonts w:ascii="Cambria" w:hAnsi="Cambria"/>
          <w:b/>
          <w:color w:val="000000"/>
        </w:rPr>
        <w:t xml:space="preserve">Reczek, R. </w:t>
      </w:r>
      <w:r w:rsidR="00E922A1">
        <w:rPr>
          <w:rFonts w:ascii="Cambria" w:hAnsi="Cambria"/>
          <w:bCs/>
          <w:color w:val="000000"/>
        </w:rPr>
        <w:t xml:space="preserve">(online first). The Role of Eldest Sisters within Arab American Sibling Dynamics. </w:t>
      </w:r>
      <w:r w:rsidR="00E922A1">
        <w:rPr>
          <w:rFonts w:ascii="Cambria" w:hAnsi="Cambria"/>
          <w:bCs/>
          <w:i/>
          <w:iCs/>
          <w:color w:val="000000"/>
        </w:rPr>
        <w:t xml:space="preserve">Journal of Family Studies. </w:t>
      </w:r>
      <w:hyperlink r:id="rId14" w:history="1">
        <w:r w:rsidR="00E922A1">
          <w:rPr>
            <w:rStyle w:val="Hyperlink"/>
          </w:rPr>
          <w:t>https://doi.org/10.1080/13229400.2025.2535570</w:t>
        </w:r>
      </w:hyperlink>
      <w:r w:rsidR="00E922A1">
        <w:t xml:space="preserve"> </w:t>
      </w:r>
      <w:r w:rsidR="0021029F">
        <w:br/>
      </w:r>
    </w:p>
    <w:p w14:paraId="64B6167F" w14:textId="595B7B32" w:rsidR="00321620" w:rsidRPr="00321620" w:rsidRDefault="00321620" w:rsidP="00321620">
      <w:pPr>
        <w:shd w:val="clear" w:color="auto" w:fill="FFFFFF"/>
        <w:suppressAutoHyphens/>
        <w:overflowPunct w:val="0"/>
        <w:spacing w:after="80"/>
        <w:ind w:left="360" w:hanging="360"/>
        <w:rPr>
          <w:rFonts w:ascii="Cambria" w:hAnsi="Cambria"/>
          <w:bCs/>
          <w:color w:val="000000"/>
        </w:rPr>
      </w:pPr>
      <w:r>
        <w:rPr>
          <w:rFonts w:ascii="Cambria" w:hAnsi="Cambria"/>
          <w:b/>
          <w:bCs/>
          <w:color w:val="000000"/>
        </w:rPr>
        <w:t>3</w:t>
      </w:r>
      <w:proofErr w:type="gramStart"/>
      <w:r>
        <w:rPr>
          <w:rFonts w:ascii="Cambria" w:hAnsi="Cambria"/>
          <w:b/>
          <w:bCs/>
          <w:color w:val="000000"/>
        </w:rPr>
        <w:t>.</w:t>
      </w:r>
      <w:r>
        <w:rPr>
          <w:rFonts w:ascii="Cambria" w:hAnsi="Cambria"/>
          <w:b/>
          <w:bCs/>
          <w:color w:val="000000"/>
        </w:rPr>
        <w:tab/>
      </w:r>
      <w:r>
        <w:t xml:space="preserve"> </w:t>
      </w:r>
      <w:r w:rsidR="00737273">
        <w:rPr>
          <w:rFonts w:ascii="Cambria" w:hAnsi="Cambria"/>
          <w:b/>
          <w:color w:val="000000"/>
        </w:rPr>
        <w:t>Reczek</w:t>
      </w:r>
      <w:proofErr w:type="gramEnd"/>
      <w:r w:rsidR="00737273">
        <w:rPr>
          <w:rFonts w:ascii="Cambria" w:hAnsi="Cambria"/>
          <w:b/>
          <w:color w:val="000000"/>
        </w:rPr>
        <w:t xml:space="preserve">, R. </w:t>
      </w:r>
      <w:r w:rsidR="00737273">
        <w:rPr>
          <w:rFonts w:ascii="Cambria" w:hAnsi="Cambria"/>
          <w:bCs/>
          <w:color w:val="000000"/>
        </w:rPr>
        <w:t xml:space="preserve">(2026). “Family Estrangement and the Democratization of Kinship.” </w:t>
      </w:r>
      <w:r w:rsidR="00737273">
        <w:rPr>
          <w:rFonts w:ascii="Cambria" w:hAnsi="Cambria"/>
          <w:bCs/>
          <w:i/>
          <w:iCs/>
          <w:color w:val="000000"/>
        </w:rPr>
        <w:t xml:space="preserve">Social Problems, </w:t>
      </w:r>
      <w:r w:rsidR="00737273" w:rsidRPr="00165A84">
        <w:t>73</w:t>
      </w:r>
      <w:r w:rsidR="00737273">
        <w:t xml:space="preserve"> (</w:t>
      </w:r>
      <w:r w:rsidR="00737273" w:rsidRPr="00165A84">
        <w:t>3</w:t>
      </w:r>
      <w:r w:rsidR="00737273">
        <w:t xml:space="preserve">): </w:t>
      </w:r>
      <w:r w:rsidR="00737273" w:rsidRPr="00165A84">
        <w:t xml:space="preserve">826–840 </w:t>
      </w:r>
      <w:hyperlink r:id="rId15" w:history="1">
        <w:r w:rsidR="00737273" w:rsidRPr="0073344C">
          <w:rPr>
            <w:rStyle w:val="Hyperlink"/>
          </w:rPr>
          <w:t>https://doi.org/10.1093/socpro/spaf026</w:t>
        </w:r>
      </w:hyperlink>
      <w:r w:rsidR="00737273">
        <w:t xml:space="preserve"> </w:t>
      </w:r>
    </w:p>
    <w:p w14:paraId="522D5FBD" w14:textId="77777777" w:rsidR="002E605D" w:rsidRPr="002E605D" w:rsidRDefault="002E605D" w:rsidP="002E605D">
      <w:pPr>
        <w:pStyle w:val="ListParagraph"/>
        <w:shd w:val="clear" w:color="auto" w:fill="FFFFFF"/>
        <w:spacing w:after="0" w:line="240" w:lineRule="auto"/>
        <w:ind w:left="360"/>
        <w:rPr>
          <w:rFonts w:ascii="Cambria" w:hAnsi="Cambria"/>
          <w:bCs/>
          <w:i/>
          <w:iCs/>
          <w:color w:val="000000"/>
          <w:sz w:val="24"/>
          <w:szCs w:val="24"/>
        </w:rPr>
      </w:pPr>
    </w:p>
    <w:p w14:paraId="31BEB6FE" w14:textId="45FEAF71" w:rsidR="008B6151" w:rsidRDefault="00321620" w:rsidP="008B6151">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4</w:t>
      </w:r>
      <w:r w:rsidR="002E605D">
        <w:rPr>
          <w:rFonts w:ascii="Cambria" w:hAnsi="Cambria"/>
          <w:b/>
          <w:bCs/>
          <w:color w:val="000000"/>
        </w:rPr>
        <w:t>.</w:t>
      </w:r>
      <w:r w:rsidR="002E605D">
        <w:rPr>
          <w:rFonts w:ascii="Cambria" w:hAnsi="Cambria"/>
          <w:b/>
          <w:bCs/>
          <w:color w:val="000000"/>
        </w:rPr>
        <w:tab/>
      </w:r>
      <w:r w:rsidR="002E605D">
        <w:rPr>
          <w:rFonts w:ascii="Cambria" w:hAnsi="Cambria"/>
          <w:bCs/>
          <w:color w:val="000000"/>
        </w:rPr>
        <w:t xml:space="preserve">Zhang, Z., Li, Amelia, Colen, C., </w:t>
      </w:r>
      <w:r w:rsidR="002E605D">
        <w:rPr>
          <w:rFonts w:ascii="Cambria" w:hAnsi="Cambria"/>
          <w:b/>
          <w:color w:val="000000"/>
        </w:rPr>
        <w:t xml:space="preserve">Reczek, R.  </w:t>
      </w:r>
      <w:r w:rsidR="002E605D">
        <w:rPr>
          <w:rFonts w:ascii="Cambria" w:hAnsi="Cambria"/>
          <w:bCs/>
          <w:color w:val="000000"/>
        </w:rPr>
        <w:t>(</w:t>
      </w:r>
      <w:r w:rsidR="00A1328A">
        <w:rPr>
          <w:rFonts w:ascii="Cambria" w:hAnsi="Cambria"/>
          <w:bCs/>
          <w:color w:val="000000"/>
        </w:rPr>
        <w:t>2026</w:t>
      </w:r>
      <w:r w:rsidR="002E605D">
        <w:rPr>
          <w:rFonts w:ascii="Cambria" w:hAnsi="Cambria"/>
          <w:bCs/>
          <w:color w:val="000000"/>
        </w:rPr>
        <w:t xml:space="preserve">) "Multigenerational </w:t>
      </w:r>
      <w:proofErr w:type="spellStart"/>
      <w:r w:rsidR="002E605D">
        <w:rPr>
          <w:rFonts w:ascii="Cambria" w:hAnsi="Cambria"/>
          <w:bCs/>
          <w:color w:val="000000"/>
        </w:rPr>
        <w:t>Coresidence</w:t>
      </w:r>
      <w:proofErr w:type="spellEnd"/>
      <w:r w:rsidR="002E605D">
        <w:rPr>
          <w:rFonts w:ascii="Cambria" w:hAnsi="Cambria"/>
          <w:bCs/>
          <w:color w:val="000000"/>
        </w:rPr>
        <w:t xml:space="preserve"> and Psychological Distress during Adolescence and Young Adulthood: An Exploration among White, Black, and Hispanic Individuals.” </w:t>
      </w:r>
      <w:r w:rsidR="002E605D">
        <w:rPr>
          <w:rFonts w:ascii="Cambria" w:hAnsi="Cambria"/>
          <w:bCs/>
          <w:i/>
          <w:iCs/>
          <w:color w:val="000000"/>
        </w:rPr>
        <w:t>Journal of Health &amp; Social Behavior</w:t>
      </w:r>
      <w:r w:rsidR="00A1328A">
        <w:rPr>
          <w:rFonts w:ascii="Cambria" w:hAnsi="Cambria"/>
          <w:bCs/>
          <w:i/>
          <w:iCs/>
          <w:color w:val="000000"/>
        </w:rPr>
        <w:t xml:space="preserve">, 67(2) </w:t>
      </w:r>
      <w:r w:rsidR="009B1B79">
        <w:rPr>
          <w:rFonts w:ascii="Cambria" w:hAnsi="Cambria"/>
          <w:bCs/>
          <w:color w:val="000000"/>
        </w:rPr>
        <w:t>156-176</w:t>
      </w:r>
      <w:r w:rsidR="002E605D">
        <w:rPr>
          <w:rFonts w:ascii="Cambria" w:hAnsi="Cambria"/>
          <w:bCs/>
          <w:i/>
          <w:iCs/>
          <w:color w:val="000000"/>
        </w:rPr>
        <w:t>.</w:t>
      </w:r>
      <w:r w:rsidR="002E605D">
        <w:t xml:space="preserve"> </w:t>
      </w:r>
      <w:hyperlink r:id="rId16" w:history="1">
        <w:r w:rsidR="002E605D">
          <w:rPr>
            <w:rStyle w:val="Hyperlink"/>
            <w:rFonts w:ascii="Cambria" w:hAnsi="Cambria"/>
            <w:bCs/>
            <w:i/>
            <w:iCs/>
          </w:rPr>
          <w:t>https://doi.org/10.1177/00221465251362474</w:t>
        </w:r>
      </w:hyperlink>
    </w:p>
    <w:p w14:paraId="7C7F063C" w14:textId="77777777" w:rsidR="0043147C" w:rsidRPr="00787BF5" w:rsidRDefault="0043147C" w:rsidP="00787BF5">
      <w:pPr>
        <w:rPr>
          <w:rFonts w:ascii="Cambria" w:hAnsi="Cambria"/>
          <w:bCs/>
          <w:color w:val="000000"/>
        </w:rPr>
      </w:pPr>
    </w:p>
    <w:p w14:paraId="3C7516F8" w14:textId="77777777" w:rsidR="00787BF5" w:rsidRPr="00C41C6D" w:rsidRDefault="00787BF5" w:rsidP="00C41C6D">
      <w:pPr>
        <w:spacing w:after="80"/>
        <w:ind w:left="360" w:hanging="360"/>
        <w:rPr>
          <w:rFonts w:ascii="Cambria" w:hAnsi="Cambria"/>
          <w:bCs/>
          <w:i/>
          <w:iCs/>
          <w:color w:val="000000"/>
        </w:rPr>
      </w:pPr>
      <w:r>
        <w:rPr>
          <w:rFonts w:ascii="Cambria" w:hAnsi="Cambria"/>
          <w:b/>
          <w:bCs/>
          <w:color w:val="000000"/>
        </w:rPr>
        <w:t>5.</w:t>
      </w:r>
      <w:r>
        <w:rPr>
          <w:rFonts w:ascii="Cambria" w:hAnsi="Cambria"/>
          <w:b/>
          <w:bCs/>
          <w:color w:val="000000"/>
        </w:rPr>
        <w:tab/>
      </w:r>
      <w:proofErr w:type="spellStart"/>
      <w:r>
        <w:rPr>
          <w:rFonts w:ascii="Cambria" w:hAnsi="Cambria"/>
          <w:bCs/>
          <w:color w:val="000000"/>
        </w:rPr>
        <w:t>Thomeer</w:t>
      </w:r>
      <w:proofErr w:type="spellEnd"/>
      <w:r>
        <w:rPr>
          <w:rFonts w:ascii="Cambria" w:hAnsi="Cambria"/>
          <w:bCs/>
          <w:color w:val="000000"/>
        </w:rPr>
        <w:t xml:space="preserve">, M.B., </w:t>
      </w:r>
      <w:r>
        <w:rPr>
          <w:rFonts w:ascii="Cambria" w:hAnsi="Cambria"/>
          <w:b/>
          <w:color w:val="000000"/>
        </w:rPr>
        <w:t>Reczek, R.,</w:t>
      </w:r>
      <w:r>
        <w:rPr>
          <w:rFonts w:ascii="Cambria" w:hAnsi="Cambria"/>
          <w:bCs/>
          <w:color w:val="000000"/>
        </w:rPr>
        <w:t xml:space="preserve"> Cao, </w:t>
      </w:r>
      <w:proofErr w:type="gramStart"/>
      <w:r>
        <w:rPr>
          <w:rFonts w:ascii="Cambria" w:hAnsi="Cambria"/>
          <w:bCs/>
          <w:color w:val="000000"/>
        </w:rPr>
        <w:t>R.,*</w:t>
      </w:r>
      <w:proofErr w:type="gramEnd"/>
      <w:r>
        <w:rPr>
          <w:rFonts w:ascii="Cambria" w:hAnsi="Cambria"/>
          <w:bCs/>
          <w:color w:val="000000"/>
        </w:rPr>
        <w:t xml:space="preserve"> Ferguson, D.* (2025)</w:t>
      </w:r>
      <w:r>
        <w:rPr>
          <w:rFonts w:ascii="Cambria" w:hAnsi="Cambria"/>
          <w:bCs/>
          <w:i/>
          <w:iCs/>
          <w:color w:val="000000"/>
        </w:rPr>
        <w:t xml:space="preserve"> </w:t>
      </w:r>
      <w:r>
        <w:rPr>
          <w:rFonts w:ascii="Cambria" w:hAnsi="Cambria"/>
          <w:bCs/>
          <w:color w:val="000000"/>
        </w:rPr>
        <w:t xml:space="preserve">"Dynamics of Adult Child-Mother Relationships in Emerging Adulthood by Gender and Race.” </w:t>
      </w:r>
      <w:r>
        <w:rPr>
          <w:rFonts w:ascii="Cambria" w:hAnsi="Cambria"/>
          <w:bCs/>
          <w:i/>
          <w:iCs/>
          <w:color w:val="000000"/>
        </w:rPr>
        <w:t>Social Psychology Quarterly</w:t>
      </w:r>
      <w:r>
        <w:t xml:space="preserve"> </w:t>
      </w:r>
      <w:r>
        <w:rPr>
          <w:rFonts w:ascii="Cambria" w:hAnsi="Cambria"/>
          <w:bCs/>
          <w:i/>
          <w:iCs/>
          <w:color w:val="000000"/>
        </w:rPr>
        <w:t xml:space="preserve">88(3) </w:t>
      </w:r>
      <w:r>
        <w:rPr>
          <w:rFonts w:ascii="Cambria" w:hAnsi="Cambria"/>
          <w:bCs/>
          <w:color w:val="000000"/>
        </w:rPr>
        <w:t>398–420</w:t>
      </w:r>
      <w:r>
        <w:rPr>
          <w:rFonts w:ascii="Cambria" w:hAnsi="Cambria"/>
          <w:bCs/>
          <w:i/>
          <w:iCs/>
          <w:color w:val="000000"/>
        </w:rPr>
        <w:t xml:space="preserve">.  </w:t>
      </w:r>
      <w:hyperlink r:id="rId17" w:history="1">
        <w:r>
          <w:rPr>
            <w:rStyle w:val="Hyperlink"/>
            <w:rFonts w:ascii="Cambria" w:hAnsi="Cambria"/>
            <w:bCs/>
            <w:i/>
            <w:iCs/>
          </w:rPr>
          <w:t>https://doi.org/10.1177/01902725241311306</w:t>
        </w:r>
      </w:hyperlink>
      <w:r>
        <w:br/>
      </w:r>
      <w:r>
        <w:rPr>
          <w:rFonts w:ascii="Cambria" w:hAnsi="Cambria"/>
          <w:bCs/>
          <w:i/>
          <w:iCs/>
          <w:color w:val="000000"/>
        </w:rPr>
        <w:t xml:space="preserve">           **Featured article of the NICHD Population Dynamics Research Centers </w:t>
      </w:r>
      <w:r>
        <w:rPr>
          <w:rFonts w:ascii="Cambria" w:hAnsi="Cambria"/>
          <w:bCs/>
          <w:i/>
          <w:iCs/>
          <w:color w:val="000000"/>
        </w:rPr>
        <w:br/>
      </w:r>
    </w:p>
    <w:p w14:paraId="72FEFB09" w14:textId="77777777" w:rsidR="005149D3" w:rsidRPr="008B6151" w:rsidRDefault="005149D3" w:rsidP="005149D3">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lastRenderedPageBreak/>
        <w:t>6.</w:t>
      </w:r>
      <w:r>
        <w:rPr>
          <w:rFonts w:ascii="Cambria" w:hAnsi="Cambria"/>
          <w:b/>
          <w:bCs/>
          <w:color w:val="000000"/>
        </w:rPr>
        <w:tab/>
      </w:r>
      <w:r>
        <w:rPr>
          <w:rFonts w:ascii="Cambria" w:hAnsi="Cambria"/>
          <w:bCs/>
          <w:color w:val="000000"/>
        </w:rPr>
        <w:t xml:space="preserve">Stacey, L.*, </w:t>
      </w:r>
      <w:r>
        <w:rPr>
          <w:rFonts w:ascii="Cambria" w:hAnsi="Cambria"/>
          <w:b/>
          <w:color w:val="000000"/>
        </w:rPr>
        <w:t>Reczek, R.,</w:t>
      </w:r>
      <w:r>
        <w:rPr>
          <w:rFonts w:ascii="Cambria" w:hAnsi="Cambria"/>
          <w:bCs/>
          <w:color w:val="000000"/>
        </w:rPr>
        <w:t xml:space="preserve"> Williams, K., Hays, J. &amp; </w:t>
      </w:r>
      <w:proofErr w:type="spellStart"/>
      <w:r>
        <w:rPr>
          <w:rFonts w:ascii="Cambria" w:hAnsi="Cambria"/>
          <w:bCs/>
          <w:color w:val="000000"/>
        </w:rPr>
        <w:t>Thomeer</w:t>
      </w:r>
      <w:proofErr w:type="spellEnd"/>
      <w:r>
        <w:rPr>
          <w:rFonts w:ascii="Cambria" w:hAnsi="Cambria"/>
          <w:bCs/>
          <w:color w:val="000000"/>
        </w:rPr>
        <w:t xml:space="preserve">., M.T. (2025). "An unbreakable bond? Maternal adverse childhood experiences and mothers’ relationships with adult children." </w:t>
      </w:r>
      <w:r>
        <w:rPr>
          <w:rFonts w:ascii="Cambria" w:hAnsi="Cambria"/>
          <w:bCs/>
          <w:i/>
          <w:iCs/>
          <w:color w:val="000000"/>
        </w:rPr>
        <w:t>Social Forces 104(1):</w:t>
      </w:r>
      <w:r>
        <w:rPr>
          <w:rFonts w:ascii="Cambria" w:hAnsi="Cambria"/>
          <w:bCs/>
          <w:color w:val="000000"/>
        </w:rPr>
        <w:t xml:space="preserve"> 224-249. </w:t>
      </w:r>
      <w:hyperlink r:id="rId18" w:history="1">
        <w:r>
          <w:rPr>
            <w:rStyle w:val="Hyperlink"/>
            <w:rFonts w:ascii="Cambria" w:hAnsi="Cambria"/>
            <w:bCs/>
          </w:rPr>
          <w:t>https://doi.org/10.1093/sf/soaf022</w:t>
        </w:r>
      </w:hyperlink>
      <w:r>
        <w:rPr>
          <w:rFonts w:ascii="Cambria" w:hAnsi="Cambria"/>
          <w:bCs/>
          <w:color w:val="000000"/>
        </w:rPr>
        <w:t xml:space="preserve"> </w:t>
      </w:r>
    </w:p>
    <w:p w14:paraId="3AF18B65" w14:textId="77777777" w:rsidR="005149D3" w:rsidRDefault="005149D3" w:rsidP="005149D3">
      <w:pPr>
        <w:pStyle w:val="ListParagraph"/>
        <w:shd w:val="clear" w:color="auto" w:fill="FFFFFF"/>
        <w:spacing w:after="0" w:line="240" w:lineRule="auto"/>
        <w:ind w:left="360"/>
        <w:rPr>
          <w:rFonts w:ascii="Cambria" w:hAnsi="Cambria"/>
          <w:bCs/>
          <w:color w:val="000000"/>
          <w:sz w:val="24"/>
          <w:szCs w:val="24"/>
        </w:rPr>
      </w:pPr>
    </w:p>
    <w:p w14:paraId="5F7D7695" w14:textId="77777777" w:rsidR="00E4696B" w:rsidRDefault="00E4696B" w:rsidP="00E4696B">
      <w:pPr>
        <w:shd w:val="clear" w:color="auto" w:fill="FFFFFF"/>
        <w:suppressAutoHyphens/>
        <w:overflowPunct w:val="0"/>
        <w:spacing w:after="80"/>
        <w:ind w:left="360" w:hanging="360"/>
        <w:rPr>
          <w:rFonts w:ascii="Cambria" w:hAnsi="Cambria"/>
          <w:bCs/>
          <w:color w:val="000000"/>
        </w:rPr>
      </w:pPr>
      <w:r>
        <w:rPr>
          <w:rFonts w:ascii="Cambria" w:hAnsi="Cambria"/>
          <w:b/>
          <w:bCs/>
          <w:color w:val="000000"/>
        </w:rPr>
        <w:t>7.</w:t>
      </w:r>
      <w:r>
        <w:rPr>
          <w:rFonts w:ascii="Cambria" w:hAnsi="Cambria"/>
          <w:b/>
          <w:bCs/>
          <w:color w:val="000000"/>
        </w:rPr>
        <w:tab/>
      </w:r>
      <w:r>
        <w:rPr>
          <w:rFonts w:ascii="Cambria" w:hAnsi="Cambria"/>
          <w:bCs/>
          <w:color w:val="000000"/>
        </w:rPr>
        <w:t xml:space="preserve">Stacey, L.*, Wislar, W*, </w:t>
      </w:r>
      <w:r>
        <w:rPr>
          <w:rFonts w:ascii="Cambria" w:hAnsi="Cambria"/>
          <w:b/>
          <w:color w:val="000000"/>
        </w:rPr>
        <w:t xml:space="preserve">Reczek, R.  </w:t>
      </w:r>
      <w:r>
        <w:rPr>
          <w:rFonts w:ascii="Cambria" w:hAnsi="Cambria"/>
          <w:bCs/>
          <w:color w:val="000000"/>
        </w:rPr>
        <w:t xml:space="preserve">(2025) </w:t>
      </w:r>
      <w:r>
        <w:rPr>
          <w:rFonts w:ascii="Cambria" w:hAnsi="Cambria"/>
          <w:b/>
          <w:color w:val="000000"/>
        </w:rPr>
        <w:t>“</w:t>
      </w:r>
      <w:r>
        <w:rPr>
          <w:rFonts w:ascii="Cambria" w:hAnsi="Cambria"/>
          <w:bCs/>
          <w:color w:val="000000"/>
        </w:rPr>
        <w:t>The Medical Institution and Transgender Health: The Role of Healthcare Barriers and Negative Healthcare Experiences</w:t>
      </w:r>
      <w:r>
        <w:rPr>
          <w:rFonts w:ascii="Cambria" w:hAnsi="Cambria"/>
          <w:b/>
          <w:color w:val="000000"/>
        </w:rPr>
        <w:t xml:space="preserve">.” </w:t>
      </w:r>
      <w:r>
        <w:rPr>
          <w:rFonts w:ascii="Cambria" w:hAnsi="Cambria"/>
          <w:bCs/>
          <w:i/>
          <w:iCs/>
          <w:color w:val="000000"/>
        </w:rPr>
        <w:t>Social Science &amp; Medicine, 365: 117525.</w:t>
      </w:r>
      <w:r>
        <w:t xml:space="preserve"> </w:t>
      </w:r>
      <w:hyperlink r:id="rId19" w:tgtFrame="_blank" w:tooltip="Persistent link using digital object identifier" w:history="1">
        <w:r>
          <w:rPr>
            <w:rStyle w:val="Hyperlink"/>
            <w:rFonts w:ascii="Cambria" w:hAnsi="Cambria"/>
            <w:bCs/>
            <w:i/>
            <w:iCs/>
          </w:rPr>
          <w:t>https://doi.org/10.1016/j.socscimed.2024.117525</w:t>
        </w:r>
      </w:hyperlink>
    </w:p>
    <w:p w14:paraId="6B3B2A9C" w14:textId="77777777" w:rsidR="00E4696B" w:rsidRPr="00E4696B" w:rsidRDefault="00E4696B" w:rsidP="00E4696B">
      <w:pPr>
        <w:pStyle w:val="ListParagraph"/>
        <w:shd w:val="clear" w:color="auto" w:fill="FFFFFF"/>
        <w:spacing w:after="0" w:line="240" w:lineRule="auto"/>
        <w:ind w:left="360"/>
        <w:rPr>
          <w:rFonts w:ascii="Cambria" w:hAnsi="Cambria"/>
          <w:bCs/>
          <w:i/>
          <w:iCs/>
          <w:color w:val="000000"/>
          <w:sz w:val="24"/>
          <w:szCs w:val="24"/>
        </w:rPr>
      </w:pPr>
    </w:p>
    <w:p w14:paraId="57DEA5DF" w14:textId="77777777" w:rsidR="003544DD" w:rsidRPr="003544DD" w:rsidRDefault="00F12B3B" w:rsidP="003544DD">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8.</w:t>
      </w:r>
      <w:r>
        <w:rPr>
          <w:rFonts w:ascii="Cambria" w:hAnsi="Cambria"/>
          <w:b/>
          <w:bCs/>
          <w:color w:val="000000"/>
        </w:rPr>
        <w:tab/>
      </w:r>
      <w:r>
        <w:rPr>
          <w:rFonts w:ascii="Cambria" w:hAnsi="Cambria"/>
          <w:bCs/>
          <w:color w:val="000000"/>
        </w:rPr>
        <w:t xml:space="preserve">Rui C.*, </w:t>
      </w:r>
      <w:r>
        <w:rPr>
          <w:rFonts w:ascii="Cambria" w:hAnsi="Cambria"/>
          <w:b/>
          <w:color w:val="000000"/>
        </w:rPr>
        <w:t xml:space="preserve">Reczek, R., </w:t>
      </w:r>
      <w:proofErr w:type="spellStart"/>
      <w:r>
        <w:rPr>
          <w:rFonts w:ascii="Cambria" w:hAnsi="Cambria"/>
          <w:bCs/>
          <w:color w:val="000000"/>
        </w:rPr>
        <w:t>Thomeer</w:t>
      </w:r>
      <w:proofErr w:type="spellEnd"/>
      <w:r>
        <w:rPr>
          <w:rFonts w:ascii="Cambria" w:hAnsi="Cambria"/>
          <w:bCs/>
          <w:color w:val="000000"/>
        </w:rPr>
        <w:t xml:space="preserve">, M.B. (2025) "Intergenerational </w:t>
      </w:r>
      <w:proofErr w:type="spellStart"/>
      <w:r>
        <w:rPr>
          <w:rFonts w:ascii="Cambria" w:hAnsi="Cambria"/>
          <w:bCs/>
          <w:color w:val="000000"/>
        </w:rPr>
        <w:t>Coresidence</w:t>
      </w:r>
      <w:proofErr w:type="spellEnd"/>
      <w:r>
        <w:rPr>
          <w:rFonts w:ascii="Cambria" w:hAnsi="Cambria"/>
          <w:bCs/>
          <w:color w:val="000000"/>
        </w:rPr>
        <w:t xml:space="preserve"> with Children and Grandchildren and Maternal Sleep Duration at Mid-life,” Social Sciences section of </w:t>
      </w:r>
      <w:r>
        <w:rPr>
          <w:rFonts w:ascii="Cambria" w:hAnsi="Cambria"/>
          <w:bCs/>
          <w:i/>
          <w:iCs/>
          <w:color w:val="000000"/>
        </w:rPr>
        <w:t>The Journals of Gerontology, Series B: Psychological Sciences and Social Sciences: 80</w:t>
      </w:r>
      <w:r>
        <w:rPr>
          <w:rFonts w:ascii="Cambria" w:hAnsi="Cambria"/>
          <w:bCs/>
          <w:color w:val="000000"/>
        </w:rPr>
        <w:t xml:space="preserve">(6): </w:t>
      </w:r>
      <w:hyperlink r:id="rId20" w:history="1">
        <w:r>
          <w:rPr>
            <w:rStyle w:val="Hyperlink"/>
            <w:rFonts w:ascii="Cambria" w:hAnsi="Cambria"/>
            <w:bCs/>
          </w:rPr>
          <w:t>https://doi.org/10.1093/geronb/gbaf034</w:t>
        </w:r>
      </w:hyperlink>
    </w:p>
    <w:p w14:paraId="138E37F4" w14:textId="77777777" w:rsidR="003544DD" w:rsidRDefault="003544DD" w:rsidP="003544DD">
      <w:pPr>
        <w:pStyle w:val="ListParagraph"/>
      </w:pPr>
    </w:p>
    <w:p w14:paraId="2D985BFA" w14:textId="154C47E6" w:rsidR="00D745B6" w:rsidRPr="00872235" w:rsidRDefault="003544DD" w:rsidP="00872235">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9.</w:t>
      </w:r>
      <w:r>
        <w:rPr>
          <w:rFonts w:ascii="Cambria" w:hAnsi="Cambria"/>
          <w:b/>
          <w:bCs/>
          <w:color w:val="000000"/>
        </w:rPr>
        <w:tab/>
      </w:r>
      <w:proofErr w:type="spellStart"/>
      <w:r>
        <w:rPr>
          <w:rFonts w:ascii="Cambria" w:hAnsi="Cambria"/>
        </w:rPr>
        <w:t>Thomeer</w:t>
      </w:r>
      <w:proofErr w:type="spellEnd"/>
      <w:r>
        <w:rPr>
          <w:rFonts w:ascii="Cambria" w:hAnsi="Cambria"/>
        </w:rPr>
        <w:t xml:space="preserve">, M.B., Ferguson, D.*, Crutchfield, C*., and </w:t>
      </w:r>
      <w:r>
        <w:rPr>
          <w:rFonts w:ascii="Cambria" w:hAnsi="Cambria"/>
          <w:b/>
          <w:bCs/>
        </w:rPr>
        <w:t xml:space="preserve">Reczek, R. </w:t>
      </w:r>
      <w:r>
        <w:rPr>
          <w:rFonts w:ascii="Cambria" w:hAnsi="Cambria"/>
        </w:rPr>
        <w:t>(2025) “</w:t>
      </w:r>
      <w:r>
        <w:rPr>
          <w:rFonts w:ascii="Cambria" w:hAnsi="Cambria"/>
          <w:bCs/>
          <w:color w:val="000000"/>
        </w:rPr>
        <w:t xml:space="preserve">Motherhood Biographies and Health over the Life Course,” </w:t>
      </w:r>
      <w:r>
        <w:rPr>
          <w:rFonts w:ascii="Cambria" w:hAnsi="Cambria"/>
          <w:bCs/>
          <w:i/>
          <w:iCs/>
          <w:color w:val="000000"/>
        </w:rPr>
        <w:t>Social Compass, (19)3</w:t>
      </w:r>
      <w:r>
        <w:rPr>
          <w:rFonts w:ascii="Cambria" w:hAnsi="Cambria"/>
          <w:bCs/>
          <w:color w:val="000000"/>
        </w:rPr>
        <w:t xml:space="preserve">: e70036 </w:t>
      </w:r>
      <w:hyperlink r:id="rId21" w:history="1">
        <w:r>
          <w:rPr>
            <w:rStyle w:val="Hyperlink"/>
            <w:rFonts w:ascii="Cambria" w:hAnsi="Cambria"/>
            <w:bCs/>
            <w:i/>
            <w:iCs/>
          </w:rPr>
          <w:t>https://doi.org/10.1111/soc4.70036</w:t>
        </w:r>
      </w:hyperlink>
      <w:r>
        <w:rPr>
          <w:rFonts w:ascii="Cambria" w:hAnsi="Cambria"/>
          <w:bCs/>
          <w:i/>
          <w:iCs/>
          <w:color w:val="000000"/>
        </w:rPr>
        <w:t xml:space="preserve"> </w:t>
      </w:r>
      <w:r w:rsidR="00872235">
        <w:rPr>
          <w:rFonts w:ascii="Cambria" w:hAnsi="Cambria"/>
          <w:bCs/>
          <w:i/>
          <w:iCs/>
          <w:color w:val="000000"/>
        </w:rPr>
        <w:br/>
      </w:r>
    </w:p>
    <w:p w14:paraId="490D5E89" w14:textId="77777777" w:rsidR="00340107" w:rsidRDefault="00340107" w:rsidP="00340107">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10.</w:t>
      </w:r>
      <w:r>
        <w:rPr>
          <w:rFonts w:ascii="Cambria" w:hAnsi="Cambria"/>
          <w:b/>
          <w:bCs/>
          <w:color w:val="000000"/>
        </w:rPr>
        <w:tab/>
      </w:r>
      <w:r>
        <w:rPr>
          <w:rFonts w:ascii="Cambria" w:hAnsi="Cambria"/>
          <w:b/>
          <w:color w:val="000000"/>
        </w:rPr>
        <w:t>Reczek, R.,</w:t>
      </w:r>
      <w:r>
        <w:rPr>
          <w:rFonts w:ascii="Cambria" w:hAnsi="Cambria"/>
          <w:bCs/>
          <w:color w:val="000000"/>
        </w:rPr>
        <w:t xml:space="preserve"> </w:t>
      </w:r>
      <w:proofErr w:type="spellStart"/>
      <w:r>
        <w:rPr>
          <w:rFonts w:ascii="Cambria" w:hAnsi="Cambria"/>
          <w:bCs/>
          <w:color w:val="000000"/>
        </w:rPr>
        <w:t>Thomeer</w:t>
      </w:r>
      <w:proofErr w:type="spellEnd"/>
      <w:r>
        <w:rPr>
          <w:rFonts w:ascii="Cambria" w:hAnsi="Cambria"/>
          <w:bCs/>
          <w:color w:val="000000"/>
        </w:rPr>
        <w:t xml:space="preserve">, M.B., Bijou, C.* (2025). “How Intergenerational Estrangement Matters for Maternal and Adult Children’s Health.” </w:t>
      </w:r>
      <w:r>
        <w:rPr>
          <w:rFonts w:ascii="Cambria" w:hAnsi="Cambria"/>
          <w:bCs/>
          <w:i/>
          <w:iCs/>
          <w:color w:val="000000"/>
        </w:rPr>
        <w:t xml:space="preserve">Journal of Marriage and Family, 87(1) </w:t>
      </w:r>
      <w:r>
        <w:rPr>
          <w:rFonts w:ascii="Cambria" w:hAnsi="Cambria"/>
          <w:bCs/>
          <w:color w:val="000000"/>
        </w:rPr>
        <w:t>92-113</w:t>
      </w:r>
      <w:r>
        <w:rPr>
          <w:rFonts w:ascii="Cambria" w:hAnsi="Cambria"/>
          <w:bCs/>
          <w:i/>
          <w:iCs/>
          <w:color w:val="000000"/>
        </w:rPr>
        <w:t>.</w:t>
      </w:r>
      <w:r>
        <w:t xml:space="preserve"> </w:t>
      </w:r>
      <w:hyperlink r:id="rId22" w:history="1">
        <w:r>
          <w:rPr>
            <w:rStyle w:val="Hyperlink"/>
            <w:rFonts w:ascii="Cambria" w:hAnsi="Cambria"/>
            <w:bCs/>
            <w:i/>
            <w:iCs/>
          </w:rPr>
          <w:t>https://onlinelibrary.wiley.com/doi/full/10.1111/jomf.13013</w:t>
        </w:r>
      </w:hyperlink>
      <w:r>
        <w:rPr>
          <w:rFonts w:ascii="Cambria" w:hAnsi="Cambria"/>
          <w:bCs/>
          <w:i/>
          <w:iCs/>
          <w:color w:val="000000"/>
        </w:rPr>
        <w:t xml:space="preserve"> </w:t>
      </w:r>
    </w:p>
    <w:p w14:paraId="20F08A02" w14:textId="77777777" w:rsidR="0049560B" w:rsidRPr="00180053" w:rsidRDefault="0049560B" w:rsidP="00180053">
      <w:pPr>
        <w:shd w:val="clear" w:color="auto" w:fill="FFFFFF"/>
        <w:rPr>
          <w:rFonts w:ascii="Cambria" w:hAnsi="Cambria"/>
          <w:bCs/>
          <w:color w:val="000000"/>
        </w:rPr>
      </w:pPr>
    </w:p>
    <w:p w14:paraId="46EB3935" w14:textId="77777777" w:rsidR="00797C61" w:rsidRDefault="00797C61" w:rsidP="00625F61">
      <w:pPr>
        <w:shd w:val="clear" w:color="auto" w:fill="FFFFFF"/>
        <w:suppressAutoHyphens/>
        <w:overflowPunct w:val="0"/>
        <w:spacing w:after="80"/>
        <w:ind w:left="360" w:hanging="360"/>
        <w:rPr>
          <w:rFonts w:ascii="Cambria" w:hAnsi="Cambria"/>
          <w:bCs/>
          <w:color w:val="000000"/>
        </w:rPr>
      </w:pPr>
      <w:r>
        <w:rPr>
          <w:rFonts w:ascii="Cambria" w:hAnsi="Cambria"/>
          <w:b/>
          <w:bCs/>
          <w:color w:val="000000"/>
        </w:rPr>
        <w:t>11.</w:t>
      </w:r>
      <w:r>
        <w:rPr>
          <w:rFonts w:ascii="Cambria" w:hAnsi="Cambria"/>
          <w:b/>
          <w:bCs/>
          <w:color w:val="000000"/>
        </w:rPr>
        <w:tab/>
      </w:r>
      <w:proofErr w:type="spellStart"/>
      <w:r>
        <w:rPr>
          <w:rFonts w:ascii="Cambria" w:hAnsi="Cambria"/>
          <w:bCs/>
          <w:color w:val="000000"/>
        </w:rPr>
        <w:t>Thomeer</w:t>
      </w:r>
      <w:proofErr w:type="spellEnd"/>
      <w:r>
        <w:rPr>
          <w:rFonts w:ascii="Cambria" w:hAnsi="Cambria"/>
          <w:bCs/>
          <w:color w:val="000000"/>
        </w:rPr>
        <w:t xml:space="preserve">, M.B., Wolfe, J.D., </w:t>
      </w:r>
      <w:r>
        <w:rPr>
          <w:rFonts w:ascii="Cambria" w:hAnsi="Cambria"/>
          <w:b/>
          <w:color w:val="000000"/>
        </w:rPr>
        <w:t xml:space="preserve">Reczek, R., </w:t>
      </w:r>
      <w:r>
        <w:rPr>
          <w:rFonts w:ascii="Cambria" w:hAnsi="Cambria"/>
          <w:bCs/>
          <w:color w:val="000000"/>
        </w:rPr>
        <w:t xml:space="preserve">Ferguson, D.*, Cao, R.* (2024) “Childbearing status, parity, and cognitive health at midlife: A longitudinal approach.” </w:t>
      </w:r>
      <w:r>
        <w:rPr>
          <w:rFonts w:ascii="Cambria" w:hAnsi="Cambria"/>
          <w:bCs/>
          <w:i/>
          <w:iCs/>
          <w:color w:val="000000"/>
        </w:rPr>
        <w:t xml:space="preserve">Innovation in Aging, 31 </w:t>
      </w:r>
      <w:r>
        <w:rPr>
          <w:rFonts w:ascii="Cambria" w:hAnsi="Cambria"/>
          <w:bCs/>
          <w:color w:val="000000"/>
        </w:rPr>
        <w:t xml:space="preserve">(8): 817. </w:t>
      </w:r>
      <w:hyperlink r:id="rId23" w:tgtFrame="_blank" w:history="1">
        <w:r>
          <w:rPr>
            <w:rStyle w:val="Hyperlink"/>
            <w:rFonts w:ascii="Cambria" w:hAnsi="Cambria"/>
            <w:bCs/>
          </w:rPr>
          <w:t>10.1093/</w:t>
        </w:r>
        <w:proofErr w:type="spellStart"/>
        <w:r>
          <w:rPr>
            <w:rStyle w:val="Hyperlink"/>
            <w:rFonts w:ascii="Cambria" w:hAnsi="Cambria"/>
            <w:bCs/>
          </w:rPr>
          <w:t>geroni</w:t>
        </w:r>
        <w:proofErr w:type="spellEnd"/>
        <w:r>
          <w:rPr>
            <w:rStyle w:val="Hyperlink"/>
            <w:rFonts w:ascii="Cambria" w:hAnsi="Cambria"/>
            <w:bCs/>
          </w:rPr>
          <w:t>/igae098.2648</w:t>
        </w:r>
      </w:hyperlink>
    </w:p>
    <w:p w14:paraId="48FE6EDC" w14:textId="77777777" w:rsidR="000E7B7A" w:rsidRPr="0043147C" w:rsidRDefault="000E7B7A" w:rsidP="0043147C">
      <w:pPr>
        <w:shd w:val="clear" w:color="auto" w:fill="FFFFFF"/>
        <w:rPr>
          <w:rFonts w:ascii="Cambria" w:hAnsi="Cambria"/>
          <w:bCs/>
          <w:color w:val="000000"/>
        </w:rPr>
      </w:pPr>
    </w:p>
    <w:p w14:paraId="63EFC822" w14:textId="77777777" w:rsidR="00D105EA" w:rsidRPr="00D105EA" w:rsidRDefault="00D105EA" w:rsidP="00625F61">
      <w:pPr>
        <w:shd w:val="clear" w:color="auto" w:fill="FFFFFF"/>
        <w:suppressAutoHyphens/>
        <w:overflowPunct w:val="0"/>
        <w:spacing w:after="80"/>
        <w:ind w:left="360" w:hanging="360"/>
        <w:rPr>
          <w:rFonts w:ascii="Cambria" w:hAnsi="Cambria"/>
          <w:bCs/>
          <w:color w:val="000000"/>
        </w:rPr>
      </w:pPr>
      <w:r>
        <w:rPr>
          <w:rFonts w:ascii="Cambria" w:hAnsi="Cambria"/>
          <w:b/>
          <w:bCs/>
          <w:color w:val="000000"/>
        </w:rPr>
        <w:t>12.</w:t>
      </w:r>
      <w:r>
        <w:rPr>
          <w:rFonts w:ascii="Cambria" w:hAnsi="Cambria"/>
          <w:b/>
          <w:bCs/>
          <w:color w:val="000000"/>
        </w:rPr>
        <w:tab/>
      </w:r>
      <w:r>
        <w:rPr>
          <w:rFonts w:ascii="Cambria" w:hAnsi="Cambria"/>
          <w:bCs/>
          <w:color w:val="000000"/>
        </w:rPr>
        <w:t xml:space="preserve">Figueroa, W., Jankowski, E., Curran, H., Ennis, A.C., Poteat, T., Morgan, E., Klein, E., </w:t>
      </w:r>
      <w:r>
        <w:rPr>
          <w:rFonts w:ascii="Cambria" w:hAnsi="Cambria"/>
          <w:b/>
          <w:color w:val="000000"/>
        </w:rPr>
        <w:t>Reczek R.,</w:t>
      </w:r>
      <w:r>
        <w:rPr>
          <w:rFonts w:ascii="Cambria" w:hAnsi="Cambria"/>
          <w:bCs/>
          <w:color w:val="000000"/>
        </w:rPr>
        <w:t xml:space="preserve"> &amp; Patterson, J.G. (2024) “Minority stressors and tobacco use among US sample of sexual and gender minority young adults.” </w:t>
      </w:r>
      <w:r>
        <w:rPr>
          <w:rFonts w:ascii="Cambria" w:hAnsi="Cambria"/>
          <w:bCs/>
          <w:i/>
          <w:iCs/>
          <w:color w:val="000000"/>
        </w:rPr>
        <w:t xml:space="preserve">Drug and Alcohol Dependence, 261: 111356. </w:t>
      </w:r>
      <w:hyperlink r:id="rId24" w:history="1">
        <w:r>
          <w:rPr>
            <w:rStyle w:val="Hyperlink"/>
            <w:rFonts w:ascii="Cambria" w:hAnsi="Cambria"/>
            <w:bCs/>
          </w:rPr>
          <w:t>https://doi.org/10.1016/j.drugalcdep.2024.111356</w:t>
        </w:r>
      </w:hyperlink>
    </w:p>
    <w:p w14:paraId="00DDB4DF" w14:textId="77777777" w:rsidR="004078B2" w:rsidRPr="004078B2" w:rsidRDefault="004078B2" w:rsidP="004078B2">
      <w:pPr>
        <w:pStyle w:val="ListParagraph"/>
        <w:shd w:val="clear" w:color="auto" w:fill="FFFFFF"/>
        <w:spacing w:after="0" w:line="240" w:lineRule="auto"/>
        <w:ind w:left="360"/>
        <w:rPr>
          <w:rFonts w:ascii="Cambria" w:hAnsi="Cambria"/>
          <w:bCs/>
          <w:i/>
          <w:iCs/>
          <w:color w:val="000000"/>
          <w:sz w:val="24"/>
          <w:szCs w:val="24"/>
        </w:rPr>
      </w:pPr>
    </w:p>
    <w:p w14:paraId="54706D6F" w14:textId="77777777" w:rsidR="000761B4" w:rsidRPr="000761B4" w:rsidRDefault="000761B4" w:rsidP="00625F61">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13.</w:t>
      </w:r>
      <w:r>
        <w:rPr>
          <w:rFonts w:ascii="Cambria" w:hAnsi="Cambria"/>
          <w:b/>
          <w:bCs/>
          <w:color w:val="000000"/>
        </w:rPr>
        <w:tab/>
      </w:r>
      <w:proofErr w:type="spellStart"/>
      <w:r>
        <w:rPr>
          <w:rFonts w:ascii="Cambria" w:hAnsi="Cambria"/>
          <w:bCs/>
          <w:color w:val="000000"/>
        </w:rPr>
        <w:t>Thomeer</w:t>
      </w:r>
      <w:proofErr w:type="spellEnd"/>
      <w:r>
        <w:rPr>
          <w:rFonts w:ascii="Cambria" w:hAnsi="Cambria"/>
          <w:bCs/>
          <w:color w:val="000000"/>
        </w:rPr>
        <w:t xml:space="preserve">, M.B., Brantley, M., </w:t>
      </w:r>
      <w:r>
        <w:rPr>
          <w:rFonts w:ascii="Cambria" w:hAnsi="Cambria"/>
          <w:b/>
          <w:color w:val="000000"/>
        </w:rPr>
        <w:t xml:space="preserve">Reczek, R. </w:t>
      </w:r>
      <w:r>
        <w:rPr>
          <w:rFonts w:ascii="Cambria" w:hAnsi="Cambria"/>
          <w:bCs/>
          <w:color w:val="000000"/>
        </w:rPr>
        <w:t xml:space="preserve">(2024) "Parental Depressive Symptoms and the COVID-19 Pandemic: How Paid Work Status and Remote School for K-12 Children Matter" </w:t>
      </w:r>
      <w:r>
        <w:rPr>
          <w:rFonts w:ascii="Cambria" w:hAnsi="Cambria"/>
          <w:bCs/>
          <w:i/>
          <w:iCs/>
          <w:color w:val="000000"/>
        </w:rPr>
        <w:t xml:space="preserve">Journal of Health and Social Behavior. 65(4), </w:t>
      </w:r>
      <w:r>
        <w:rPr>
          <w:rFonts w:ascii="Cambria" w:hAnsi="Cambria"/>
          <w:bCs/>
          <w:color w:val="000000"/>
        </w:rPr>
        <w:t xml:space="preserve">539-557. </w:t>
      </w:r>
      <w:hyperlink r:id="rId25" w:history="1">
        <w:r>
          <w:rPr>
            <w:rStyle w:val="Hyperlink"/>
            <w:rFonts w:ascii="Cambria" w:hAnsi="Cambria"/>
            <w:sz w:val="20"/>
            <w:szCs w:val="21"/>
            <w:shd w:val="clear" w:color="auto" w:fill="FFFFFF"/>
          </w:rPr>
          <w:t>https://doi.org/10.1177/00221465241230505</w:t>
        </w:r>
      </w:hyperlink>
      <w:r>
        <w:t xml:space="preserve"> </w:t>
      </w:r>
    </w:p>
    <w:p w14:paraId="78230B6C" w14:textId="77777777" w:rsidR="000761B4" w:rsidRPr="000761B4" w:rsidRDefault="000761B4" w:rsidP="000761B4">
      <w:pPr>
        <w:pStyle w:val="ListParagraph"/>
        <w:shd w:val="clear" w:color="auto" w:fill="FFFFFF"/>
        <w:spacing w:after="0" w:line="240" w:lineRule="auto"/>
        <w:ind w:left="360"/>
        <w:rPr>
          <w:rFonts w:ascii="Cambria" w:hAnsi="Cambria"/>
          <w:bCs/>
          <w:i/>
          <w:iCs/>
          <w:color w:val="000000"/>
          <w:sz w:val="24"/>
          <w:szCs w:val="24"/>
        </w:rPr>
      </w:pPr>
    </w:p>
    <w:p w14:paraId="2E4C335B" w14:textId="0AD42152" w:rsidR="008F1905" w:rsidRPr="008F1905" w:rsidRDefault="00A63949" w:rsidP="00872235">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14.</w:t>
      </w:r>
      <w:r>
        <w:rPr>
          <w:rFonts w:ascii="Cambria" w:hAnsi="Cambria"/>
          <w:b/>
          <w:bCs/>
          <w:color w:val="000000"/>
        </w:rPr>
        <w:tab/>
      </w:r>
      <w:proofErr w:type="spellStart"/>
      <w:r>
        <w:rPr>
          <w:rFonts w:ascii="Cambria" w:hAnsi="Cambria"/>
          <w:bCs/>
          <w:color w:val="000000"/>
        </w:rPr>
        <w:t>Thomeer</w:t>
      </w:r>
      <w:proofErr w:type="spellEnd"/>
      <w:r>
        <w:rPr>
          <w:rFonts w:ascii="Cambria" w:hAnsi="Cambria"/>
          <w:bCs/>
          <w:color w:val="000000"/>
        </w:rPr>
        <w:t xml:space="preserve">, M.B., Wolfe, J.D., </w:t>
      </w:r>
      <w:r>
        <w:rPr>
          <w:rFonts w:ascii="Cambria" w:hAnsi="Cambria"/>
          <w:b/>
          <w:color w:val="000000"/>
        </w:rPr>
        <w:t xml:space="preserve">Reczek, R., </w:t>
      </w:r>
      <w:r>
        <w:rPr>
          <w:rFonts w:ascii="Cambria" w:hAnsi="Cambria"/>
          <w:bCs/>
          <w:color w:val="000000"/>
        </w:rPr>
        <w:t>Cao, R.* (2024) “Childbearing Histories and Midlife Cognition: Accounting for Early Life Factors,” Journal of Gerontology: B Series; 79(12):  gbae177</w:t>
      </w:r>
      <w:r>
        <w:t xml:space="preserve"> </w:t>
      </w:r>
      <w:hyperlink r:id="rId26" w:history="1">
        <w:r>
          <w:rPr>
            <w:rStyle w:val="Hyperlink"/>
            <w:rFonts w:ascii="Cambria" w:hAnsi="Cambria"/>
            <w:bCs/>
          </w:rPr>
          <w:t>https://doi.org/10.1093/geronb/gbae177</w:t>
        </w:r>
      </w:hyperlink>
      <w:r>
        <w:rPr>
          <w:rStyle w:val="Hyperlink"/>
          <w:rFonts w:ascii="Cambria" w:hAnsi="Cambria"/>
          <w:bCs/>
        </w:rPr>
        <w:t xml:space="preserve"> </w:t>
      </w:r>
      <w:r>
        <w:rPr>
          <w:rStyle w:val="Hyperlink"/>
          <w:rFonts w:ascii="Cambria" w:hAnsi="Cambria"/>
          <w:bCs/>
        </w:rPr>
        <w:br/>
      </w:r>
      <w:r>
        <w:rPr>
          <w:rFonts w:ascii="Cambria" w:hAnsi="Cambria"/>
          <w:bCs/>
          <w:i/>
          <w:iCs/>
          <w:color w:val="000000"/>
        </w:rPr>
        <w:t>** Highlighted as Editor’s Choice</w:t>
      </w:r>
      <w:r w:rsidR="00872235">
        <w:rPr>
          <w:rFonts w:ascii="Cambria" w:hAnsi="Cambria"/>
          <w:bCs/>
          <w:i/>
          <w:iCs/>
          <w:color w:val="000000"/>
        </w:rPr>
        <w:br/>
      </w:r>
    </w:p>
    <w:p w14:paraId="3C5AE447" w14:textId="77777777" w:rsidR="00E941F9" w:rsidRPr="00E941F9" w:rsidRDefault="00E941F9" w:rsidP="006A0650">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lastRenderedPageBreak/>
        <w:t>15.</w:t>
      </w:r>
      <w:r>
        <w:rPr>
          <w:rFonts w:ascii="Cambria" w:hAnsi="Cambria"/>
          <w:b/>
          <w:bCs/>
          <w:color w:val="000000"/>
        </w:rPr>
        <w:tab/>
      </w:r>
      <w:r>
        <w:rPr>
          <w:rFonts w:ascii="Cambria" w:hAnsi="Cambria"/>
          <w:bCs/>
          <w:color w:val="000000"/>
        </w:rPr>
        <w:t xml:space="preserve">Fish, J., </w:t>
      </w:r>
      <w:r>
        <w:rPr>
          <w:rFonts w:ascii="Cambria" w:hAnsi="Cambria"/>
          <w:b/>
          <w:color w:val="000000"/>
        </w:rPr>
        <w:t>Reczek, R.,</w:t>
      </w:r>
      <w:r>
        <w:rPr>
          <w:rFonts w:ascii="Cambria" w:hAnsi="Cambria"/>
          <w:bCs/>
          <w:color w:val="000000"/>
        </w:rPr>
        <w:t xml:space="preserve"> and Pond, E.* (2024) “Defining and Measuring Family: Lessoned Learned from LGBTQ+ People and Families.” </w:t>
      </w:r>
      <w:r>
        <w:rPr>
          <w:rFonts w:ascii="Cambria" w:hAnsi="Cambria"/>
          <w:bCs/>
          <w:i/>
          <w:iCs/>
          <w:color w:val="000000"/>
        </w:rPr>
        <w:t xml:space="preserve">Journal of Marriage and Family, 86(5): </w:t>
      </w:r>
      <w:r>
        <w:rPr>
          <w:rFonts w:ascii="Cambria" w:hAnsi="Cambria"/>
          <w:bCs/>
          <w:color w:val="000000"/>
        </w:rPr>
        <w:t>1450-1467</w:t>
      </w:r>
      <w:r>
        <w:rPr>
          <w:rFonts w:ascii="Cambria" w:hAnsi="Cambria"/>
          <w:bCs/>
          <w:i/>
          <w:iCs/>
          <w:color w:val="000000"/>
        </w:rPr>
        <w:t>.</w:t>
      </w:r>
      <w:r>
        <w:t xml:space="preserve"> </w:t>
      </w:r>
      <w:hyperlink r:id="rId27" w:history="1">
        <w:r>
          <w:rPr>
            <w:rStyle w:val="Hyperlink"/>
            <w:rFonts w:ascii="Cambria" w:hAnsi="Cambria"/>
            <w:bCs/>
            <w:i/>
            <w:iCs/>
          </w:rPr>
          <w:t>https://doi.org/10.1111/jomf.12987</w:t>
        </w:r>
      </w:hyperlink>
      <w:r>
        <w:rPr>
          <w:rFonts w:ascii="Cambria" w:hAnsi="Cambria"/>
          <w:bCs/>
          <w:i/>
          <w:iCs/>
          <w:color w:val="000000"/>
        </w:rPr>
        <w:t xml:space="preserve"> </w:t>
      </w:r>
    </w:p>
    <w:p w14:paraId="05F456CE" w14:textId="77777777" w:rsidR="00AA6EC2" w:rsidRPr="00A63949" w:rsidRDefault="00AA6EC2" w:rsidP="00A63949">
      <w:pPr>
        <w:rPr>
          <w:rFonts w:ascii="Cambria" w:hAnsi="Cambria"/>
          <w:bCs/>
          <w:color w:val="000000"/>
        </w:rPr>
      </w:pPr>
    </w:p>
    <w:p w14:paraId="09B2DC9B" w14:textId="77777777" w:rsidR="006A0650" w:rsidRDefault="006A0650" w:rsidP="006A0650">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16.</w:t>
      </w:r>
      <w:r>
        <w:rPr>
          <w:rFonts w:ascii="Cambria" w:hAnsi="Cambria"/>
          <w:b/>
          <w:bCs/>
          <w:color w:val="000000"/>
        </w:rPr>
        <w:tab/>
      </w:r>
      <w:r>
        <w:rPr>
          <w:rFonts w:ascii="Cambria" w:hAnsi="Cambria"/>
          <w:bCs/>
          <w:color w:val="000000"/>
        </w:rPr>
        <w:t xml:space="preserve">Bosley-Smith, E.* &amp; </w:t>
      </w:r>
      <w:r>
        <w:rPr>
          <w:rFonts w:ascii="Cambria" w:hAnsi="Cambria"/>
          <w:b/>
          <w:color w:val="000000"/>
        </w:rPr>
        <w:t xml:space="preserve">Reczek, R. </w:t>
      </w:r>
      <w:r>
        <w:rPr>
          <w:rFonts w:ascii="Cambria" w:hAnsi="Cambria"/>
          <w:bCs/>
          <w:color w:val="000000"/>
        </w:rPr>
        <w:t xml:space="preserve">[Equal authors, listed alphabetically] (2024) “Why LGBTQ Adults Keep Ambivalent Ties with Parents: Theorizing ‘Solidarity Rationales.’” </w:t>
      </w:r>
      <w:r>
        <w:rPr>
          <w:rFonts w:ascii="Cambria" w:hAnsi="Cambria"/>
          <w:bCs/>
          <w:i/>
          <w:iCs/>
          <w:color w:val="000000"/>
        </w:rPr>
        <w:t xml:space="preserve">Social Problems, 71: </w:t>
      </w:r>
      <w:r>
        <w:rPr>
          <w:rFonts w:ascii="Cambria" w:hAnsi="Cambria"/>
          <w:bCs/>
          <w:color w:val="000000"/>
        </w:rPr>
        <w:t xml:space="preserve">220-236. </w:t>
      </w:r>
      <w:hyperlink r:id="rId28" w:history="1">
        <w:r>
          <w:rPr>
            <w:rStyle w:val="Hyperlink"/>
            <w:rFonts w:ascii="Cambria" w:hAnsi="Cambria"/>
          </w:rPr>
          <w:t>https://doi.org/10.1093/socpro/spac007</w:t>
        </w:r>
      </w:hyperlink>
    </w:p>
    <w:p w14:paraId="2DC5C987" w14:textId="77777777" w:rsidR="006A0650" w:rsidRPr="006A0650" w:rsidRDefault="006A0650" w:rsidP="006A0650">
      <w:pPr>
        <w:shd w:val="clear" w:color="auto" w:fill="FFFFFF"/>
        <w:rPr>
          <w:rFonts w:ascii="Cambria" w:hAnsi="Cambria"/>
          <w:bCs/>
          <w:i/>
          <w:iCs/>
          <w:color w:val="000000"/>
        </w:rPr>
      </w:pPr>
    </w:p>
    <w:p w14:paraId="17D101C2" w14:textId="77777777" w:rsidR="00392583" w:rsidRPr="00392583" w:rsidRDefault="00625F61" w:rsidP="00392583">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17.</w:t>
      </w:r>
      <w:r>
        <w:rPr>
          <w:rFonts w:ascii="Cambria" w:hAnsi="Cambria"/>
          <w:b/>
          <w:bCs/>
          <w:color w:val="000000"/>
        </w:rPr>
        <w:tab/>
      </w:r>
      <w:r>
        <w:rPr>
          <w:rFonts w:ascii="Cambria" w:hAnsi="Cambria"/>
          <w:b/>
          <w:color w:val="000000"/>
        </w:rPr>
        <w:t xml:space="preserve">Reczek, R., </w:t>
      </w:r>
      <w:r>
        <w:rPr>
          <w:rFonts w:ascii="Cambria" w:hAnsi="Cambria"/>
          <w:bCs/>
          <w:color w:val="000000"/>
        </w:rPr>
        <w:t xml:space="preserve">Stacey, </w:t>
      </w:r>
      <w:proofErr w:type="gramStart"/>
      <w:r>
        <w:rPr>
          <w:rFonts w:ascii="Cambria" w:hAnsi="Cambria"/>
          <w:bCs/>
          <w:color w:val="000000"/>
        </w:rPr>
        <w:t>L.,*</w:t>
      </w:r>
      <w:proofErr w:type="gramEnd"/>
      <w:r>
        <w:rPr>
          <w:rFonts w:ascii="Cambria" w:hAnsi="Cambria"/>
          <w:bCs/>
          <w:color w:val="000000"/>
        </w:rPr>
        <w:t xml:space="preserve"> &amp; </w:t>
      </w:r>
      <w:proofErr w:type="spellStart"/>
      <w:r>
        <w:rPr>
          <w:rFonts w:ascii="Cambria" w:hAnsi="Cambria"/>
          <w:bCs/>
          <w:color w:val="000000"/>
        </w:rPr>
        <w:t>Thomeer</w:t>
      </w:r>
      <w:proofErr w:type="spellEnd"/>
      <w:r>
        <w:rPr>
          <w:rFonts w:ascii="Cambria" w:hAnsi="Cambria"/>
          <w:bCs/>
          <w:color w:val="000000"/>
        </w:rPr>
        <w:t xml:space="preserve">, M. (2023). “Parent-Adult Child Estrangement in the United States by Gender, Race/ethnicity, and Sexuality.” </w:t>
      </w:r>
      <w:r>
        <w:rPr>
          <w:rFonts w:ascii="Cambria" w:hAnsi="Cambria"/>
          <w:bCs/>
          <w:i/>
          <w:iCs/>
          <w:color w:val="000000"/>
        </w:rPr>
        <w:t>Journal of Marriage and Family, 85</w:t>
      </w:r>
      <w:r>
        <w:rPr>
          <w:rFonts w:ascii="Cambria" w:hAnsi="Cambria"/>
          <w:bCs/>
          <w:color w:val="000000"/>
        </w:rPr>
        <w:t xml:space="preserve">(2): 494-517. </w:t>
      </w:r>
      <w:hyperlink r:id="rId29" w:history="1">
        <w:r>
          <w:rPr>
            <w:rStyle w:val="Hyperlink"/>
            <w:rFonts w:ascii="Cambria" w:hAnsi="Cambria"/>
          </w:rPr>
          <w:t>https://doi.org/10.1111/jomf.12898</w:t>
        </w:r>
      </w:hyperlink>
      <w:r>
        <w:rPr>
          <w:rFonts w:ascii="Cambria" w:hAnsi="Cambria"/>
          <w:bCs/>
          <w:color w:val="000000"/>
        </w:rPr>
        <w:br/>
        <w:t>**featured or cited in over 140 news stories including in the NYTimes, Time Magazine, The Hill, The Washington Post, US News and World Report</w:t>
      </w:r>
    </w:p>
    <w:p w14:paraId="483D2E6B" w14:textId="77777777" w:rsidR="00625F61" w:rsidRPr="00CC26D2" w:rsidRDefault="00625F61" w:rsidP="00625F61">
      <w:pPr>
        <w:pStyle w:val="ListParagraph"/>
        <w:shd w:val="clear" w:color="auto" w:fill="FFFFFF"/>
        <w:spacing w:after="0" w:line="240" w:lineRule="auto"/>
        <w:ind w:left="360"/>
        <w:rPr>
          <w:rFonts w:ascii="Cambria" w:hAnsi="Cambria"/>
          <w:bCs/>
          <w:i/>
          <w:iCs/>
          <w:color w:val="000000"/>
          <w:sz w:val="24"/>
          <w:szCs w:val="24"/>
        </w:rPr>
      </w:pPr>
    </w:p>
    <w:p w14:paraId="6E2A8886" w14:textId="77777777" w:rsidR="0003078A" w:rsidRPr="00625F61" w:rsidRDefault="0003078A" w:rsidP="0003078A">
      <w:pPr>
        <w:shd w:val="clear" w:color="auto" w:fill="FFFFFF"/>
        <w:suppressAutoHyphens/>
        <w:overflowPunct w:val="0"/>
        <w:spacing w:after="80"/>
        <w:ind w:left="360" w:hanging="360"/>
        <w:rPr>
          <w:rFonts w:ascii="Cambria" w:hAnsi="Cambria"/>
          <w:bCs/>
          <w:color w:val="000000"/>
        </w:rPr>
      </w:pPr>
      <w:r>
        <w:rPr>
          <w:rFonts w:ascii="Cambria" w:hAnsi="Cambria"/>
          <w:b/>
          <w:bCs/>
          <w:color w:val="000000"/>
        </w:rPr>
        <w:t>18.</w:t>
      </w:r>
      <w:r>
        <w:rPr>
          <w:rFonts w:ascii="Cambria" w:hAnsi="Cambria"/>
          <w:b/>
          <w:bCs/>
          <w:color w:val="000000"/>
        </w:rPr>
        <w:tab/>
      </w:r>
      <w:proofErr w:type="spellStart"/>
      <w:r>
        <w:rPr>
          <w:rFonts w:ascii="Cambria" w:hAnsi="Cambria"/>
          <w:bCs/>
          <w:color w:val="000000"/>
        </w:rPr>
        <w:t>Thomeer</w:t>
      </w:r>
      <w:proofErr w:type="spellEnd"/>
      <w:r>
        <w:rPr>
          <w:rFonts w:ascii="Cambria" w:hAnsi="Cambria"/>
          <w:bCs/>
          <w:color w:val="000000"/>
        </w:rPr>
        <w:t xml:space="preserve">, M.B., Ross, </w:t>
      </w:r>
      <w:proofErr w:type="gramStart"/>
      <w:r>
        <w:rPr>
          <w:rFonts w:ascii="Cambria" w:hAnsi="Cambria"/>
          <w:bCs/>
          <w:color w:val="000000"/>
        </w:rPr>
        <w:t>C.,*</w:t>
      </w:r>
      <w:proofErr w:type="gramEnd"/>
      <w:r>
        <w:rPr>
          <w:rFonts w:ascii="Cambria" w:hAnsi="Cambria"/>
          <w:bCs/>
          <w:color w:val="000000"/>
        </w:rPr>
        <w:t xml:space="preserve"> </w:t>
      </w:r>
      <w:r>
        <w:rPr>
          <w:rFonts w:ascii="Cambria" w:hAnsi="Cambria"/>
          <w:b/>
          <w:bCs/>
          <w:color w:val="000000"/>
        </w:rPr>
        <w:t xml:space="preserve">Reczek, R., </w:t>
      </w:r>
      <w:r>
        <w:rPr>
          <w:rFonts w:ascii="Cambria" w:hAnsi="Cambria"/>
          <w:color w:val="000000"/>
        </w:rPr>
        <w:t xml:space="preserve">Hossain, M.* (2023). Women’s childbearing histories and their alcohol use </w:t>
      </w:r>
      <w:proofErr w:type="gramStart"/>
      <w:r>
        <w:rPr>
          <w:rFonts w:ascii="Cambria" w:hAnsi="Cambria"/>
          <w:color w:val="000000"/>
        </w:rPr>
        <w:t>at</w:t>
      </w:r>
      <w:proofErr w:type="gramEnd"/>
      <w:r>
        <w:rPr>
          <w:rFonts w:ascii="Cambria" w:hAnsi="Cambria"/>
          <w:color w:val="000000"/>
        </w:rPr>
        <w:t xml:space="preserve"> midlife. </w:t>
      </w:r>
      <w:r>
        <w:rPr>
          <w:rFonts w:ascii="Cambria" w:hAnsi="Cambria"/>
          <w:i/>
          <w:iCs/>
          <w:color w:val="000000"/>
        </w:rPr>
        <w:t>Journal of Women &amp; Aging, 36</w:t>
      </w:r>
      <w:r>
        <w:rPr>
          <w:rFonts w:ascii="Cambria" w:hAnsi="Cambria"/>
          <w:color w:val="000000"/>
        </w:rPr>
        <w:t xml:space="preserve"> (2): 123–138. </w:t>
      </w:r>
      <w:hyperlink r:id="rId30" w:history="1">
        <w:r>
          <w:rPr>
            <w:rStyle w:val="Hyperlink"/>
            <w:rFonts w:ascii="Cambria" w:hAnsi="Cambria"/>
          </w:rPr>
          <w:t>https://doi.org/10.1080/08952841.2023.2266961</w:t>
        </w:r>
      </w:hyperlink>
    </w:p>
    <w:p w14:paraId="70C46BB9" w14:textId="77777777" w:rsidR="0003078A" w:rsidRPr="0003078A" w:rsidRDefault="0003078A" w:rsidP="0003078A">
      <w:pPr>
        <w:pStyle w:val="ListParagraph"/>
        <w:shd w:val="clear" w:color="auto" w:fill="FFFFFF"/>
        <w:spacing w:after="0" w:line="240" w:lineRule="auto"/>
        <w:ind w:left="360"/>
        <w:rPr>
          <w:rFonts w:ascii="Cambria" w:hAnsi="Cambria"/>
          <w:bCs/>
          <w:i/>
          <w:iCs/>
          <w:color w:val="000000"/>
          <w:sz w:val="24"/>
          <w:szCs w:val="24"/>
        </w:rPr>
      </w:pPr>
    </w:p>
    <w:p w14:paraId="3A657964" w14:textId="77777777" w:rsidR="00091DEB" w:rsidRDefault="00C10334" w:rsidP="00091DEB">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19.</w:t>
      </w:r>
      <w:r>
        <w:rPr>
          <w:rFonts w:ascii="Cambria" w:hAnsi="Cambria"/>
          <w:b/>
          <w:bCs/>
          <w:color w:val="000000"/>
        </w:rPr>
        <w:tab/>
      </w:r>
      <w:proofErr w:type="spellStart"/>
      <w:r>
        <w:rPr>
          <w:rFonts w:ascii="Cambria" w:hAnsi="Cambria"/>
          <w:bCs/>
          <w:color w:val="000000"/>
        </w:rPr>
        <w:t>Thomeer</w:t>
      </w:r>
      <w:proofErr w:type="spellEnd"/>
      <w:r>
        <w:rPr>
          <w:rFonts w:ascii="Cambria" w:hAnsi="Cambria"/>
          <w:bCs/>
          <w:color w:val="000000"/>
        </w:rPr>
        <w:t xml:space="preserve">, M.B., </w:t>
      </w:r>
      <w:r>
        <w:rPr>
          <w:rFonts w:ascii="Cambria" w:hAnsi="Cambria"/>
          <w:b/>
          <w:color w:val="000000"/>
        </w:rPr>
        <w:t>Reczek, R.,</w:t>
      </w:r>
      <w:r>
        <w:rPr>
          <w:rFonts w:ascii="Cambria" w:hAnsi="Cambria"/>
          <w:bCs/>
          <w:color w:val="000000"/>
        </w:rPr>
        <w:t xml:space="preserve"> Ross, </w:t>
      </w:r>
      <w:proofErr w:type="gramStart"/>
      <w:r>
        <w:rPr>
          <w:rFonts w:ascii="Cambria" w:hAnsi="Cambria"/>
          <w:bCs/>
          <w:color w:val="000000"/>
        </w:rPr>
        <w:t>C.,*</w:t>
      </w:r>
      <w:proofErr w:type="gramEnd"/>
      <w:r>
        <w:rPr>
          <w:rFonts w:ascii="Cambria" w:hAnsi="Cambria"/>
          <w:bCs/>
          <w:color w:val="000000"/>
        </w:rPr>
        <w:t xml:space="preserve"> Bijou, C.* (2023) "Sequencing of Births by Wantedness:  Implications for Changes in Mid-life Health among Aging NLSY79 Women" </w:t>
      </w:r>
      <w:r>
        <w:rPr>
          <w:rFonts w:ascii="Cambria" w:hAnsi="Cambria"/>
          <w:bCs/>
          <w:i/>
          <w:iCs/>
          <w:color w:val="000000"/>
        </w:rPr>
        <w:t>Journals of Gerontology: B Series, 78</w:t>
      </w:r>
      <w:r>
        <w:rPr>
          <w:rFonts w:ascii="Cambria" w:hAnsi="Cambria"/>
          <w:bCs/>
          <w:color w:val="000000"/>
        </w:rPr>
        <w:t xml:space="preserve">(11): 1881-1891. </w:t>
      </w:r>
      <w:hyperlink r:id="rId31" w:history="1">
        <w:r>
          <w:rPr>
            <w:rStyle w:val="Hyperlink"/>
            <w:rFonts w:ascii="Cambria" w:hAnsi="Cambria"/>
          </w:rPr>
          <w:t>https://doi.org/10.1093/geronb/gbad108</w:t>
        </w:r>
      </w:hyperlink>
    </w:p>
    <w:p w14:paraId="1E995D74" w14:textId="2E59D804" w:rsidR="00E60DCE" w:rsidRPr="00872235" w:rsidRDefault="00091DEB" w:rsidP="00872235">
      <w:pPr>
        <w:shd w:val="clear" w:color="auto" w:fill="FFFFFF"/>
        <w:ind w:left="360"/>
        <w:rPr>
          <w:rFonts w:ascii="Cambria" w:hAnsi="Cambria"/>
          <w:bCs/>
          <w:i/>
          <w:iCs/>
          <w:color w:val="000000"/>
        </w:rPr>
      </w:pPr>
      <w:r>
        <w:rPr>
          <w:rFonts w:ascii="Cambria" w:hAnsi="Cambria"/>
          <w:bCs/>
          <w:i/>
          <w:iCs/>
          <w:color w:val="000000"/>
        </w:rPr>
        <w:t>** Highlighted as Editor’s Choice</w:t>
      </w:r>
      <w:r w:rsidR="00872235">
        <w:rPr>
          <w:rFonts w:ascii="Cambria" w:hAnsi="Cambria"/>
          <w:bCs/>
          <w:i/>
          <w:iCs/>
          <w:color w:val="000000"/>
        </w:rPr>
        <w:br/>
      </w:r>
    </w:p>
    <w:p w14:paraId="7CA2F398" w14:textId="77777777" w:rsidR="00625F61" w:rsidRPr="00787673" w:rsidRDefault="00625F61" w:rsidP="00625F61">
      <w:pPr>
        <w:shd w:val="clear" w:color="auto" w:fill="FFFFFF"/>
        <w:suppressAutoHyphens/>
        <w:overflowPunct w:val="0"/>
        <w:spacing w:after="80"/>
        <w:ind w:left="360" w:hanging="360"/>
        <w:rPr>
          <w:rFonts w:ascii="Cambria" w:hAnsi="Cambria"/>
          <w:bCs/>
          <w:color w:val="000000"/>
        </w:rPr>
      </w:pPr>
      <w:r>
        <w:rPr>
          <w:rFonts w:ascii="Cambria" w:hAnsi="Cambria"/>
          <w:b/>
          <w:bCs/>
          <w:color w:val="000000"/>
        </w:rPr>
        <w:t>20.</w:t>
      </w:r>
      <w:r>
        <w:rPr>
          <w:rFonts w:ascii="Cambria" w:hAnsi="Cambria"/>
          <w:b/>
          <w:bCs/>
          <w:color w:val="000000"/>
        </w:rPr>
        <w:tab/>
      </w:r>
      <w:r>
        <w:rPr>
          <w:rFonts w:ascii="Cambria" w:hAnsi="Cambria"/>
          <w:bCs/>
          <w:color w:val="000000"/>
        </w:rPr>
        <w:t xml:space="preserve">Freedman, V., …. </w:t>
      </w:r>
      <w:r>
        <w:rPr>
          <w:rFonts w:ascii="Cambria" w:hAnsi="Cambria"/>
          <w:b/>
          <w:color w:val="000000"/>
        </w:rPr>
        <w:t xml:space="preserve">Reczek, R. </w:t>
      </w:r>
      <w:r>
        <w:rPr>
          <w:rFonts w:ascii="Cambria" w:hAnsi="Cambria"/>
          <w:bCs/>
          <w:color w:val="000000"/>
        </w:rPr>
        <w:t>et al.</w:t>
      </w:r>
      <w:r>
        <w:rPr>
          <w:rFonts w:ascii="Cambria" w:hAnsi="Cambria"/>
          <w:b/>
          <w:color w:val="000000"/>
        </w:rPr>
        <w:t xml:space="preserve"> </w:t>
      </w:r>
      <w:r>
        <w:rPr>
          <w:rFonts w:ascii="Cambria" w:hAnsi="Cambria"/>
          <w:bCs/>
          <w:color w:val="000000"/>
        </w:rPr>
        <w:t xml:space="preserve">(2024). The Changing Demography of Late-Life Family Caregiving: A Research Agenda to Understand Future Care Networks for An Aging U.S. Population. </w:t>
      </w:r>
      <w:r>
        <w:rPr>
          <w:rFonts w:ascii="Cambria" w:hAnsi="Cambria"/>
          <w:bCs/>
          <w:i/>
          <w:iCs/>
          <w:color w:val="000000"/>
        </w:rPr>
        <w:t xml:space="preserve">The Gerontologist, 64(2): gnad036. </w:t>
      </w:r>
      <w:hyperlink r:id="rId32" w:history="1">
        <w:r>
          <w:rPr>
            <w:rStyle w:val="Hyperlink"/>
            <w:rFonts w:ascii="Cambria" w:hAnsi="Cambria"/>
            <w:bCs/>
            <w:i/>
            <w:iCs/>
          </w:rPr>
          <w:t>https://doi.org/10.1093/geront/gnad036</w:t>
        </w:r>
      </w:hyperlink>
      <w:r>
        <w:rPr>
          <w:rFonts w:ascii="Cambria" w:hAnsi="Cambria"/>
          <w:bCs/>
          <w:i/>
          <w:iCs/>
          <w:color w:val="000000"/>
        </w:rPr>
        <w:t xml:space="preserve"> </w:t>
      </w:r>
    </w:p>
    <w:p w14:paraId="126800DD" w14:textId="77777777" w:rsidR="00625F61" w:rsidRPr="00625F61" w:rsidRDefault="00625F61" w:rsidP="00625F61">
      <w:pPr>
        <w:pStyle w:val="ListParagraph"/>
        <w:shd w:val="clear" w:color="auto" w:fill="FFFFFF"/>
        <w:spacing w:after="0" w:line="240" w:lineRule="auto"/>
        <w:ind w:left="360"/>
        <w:rPr>
          <w:rFonts w:ascii="Cambria" w:hAnsi="Cambria"/>
          <w:bCs/>
          <w:i/>
          <w:iCs/>
          <w:color w:val="000000"/>
          <w:sz w:val="24"/>
          <w:szCs w:val="24"/>
        </w:rPr>
      </w:pPr>
    </w:p>
    <w:p w14:paraId="3AF5CE51" w14:textId="77777777" w:rsidR="00CC26D2" w:rsidRDefault="002A3C36" w:rsidP="00625F61">
      <w:pPr>
        <w:shd w:val="clear" w:color="auto" w:fill="FFFFFF"/>
        <w:suppressAutoHyphens/>
        <w:overflowPunct w:val="0"/>
        <w:spacing w:after="80"/>
        <w:ind w:left="360" w:hanging="360"/>
        <w:rPr>
          <w:rFonts w:ascii="Cambria" w:hAnsi="Cambria"/>
          <w:bCs/>
          <w:color w:val="000000"/>
        </w:rPr>
      </w:pPr>
      <w:r>
        <w:rPr>
          <w:rFonts w:ascii="Cambria" w:hAnsi="Cambria"/>
          <w:b/>
          <w:bCs/>
          <w:color w:val="000000"/>
        </w:rPr>
        <w:t>21.</w:t>
      </w:r>
      <w:r>
        <w:rPr>
          <w:rFonts w:ascii="Cambria" w:hAnsi="Cambria"/>
          <w:b/>
          <w:bCs/>
          <w:color w:val="000000"/>
        </w:rPr>
        <w:tab/>
      </w:r>
      <w:proofErr w:type="spellStart"/>
      <w:r>
        <w:rPr>
          <w:rFonts w:ascii="Cambria" w:hAnsi="Cambria"/>
          <w:bCs/>
          <w:color w:val="000000"/>
        </w:rPr>
        <w:t>Zajacova</w:t>
      </w:r>
      <w:proofErr w:type="spellEnd"/>
      <w:r>
        <w:rPr>
          <w:rFonts w:ascii="Cambria" w:hAnsi="Cambria"/>
          <w:bCs/>
          <w:color w:val="000000"/>
        </w:rPr>
        <w:t>, A., Grol-</w:t>
      </w:r>
      <w:proofErr w:type="spellStart"/>
      <w:r>
        <w:rPr>
          <w:rFonts w:ascii="Cambria" w:hAnsi="Cambria"/>
          <w:bCs/>
          <w:color w:val="000000"/>
        </w:rPr>
        <w:t>Prokopczyk</w:t>
      </w:r>
      <w:proofErr w:type="spellEnd"/>
      <w:r>
        <w:rPr>
          <w:rFonts w:ascii="Cambria" w:hAnsi="Cambria"/>
          <w:bCs/>
          <w:color w:val="000000"/>
        </w:rPr>
        <w:t xml:space="preserve">, H.G., Liu, H., </w:t>
      </w:r>
      <w:r>
        <w:rPr>
          <w:rFonts w:ascii="Cambria" w:hAnsi="Cambria"/>
          <w:b/>
          <w:color w:val="000000"/>
        </w:rPr>
        <w:t>Reczek, R.,</w:t>
      </w:r>
      <w:r>
        <w:rPr>
          <w:rFonts w:ascii="Cambria" w:hAnsi="Cambria"/>
          <w:bCs/>
          <w:color w:val="000000"/>
        </w:rPr>
        <w:t xml:space="preserve"> Nahin, R.L. (2023) “Pain among U.S. sexual minority adults who identify as gay, lesbian, bisexual, or “something else.” </w:t>
      </w:r>
      <w:r>
        <w:rPr>
          <w:rFonts w:ascii="Cambria" w:hAnsi="Cambria"/>
          <w:bCs/>
          <w:i/>
          <w:iCs/>
          <w:color w:val="000000"/>
        </w:rPr>
        <w:t xml:space="preserve">PAIN, </w:t>
      </w:r>
      <w:r>
        <w:rPr>
          <w:rFonts w:ascii="Cambria" w:hAnsi="Cambria"/>
          <w:bCs/>
          <w:color w:val="000000"/>
        </w:rPr>
        <w:t>164(9): 1942-1953.</w:t>
      </w:r>
      <w:r>
        <w:rPr>
          <w:rFonts w:ascii="Cambria" w:hAnsi="Cambria"/>
        </w:rPr>
        <w:t xml:space="preserve"> </w:t>
      </w:r>
      <w:hyperlink r:id="rId33" w:history="1">
        <w:r>
          <w:rPr>
            <w:rStyle w:val="Hyperlink"/>
            <w:rFonts w:ascii="Cambria" w:hAnsi="Cambria"/>
          </w:rPr>
          <w:t>https://doi.org/10.1097/j.pain.0000000000002921</w:t>
        </w:r>
      </w:hyperlink>
    </w:p>
    <w:p w14:paraId="02F8BD77" w14:textId="77777777" w:rsidR="00FB17CA" w:rsidRPr="0003078A" w:rsidRDefault="00FB17CA" w:rsidP="0003078A">
      <w:pPr>
        <w:shd w:val="clear" w:color="auto" w:fill="FFFFFF"/>
        <w:rPr>
          <w:rFonts w:ascii="Cambria" w:hAnsi="Cambria"/>
          <w:bCs/>
          <w:i/>
          <w:iCs/>
          <w:color w:val="000000"/>
        </w:rPr>
      </w:pPr>
    </w:p>
    <w:p w14:paraId="1B892F03" w14:textId="77777777" w:rsidR="001E08C6" w:rsidRDefault="001E08C6" w:rsidP="00DF76D8">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22.</w:t>
      </w:r>
      <w:r>
        <w:rPr>
          <w:rFonts w:ascii="Cambria" w:hAnsi="Cambria"/>
          <w:b/>
          <w:bCs/>
          <w:color w:val="000000"/>
        </w:rPr>
        <w:tab/>
      </w:r>
      <w:r>
        <w:rPr>
          <w:rFonts w:ascii="Cambria" w:hAnsi="Cambria"/>
          <w:b/>
          <w:color w:val="000000"/>
        </w:rPr>
        <w:t xml:space="preserve">Reczek, R., </w:t>
      </w:r>
      <w:r>
        <w:rPr>
          <w:rFonts w:ascii="Cambria" w:hAnsi="Cambria"/>
          <w:bCs/>
          <w:color w:val="000000"/>
        </w:rPr>
        <w:t xml:space="preserve">Stacey, </w:t>
      </w:r>
      <w:proofErr w:type="gramStart"/>
      <w:r>
        <w:rPr>
          <w:rFonts w:ascii="Cambria" w:hAnsi="Cambria"/>
          <w:bCs/>
          <w:color w:val="000000"/>
        </w:rPr>
        <w:t>L.,*</w:t>
      </w:r>
      <w:proofErr w:type="gramEnd"/>
      <w:r>
        <w:rPr>
          <w:rFonts w:ascii="Cambria" w:hAnsi="Cambria"/>
          <w:bCs/>
          <w:color w:val="000000"/>
        </w:rPr>
        <w:t xml:space="preserve"> &amp; Dunston, C.* (2022). “Friend, Foe, or Forget ‘Em”: The Quality of LGBTQ Adult Sibling Ties. </w:t>
      </w:r>
      <w:r>
        <w:rPr>
          <w:rFonts w:ascii="Cambria" w:hAnsi="Cambria"/>
          <w:bCs/>
          <w:i/>
          <w:iCs/>
          <w:color w:val="000000"/>
        </w:rPr>
        <w:t xml:space="preserve">Journal of Marriage and Family, </w:t>
      </w:r>
      <w:r>
        <w:rPr>
          <w:rFonts w:ascii="Cambria" w:hAnsi="Cambria"/>
          <w:i/>
          <w:iCs/>
        </w:rPr>
        <w:t>84</w:t>
      </w:r>
      <w:r>
        <w:rPr>
          <w:rFonts w:ascii="Cambria" w:hAnsi="Cambria"/>
        </w:rPr>
        <w:t>(2), 415-437</w:t>
      </w:r>
      <w:r>
        <w:rPr>
          <w:rFonts w:ascii="Cambria" w:hAnsi="Cambria"/>
          <w:bCs/>
          <w:i/>
          <w:iCs/>
          <w:color w:val="000000"/>
        </w:rPr>
        <w:t>.</w:t>
      </w:r>
      <w:r>
        <w:rPr>
          <w:rFonts w:ascii="Cambria" w:hAnsi="Cambria"/>
        </w:rPr>
        <w:t xml:space="preserve"> </w:t>
      </w:r>
      <w:hyperlink r:id="rId34" w:history="1">
        <w:r>
          <w:rPr>
            <w:rStyle w:val="Hyperlink"/>
            <w:rFonts w:ascii="Cambria" w:hAnsi="Cambria"/>
          </w:rPr>
          <w:t>https://doi.org/10.1111/jomf.12821</w:t>
        </w:r>
      </w:hyperlink>
    </w:p>
    <w:p w14:paraId="78DD4315" w14:textId="77777777" w:rsidR="004F72C4" w:rsidRPr="006A0650" w:rsidRDefault="004F72C4" w:rsidP="006A0650">
      <w:pPr>
        <w:shd w:val="clear" w:color="auto" w:fill="FFFFFF"/>
        <w:rPr>
          <w:rFonts w:ascii="Cambria" w:hAnsi="Cambria"/>
          <w:bCs/>
          <w:i/>
          <w:iCs/>
          <w:color w:val="000000"/>
        </w:rPr>
      </w:pPr>
    </w:p>
    <w:p w14:paraId="5B6367ED" w14:textId="77777777" w:rsidR="00B1484E" w:rsidRDefault="00B1484E" w:rsidP="004F72C4">
      <w:pPr>
        <w:autoSpaceDE w:val="0"/>
        <w:autoSpaceDN w:val="0"/>
        <w:adjustRightInd w:val="0"/>
        <w:spacing w:after="80"/>
        <w:ind w:left="360" w:hanging="360"/>
        <w:rPr>
          <w:rFonts w:ascii="Cambria" w:hAnsi="Cambria"/>
        </w:rPr>
      </w:pPr>
      <w:r>
        <w:rPr>
          <w:rFonts w:ascii="Cambria" w:hAnsi="Cambria"/>
          <w:b/>
          <w:bCs/>
          <w:color w:val="000000"/>
        </w:rPr>
        <w:t>23.</w:t>
      </w:r>
      <w:r>
        <w:rPr>
          <w:rFonts w:ascii="Cambria" w:hAnsi="Cambria"/>
          <w:b/>
          <w:bCs/>
          <w:color w:val="000000"/>
        </w:rPr>
        <w:tab/>
      </w:r>
      <w:r>
        <w:rPr>
          <w:rFonts w:ascii="Cambria" w:hAnsi="Cambria"/>
        </w:rPr>
        <w:t xml:space="preserve">Stacey, L.*, </w:t>
      </w:r>
      <w:r>
        <w:rPr>
          <w:rFonts w:ascii="Cambria" w:hAnsi="Cambria"/>
          <w:b/>
          <w:bCs/>
        </w:rPr>
        <w:t>Reczek, R</w:t>
      </w:r>
      <w:r>
        <w:rPr>
          <w:rFonts w:ascii="Cambria" w:hAnsi="Cambria"/>
        </w:rPr>
        <w:t xml:space="preserve">., Spiker, R. (2022) “Toward a More Holistic Demographic Profile of Sexual and Gender Minority Well-being.” </w:t>
      </w:r>
      <w:r>
        <w:rPr>
          <w:rFonts w:ascii="Cambria" w:hAnsi="Cambria"/>
          <w:i/>
          <w:iCs/>
        </w:rPr>
        <w:t>Demography, 59(4</w:t>
      </w:r>
      <w:r>
        <w:rPr>
          <w:rFonts w:ascii="Cambria" w:hAnsi="Cambria"/>
        </w:rPr>
        <w:t>): 1403–1430.</w:t>
      </w:r>
      <w:r>
        <w:rPr>
          <w:rFonts w:ascii="Cambria" w:hAnsi="Cambria"/>
          <w:i/>
          <w:iCs/>
        </w:rPr>
        <w:t xml:space="preserve"> </w:t>
      </w:r>
      <w:r>
        <w:rPr>
          <w:rFonts w:ascii="Cambria" w:hAnsi="Cambria"/>
        </w:rPr>
        <w:t xml:space="preserve"> </w:t>
      </w:r>
      <w:hyperlink r:id="rId35" w:history="1">
        <w:r>
          <w:rPr>
            <w:rStyle w:val="Hyperlink"/>
            <w:rFonts w:ascii="Cambria" w:hAnsi="Cambria"/>
          </w:rPr>
          <w:t>https://doi.org/10.1215/00703370-10081664</w:t>
        </w:r>
      </w:hyperlink>
    </w:p>
    <w:p w14:paraId="0F96CD23" w14:textId="77777777" w:rsidR="00B1484E" w:rsidRDefault="00B1484E" w:rsidP="00B1484E">
      <w:pPr>
        <w:pStyle w:val="ListParagraph"/>
        <w:autoSpaceDE w:val="0"/>
        <w:autoSpaceDN w:val="0"/>
        <w:adjustRightInd w:val="0"/>
        <w:ind w:left="360"/>
        <w:rPr>
          <w:rFonts w:ascii="Cambria" w:hAnsi="Cambria"/>
          <w:sz w:val="24"/>
          <w:szCs w:val="24"/>
        </w:rPr>
      </w:pPr>
    </w:p>
    <w:p w14:paraId="2748699E" w14:textId="77777777" w:rsidR="004F72C4" w:rsidRPr="00FB391B" w:rsidRDefault="004F72C4" w:rsidP="004F72C4">
      <w:pPr>
        <w:autoSpaceDE w:val="0"/>
        <w:autoSpaceDN w:val="0"/>
        <w:adjustRightInd w:val="0"/>
        <w:spacing w:after="80"/>
        <w:ind w:left="360" w:hanging="360"/>
        <w:rPr>
          <w:rFonts w:ascii="Cambria" w:hAnsi="Cambria"/>
        </w:rPr>
      </w:pPr>
      <w:r>
        <w:rPr>
          <w:rFonts w:ascii="Cambria" w:hAnsi="Cambria"/>
          <w:b/>
          <w:bCs/>
          <w:color w:val="000000"/>
        </w:rPr>
        <w:lastRenderedPageBreak/>
        <w:t>24.</w:t>
      </w:r>
      <w:r>
        <w:rPr>
          <w:rFonts w:ascii="Cambria" w:hAnsi="Cambria"/>
          <w:b/>
          <w:bCs/>
          <w:color w:val="000000"/>
        </w:rPr>
        <w:tab/>
      </w:r>
      <w:proofErr w:type="spellStart"/>
      <w:r>
        <w:rPr>
          <w:rFonts w:ascii="Cambria" w:hAnsi="Cambria"/>
        </w:rPr>
        <w:t>Thomeer</w:t>
      </w:r>
      <w:proofErr w:type="spellEnd"/>
      <w:r>
        <w:rPr>
          <w:rFonts w:ascii="Cambria" w:hAnsi="Cambria"/>
        </w:rPr>
        <w:t xml:space="preserve">, M.B., </w:t>
      </w:r>
      <w:r>
        <w:rPr>
          <w:rFonts w:ascii="Cambria" w:hAnsi="Cambria"/>
          <w:b/>
          <w:bCs/>
        </w:rPr>
        <w:t>Reczek, R.</w:t>
      </w:r>
      <w:r>
        <w:rPr>
          <w:rFonts w:ascii="Cambria" w:hAnsi="Cambria"/>
        </w:rPr>
        <w:t xml:space="preserve"> &amp; Ross, C.* (2022) “Childbearing Biographies and Midlife Women’s Health.” </w:t>
      </w:r>
      <w:r>
        <w:rPr>
          <w:rFonts w:ascii="Cambria" w:hAnsi="Cambria"/>
          <w:i/>
          <w:iCs/>
        </w:rPr>
        <w:t>Journal of Aging and Health</w:t>
      </w:r>
      <w:r>
        <w:rPr>
          <w:rFonts w:ascii="Cambria" w:hAnsi="Cambria"/>
        </w:rPr>
        <w:t xml:space="preserve">, </w:t>
      </w:r>
      <w:r>
        <w:rPr>
          <w:rFonts w:ascii="Cambria" w:hAnsi="Cambria"/>
          <w:i/>
          <w:iCs/>
        </w:rPr>
        <w:t>34</w:t>
      </w:r>
      <w:r>
        <w:rPr>
          <w:rFonts w:ascii="Cambria" w:hAnsi="Cambria"/>
        </w:rPr>
        <w:t xml:space="preserve">: 870–882. </w:t>
      </w:r>
      <w:hyperlink r:id="rId36" w:history="1">
        <w:r>
          <w:rPr>
            <w:rStyle w:val="Hyperlink"/>
            <w:rFonts w:ascii="Cambria" w:hAnsi="Cambria"/>
          </w:rPr>
          <w:t>https://doi.org/10.1177/08982643211070136</w:t>
        </w:r>
      </w:hyperlink>
    </w:p>
    <w:p w14:paraId="2008AB31" w14:textId="77777777" w:rsidR="00627ABD" w:rsidRPr="00FB391B" w:rsidRDefault="00627ABD" w:rsidP="00627ABD">
      <w:pPr>
        <w:pStyle w:val="ListParagraph"/>
        <w:shd w:val="clear" w:color="auto" w:fill="FFFFFF"/>
        <w:spacing w:after="0" w:line="240" w:lineRule="auto"/>
        <w:ind w:left="360"/>
        <w:rPr>
          <w:rFonts w:ascii="Cambria" w:hAnsi="Cambria"/>
          <w:bCs/>
          <w:i/>
          <w:iCs/>
          <w:color w:val="000000"/>
          <w:sz w:val="24"/>
          <w:szCs w:val="24"/>
        </w:rPr>
      </w:pPr>
    </w:p>
    <w:p w14:paraId="0E76074D" w14:textId="717A5CAC" w:rsidR="00E82ED2" w:rsidRPr="00E82ED2" w:rsidRDefault="007D6777" w:rsidP="00872235">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25.</w:t>
      </w:r>
      <w:r>
        <w:rPr>
          <w:rFonts w:ascii="Cambria" w:hAnsi="Cambria"/>
          <w:b/>
          <w:bCs/>
          <w:color w:val="000000"/>
        </w:rPr>
        <w:tab/>
      </w:r>
      <w:proofErr w:type="spellStart"/>
      <w:r>
        <w:rPr>
          <w:rFonts w:ascii="Cambria" w:hAnsi="Cambria"/>
          <w:bCs/>
          <w:color w:val="000000"/>
        </w:rPr>
        <w:t>Thomeer</w:t>
      </w:r>
      <w:proofErr w:type="spellEnd"/>
      <w:r>
        <w:rPr>
          <w:rFonts w:ascii="Cambria" w:hAnsi="Cambria"/>
          <w:bCs/>
          <w:color w:val="000000"/>
        </w:rPr>
        <w:t xml:space="preserve">, M.B., </w:t>
      </w:r>
      <w:r>
        <w:rPr>
          <w:rFonts w:ascii="Cambria" w:hAnsi="Cambria"/>
          <w:b/>
          <w:color w:val="000000"/>
        </w:rPr>
        <w:t>Reczek, R.</w:t>
      </w:r>
      <w:r>
        <w:rPr>
          <w:rFonts w:ascii="Cambria" w:hAnsi="Cambria"/>
          <w:bCs/>
          <w:color w:val="000000"/>
        </w:rPr>
        <w:t xml:space="preserve"> &amp; Stacey, L.* (2022). “Childbearing Biographies as a Method to Examine Diversity and Clustering of Childbearing Experiences: A Research Brief” </w:t>
      </w:r>
      <w:r>
        <w:rPr>
          <w:rFonts w:ascii="Cambria" w:hAnsi="Cambria"/>
          <w:bCs/>
          <w:i/>
          <w:iCs/>
          <w:color w:val="000000"/>
        </w:rPr>
        <w:t xml:space="preserve">Population Research and Policy Review, 41: </w:t>
      </w:r>
      <w:r>
        <w:rPr>
          <w:rFonts w:ascii="Cambria" w:hAnsi="Cambria"/>
          <w:bCs/>
          <w:color w:val="000000"/>
        </w:rPr>
        <w:t>1405-1415.</w:t>
      </w:r>
      <w:r>
        <w:rPr>
          <w:rFonts w:ascii="Cambria" w:hAnsi="Cambria"/>
        </w:rPr>
        <w:t xml:space="preserve"> </w:t>
      </w:r>
      <w:hyperlink r:id="rId37" w:history="1">
        <w:r>
          <w:rPr>
            <w:rStyle w:val="Hyperlink"/>
            <w:rFonts w:ascii="Cambria" w:hAnsi="Cambria"/>
          </w:rPr>
          <w:t>https://doi.org/10.1007/s11113-022-09699-2</w:t>
        </w:r>
      </w:hyperlink>
      <w:r w:rsidR="00872235">
        <w:br/>
      </w:r>
    </w:p>
    <w:p w14:paraId="6102DDF3" w14:textId="77777777" w:rsidR="00E82ED2" w:rsidRPr="007D6777" w:rsidRDefault="00E82ED2" w:rsidP="00DF76D8">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26.</w:t>
      </w:r>
      <w:r>
        <w:rPr>
          <w:rFonts w:ascii="Cambria" w:hAnsi="Cambria"/>
          <w:b/>
          <w:bCs/>
          <w:color w:val="000000"/>
        </w:rPr>
        <w:tab/>
      </w:r>
      <w:proofErr w:type="spellStart"/>
      <w:r>
        <w:rPr>
          <w:rFonts w:ascii="Cambria" w:hAnsi="Cambria"/>
          <w:bCs/>
          <w:color w:val="000000"/>
        </w:rPr>
        <w:t>Thomeer</w:t>
      </w:r>
      <w:proofErr w:type="spellEnd"/>
      <w:r>
        <w:rPr>
          <w:rFonts w:ascii="Cambria" w:hAnsi="Cambria"/>
          <w:bCs/>
          <w:color w:val="000000"/>
        </w:rPr>
        <w:t xml:space="preserve">, M.B., Ross, C.*, </w:t>
      </w:r>
      <w:r>
        <w:rPr>
          <w:rFonts w:ascii="Cambria" w:hAnsi="Cambria"/>
          <w:b/>
          <w:color w:val="000000"/>
        </w:rPr>
        <w:t>Reczek, R.,</w:t>
      </w:r>
      <w:r>
        <w:rPr>
          <w:rFonts w:ascii="Cambria" w:hAnsi="Cambria"/>
          <w:bCs/>
          <w:color w:val="000000"/>
        </w:rPr>
        <w:t xml:space="preserve"> and Bijou, C.* (2022). “Sequencing of Planned and unplanned births and implications for mid- and later-life health among NLSY79 Women. </w:t>
      </w:r>
      <w:r>
        <w:rPr>
          <w:rFonts w:ascii="Cambria" w:hAnsi="Cambria"/>
          <w:bCs/>
          <w:i/>
          <w:iCs/>
          <w:color w:val="000000"/>
        </w:rPr>
        <w:t>Innovation in Aging</w:t>
      </w:r>
      <w:r>
        <w:rPr>
          <w:rFonts w:ascii="Cambria" w:hAnsi="Cambria"/>
          <w:bCs/>
          <w:color w:val="000000"/>
        </w:rPr>
        <w:t>, 6 (S1):503, </w:t>
      </w:r>
      <w:hyperlink r:id="rId38" w:history="1">
        <w:r>
          <w:rPr>
            <w:rStyle w:val="Hyperlink"/>
            <w:rFonts w:ascii="Cambria" w:hAnsi="Cambria"/>
            <w:bCs/>
          </w:rPr>
          <w:t>https://doi.org/10.1093/geroni/igac059.1928</w:t>
        </w:r>
      </w:hyperlink>
    </w:p>
    <w:p w14:paraId="4609B055" w14:textId="77777777" w:rsidR="007D6777" w:rsidRPr="007D6777" w:rsidRDefault="007D6777" w:rsidP="007D6777">
      <w:pPr>
        <w:pStyle w:val="ListParagraph"/>
        <w:shd w:val="clear" w:color="auto" w:fill="FFFFFF"/>
        <w:spacing w:after="0" w:line="240" w:lineRule="auto"/>
        <w:ind w:left="360"/>
        <w:rPr>
          <w:rFonts w:ascii="Cambria" w:hAnsi="Cambria"/>
          <w:bCs/>
          <w:i/>
          <w:iCs/>
          <w:color w:val="000000"/>
          <w:sz w:val="24"/>
          <w:szCs w:val="24"/>
        </w:rPr>
      </w:pPr>
    </w:p>
    <w:p w14:paraId="7CBE8CC9" w14:textId="77777777" w:rsidR="00682196" w:rsidRDefault="00682196" w:rsidP="00DF76D8">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27.</w:t>
      </w:r>
      <w:r>
        <w:rPr>
          <w:rFonts w:ascii="Cambria" w:hAnsi="Cambria"/>
          <w:b/>
          <w:bCs/>
          <w:color w:val="000000"/>
        </w:rPr>
        <w:tab/>
      </w:r>
      <w:r>
        <w:rPr>
          <w:rFonts w:ascii="Cambria" w:hAnsi="Cambria"/>
          <w:b/>
          <w:color w:val="000000"/>
        </w:rPr>
        <w:t xml:space="preserve">Reczek, R. </w:t>
      </w:r>
      <w:r>
        <w:rPr>
          <w:rFonts w:ascii="Cambria" w:hAnsi="Cambria"/>
          <w:bCs/>
          <w:color w:val="000000"/>
        </w:rPr>
        <w:t xml:space="preserve">&amp; Bosley-Smith, E.* (2021) “How LGBTQ Adults Maintain Ties with Rejecting Parents: Theorizing Conflict Work” </w:t>
      </w:r>
      <w:r>
        <w:rPr>
          <w:rFonts w:ascii="Cambria" w:hAnsi="Cambria"/>
          <w:bCs/>
          <w:i/>
          <w:iCs/>
          <w:color w:val="000000"/>
        </w:rPr>
        <w:t xml:space="preserve">Journal of Marriage and Family, </w:t>
      </w:r>
      <w:r>
        <w:rPr>
          <w:rFonts w:ascii="Cambria" w:hAnsi="Cambria"/>
          <w:bCs/>
          <w:color w:val="000000"/>
        </w:rPr>
        <w:t>83: 1134-1153.</w:t>
      </w:r>
      <w:r>
        <w:rPr>
          <w:rFonts w:ascii="Cambria" w:hAnsi="Cambria"/>
        </w:rPr>
        <w:t xml:space="preserve"> </w:t>
      </w:r>
      <w:hyperlink r:id="rId39" w:history="1">
        <w:r>
          <w:rPr>
            <w:rStyle w:val="Hyperlink"/>
            <w:rFonts w:ascii="Cambria" w:hAnsi="Cambria"/>
          </w:rPr>
          <w:t>https://doi.org/10.1111/jomf.12765</w:t>
        </w:r>
      </w:hyperlink>
    </w:p>
    <w:p w14:paraId="352BE80B" w14:textId="77777777" w:rsidR="00682196" w:rsidRPr="00682196" w:rsidRDefault="00682196" w:rsidP="00682196">
      <w:pPr>
        <w:pStyle w:val="ListParagraph"/>
        <w:shd w:val="clear" w:color="auto" w:fill="FFFFFF"/>
        <w:spacing w:after="0" w:line="240" w:lineRule="auto"/>
        <w:ind w:left="360"/>
        <w:rPr>
          <w:rFonts w:ascii="Cambria" w:hAnsi="Cambria"/>
          <w:bCs/>
          <w:i/>
          <w:iCs/>
          <w:color w:val="000000"/>
          <w:sz w:val="24"/>
          <w:szCs w:val="24"/>
        </w:rPr>
      </w:pPr>
    </w:p>
    <w:p w14:paraId="7071AC8F" w14:textId="77777777" w:rsidR="00E31F96" w:rsidRPr="00AA6AFC" w:rsidRDefault="00AA6AFC" w:rsidP="00E31F96">
      <w:pPr>
        <w:suppressAutoHyphens/>
        <w:overflowPunct w:val="0"/>
        <w:spacing w:after="80"/>
        <w:ind w:left="360" w:hanging="360"/>
        <w:rPr>
          <w:rFonts w:ascii="Cambria" w:hAnsi="Cambria"/>
        </w:rPr>
      </w:pPr>
      <w:r>
        <w:rPr>
          <w:rFonts w:ascii="Cambria" w:hAnsi="Cambria"/>
          <w:b/>
          <w:bCs/>
          <w:color w:val="000000"/>
        </w:rPr>
        <w:t>28.</w:t>
      </w:r>
      <w:r>
        <w:rPr>
          <w:rFonts w:ascii="Cambria" w:hAnsi="Cambria"/>
          <w:b/>
          <w:bCs/>
          <w:color w:val="000000"/>
        </w:rPr>
        <w:tab/>
      </w:r>
      <w:r>
        <w:rPr>
          <w:rFonts w:ascii="Cambria" w:hAnsi="Cambria"/>
          <w:color w:val="000000"/>
        </w:rPr>
        <w:t xml:space="preserve">Zhang, </w:t>
      </w:r>
      <w:proofErr w:type="gramStart"/>
      <w:r>
        <w:rPr>
          <w:rFonts w:ascii="Cambria" w:hAnsi="Cambria"/>
          <w:color w:val="000000"/>
        </w:rPr>
        <w:t>Z.,*</w:t>
      </w:r>
      <w:proofErr w:type="gramEnd"/>
      <w:r>
        <w:rPr>
          <w:rFonts w:ascii="Cambria" w:hAnsi="Cambria"/>
          <w:color w:val="000000"/>
        </w:rPr>
        <w:t xml:space="preserve"> Chien, H., Wilkins, K., Gorman, B., </w:t>
      </w:r>
      <w:r>
        <w:rPr>
          <w:rFonts w:ascii="Cambria" w:hAnsi="Cambria"/>
          <w:b/>
          <w:bCs/>
          <w:color w:val="000000"/>
        </w:rPr>
        <w:t xml:space="preserve">Reczek, R. </w:t>
      </w:r>
      <w:r>
        <w:rPr>
          <w:rFonts w:ascii="Cambria" w:hAnsi="Cambria"/>
          <w:color w:val="000000"/>
        </w:rPr>
        <w:t xml:space="preserve">(2021) “Parenthood, Stress, and Wellbeing among Cisgender and Transgender Gay and Lesbian Adults” </w:t>
      </w:r>
      <w:r>
        <w:rPr>
          <w:rFonts w:ascii="Cambria" w:hAnsi="Cambria"/>
          <w:i/>
          <w:iCs/>
          <w:color w:val="000000"/>
        </w:rPr>
        <w:t xml:space="preserve">Journal of Marriage and Family, 83 </w:t>
      </w:r>
      <w:r>
        <w:rPr>
          <w:rFonts w:ascii="Cambria" w:hAnsi="Cambria"/>
          <w:color w:val="000000"/>
        </w:rPr>
        <w:t>(4): 1460-1479.</w:t>
      </w:r>
      <w:r>
        <w:rPr>
          <w:rFonts w:ascii="Cambria" w:hAnsi="Cambria"/>
        </w:rPr>
        <w:t xml:space="preserve"> </w:t>
      </w:r>
      <w:hyperlink r:id="rId40" w:history="1">
        <w:r>
          <w:rPr>
            <w:rStyle w:val="Hyperlink"/>
            <w:rFonts w:ascii="Cambria" w:hAnsi="Cambria"/>
          </w:rPr>
          <w:t>https://doi.org/10.1111/jomf.12778</w:t>
        </w:r>
      </w:hyperlink>
    </w:p>
    <w:p w14:paraId="53F5DD7D" w14:textId="77777777" w:rsidR="00AA6AFC" w:rsidRPr="00AA6AFC" w:rsidRDefault="00AA6AFC" w:rsidP="00AA6AFC">
      <w:pPr>
        <w:pStyle w:val="ListParagraph"/>
        <w:spacing w:after="0" w:line="240" w:lineRule="auto"/>
        <w:ind w:left="360"/>
        <w:rPr>
          <w:rFonts w:ascii="Cambria" w:hAnsi="Cambria"/>
          <w:sz w:val="24"/>
          <w:szCs w:val="24"/>
        </w:rPr>
      </w:pPr>
    </w:p>
    <w:p w14:paraId="1A3EE1B3" w14:textId="77777777" w:rsidR="00DF76D8" w:rsidRPr="009063C0" w:rsidRDefault="00DF76D8" w:rsidP="00DF76D8">
      <w:pPr>
        <w:shd w:val="clear" w:color="auto" w:fill="FFFFFF"/>
        <w:suppressAutoHyphens/>
        <w:overflowPunct w:val="0"/>
        <w:spacing w:after="80"/>
        <w:ind w:left="360" w:hanging="360"/>
        <w:rPr>
          <w:rFonts w:ascii="Cambria" w:hAnsi="Cambria"/>
          <w:bCs/>
          <w:i/>
          <w:iCs/>
          <w:color w:val="000000"/>
        </w:rPr>
      </w:pPr>
      <w:r>
        <w:rPr>
          <w:rFonts w:ascii="Cambria" w:hAnsi="Cambria"/>
          <w:b/>
          <w:bCs/>
          <w:color w:val="000000"/>
        </w:rPr>
        <w:t>29.</w:t>
      </w:r>
      <w:r>
        <w:rPr>
          <w:rFonts w:ascii="Cambria" w:hAnsi="Cambria"/>
          <w:b/>
          <w:bCs/>
          <w:color w:val="000000"/>
        </w:rPr>
        <w:tab/>
      </w:r>
      <w:r>
        <w:rPr>
          <w:rFonts w:ascii="Cambria" w:hAnsi="Cambria"/>
          <w:bCs/>
          <w:color w:val="000000"/>
        </w:rPr>
        <w:t xml:space="preserve">Hui, L. and </w:t>
      </w:r>
      <w:r>
        <w:rPr>
          <w:rFonts w:ascii="Cambria" w:hAnsi="Cambria"/>
          <w:b/>
          <w:color w:val="000000"/>
        </w:rPr>
        <w:t xml:space="preserve">Reczek, R. </w:t>
      </w:r>
      <w:r>
        <w:rPr>
          <w:rFonts w:ascii="Cambria" w:hAnsi="Cambria"/>
          <w:bCs/>
          <w:color w:val="000000"/>
        </w:rPr>
        <w:t xml:space="preserve">(2021) “Birth Cohort Trends in Health Disparities by Sexual Orientation” </w:t>
      </w:r>
      <w:r>
        <w:rPr>
          <w:rFonts w:ascii="Cambria" w:hAnsi="Cambria"/>
          <w:bCs/>
          <w:i/>
          <w:iCs/>
          <w:color w:val="000000"/>
        </w:rPr>
        <w:t xml:space="preserve">Demography, 58 </w:t>
      </w:r>
      <w:r>
        <w:rPr>
          <w:rFonts w:ascii="Cambria" w:hAnsi="Cambria"/>
          <w:bCs/>
          <w:color w:val="000000"/>
        </w:rPr>
        <w:t>(4): 1445–1472.</w:t>
      </w:r>
      <w:r>
        <w:rPr>
          <w:rFonts w:ascii="Cambria" w:hAnsi="Cambria"/>
        </w:rPr>
        <w:t xml:space="preserve"> </w:t>
      </w:r>
      <w:hyperlink r:id="rId41" w:history="1">
        <w:r>
          <w:rPr>
            <w:rStyle w:val="Hyperlink"/>
            <w:rFonts w:ascii="Cambria" w:hAnsi="Cambria"/>
          </w:rPr>
          <w:t>https://doi.org/10.1215/00703370-9206773</w:t>
        </w:r>
      </w:hyperlink>
    </w:p>
    <w:p w14:paraId="796548F8" w14:textId="77777777" w:rsidR="009063C0" w:rsidRPr="009063C0" w:rsidRDefault="009063C0" w:rsidP="009063C0">
      <w:pPr>
        <w:ind w:firstLine="720"/>
        <w:rPr>
          <w:i/>
          <w:iCs/>
        </w:rPr>
      </w:pPr>
      <w:r>
        <w:rPr>
          <w:rFonts w:ascii="Cambria" w:hAnsi="Cambria"/>
          <w:i/>
          <w:iCs/>
          <w:color w:val="000000"/>
        </w:rPr>
        <w:t xml:space="preserve">**Winner of the 2021 IPUMS Research Award </w:t>
      </w:r>
    </w:p>
    <w:p w14:paraId="3DAD5418" w14:textId="77777777" w:rsidR="00DF76D8" w:rsidRPr="00DF76D8" w:rsidRDefault="00DF76D8" w:rsidP="00DF76D8">
      <w:pPr>
        <w:shd w:val="clear" w:color="auto" w:fill="FFFFFF"/>
        <w:rPr>
          <w:rFonts w:ascii="Cambria" w:hAnsi="Cambria"/>
          <w:iCs/>
          <w:color w:val="000000"/>
        </w:rPr>
      </w:pPr>
    </w:p>
    <w:p w14:paraId="3D7FFC41" w14:textId="4F118633" w:rsidR="00EC1E0F" w:rsidRDefault="00EC1E0F">
      <w:pPr>
        <w:pStyle w:val="ListParagraph"/>
        <w:shd w:val="clear" w:color="auto" w:fill="FFFFFF"/>
        <w:spacing w:after="20" w:line="240" w:lineRule="auto"/>
        <w:ind w:left="360"/>
      </w:pPr>
      <w:r>
        <w:rPr>
          <w:rFonts w:ascii="Cambria" w:hAnsi="Cambria"/>
          <w:i/>
          <w:iCs/>
          <w:color w:val="555555"/>
          <w:sz w:val="20"/>
          <w:szCs w:val="20"/>
        </w:rPr>
        <w:t xml:space="preserve">(Published as </w:t>
      </w:r>
      <w:r w:rsidR="00872235">
        <w:rPr>
          <w:rFonts w:ascii="Cambria" w:hAnsi="Cambria"/>
          <w:i/>
          <w:iCs/>
          <w:color w:val="555555"/>
          <w:sz w:val="20"/>
          <w:szCs w:val="20"/>
        </w:rPr>
        <w:t xml:space="preserve">C. </w:t>
      </w:r>
      <w:r>
        <w:rPr>
          <w:rFonts w:ascii="Cambria" w:hAnsi="Cambria"/>
          <w:i/>
          <w:iCs/>
          <w:color w:val="555555"/>
          <w:sz w:val="20"/>
          <w:szCs w:val="20"/>
        </w:rPr>
        <w:t xml:space="preserve"> Reczek prior to 2021)</w:t>
      </w:r>
    </w:p>
    <w:p w14:paraId="71FD13CA" w14:textId="77777777" w:rsidR="00DE38E6" w:rsidRPr="00DE38E6" w:rsidRDefault="00DE38E6" w:rsidP="00DE38E6">
      <w:pPr>
        <w:shd w:val="clear" w:color="auto" w:fill="FFFFFF"/>
        <w:spacing w:after="80"/>
        <w:ind w:left="360" w:hanging="360"/>
        <w:rPr>
          <w:rFonts w:ascii="Cambria" w:hAnsi="Cambria"/>
          <w:iCs/>
          <w:color w:val="000000"/>
        </w:rPr>
      </w:pPr>
      <w:r>
        <w:rPr>
          <w:rFonts w:ascii="Cambria" w:hAnsi="Cambria"/>
          <w:b/>
          <w:bCs/>
          <w:color w:val="000000"/>
        </w:rPr>
        <w:t>30.</w:t>
      </w:r>
      <w:r>
        <w:rPr>
          <w:rFonts w:ascii="Cambria" w:hAnsi="Cambria"/>
          <w:b/>
          <w:bCs/>
          <w:color w:val="000000"/>
        </w:rPr>
        <w:tab/>
      </w:r>
      <w:r>
        <w:rPr>
          <w:rFonts w:ascii="Cambria" w:hAnsi="Cambria"/>
          <w:color w:val="000000"/>
        </w:rPr>
        <w:t xml:space="preserve">Zhang, </w:t>
      </w:r>
      <w:proofErr w:type="gramStart"/>
      <w:r>
        <w:rPr>
          <w:rFonts w:ascii="Cambria" w:hAnsi="Cambria"/>
          <w:color w:val="000000"/>
        </w:rPr>
        <w:t>Z.,*</w:t>
      </w:r>
      <w:proofErr w:type="gramEnd"/>
      <w:r>
        <w:rPr>
          <w:rFonts w:ascii="Cambria" w:hAnsi="Cambria"/>
          <w:color w:val="000000"/>
        </w:rPr>
        <w:t xml:space="preserve"> </w:t>
      </w:r>
      <w:r>
        <w:rPr>
          <w:rFonts w:ascii="Cambria" w:hAnsi="Cambria"/>
          <w:b/>
          <w:bCs/>
          <w:color w:val="000000"/>
        </w:rPr>
        <w:t>Reczek, C.,</w:t>
      </w:r>
      <w:r>
        <w:rPr>
          <w:rFonts w:ascii="Cambria" w:hAnsi="Cambria"/>
          <w:color w:val="000000"/>
        </w:rPr>
        <w:t xml:space="preserve"> Colen, C. (2020) “Intergenerational </w:t>
      </w:r>
      <w:proofErr w:type="spellStart"/>
      <w:r>
        <w:rPr>
          <w:rFonts w:ascii="Cambria" w:hAnsi="Cambria"/>
          <w:color w:val="000000"/>
        </w:rPr>
        <w:t>Coresidence</w:t>
      </w:r>
      <w:proofErr w:type="spellEnd"/>
      <w:r>
        <w:rPr>
          <w:rFonts w:ascii="Cambria" w:hAnsi="Cambria"/>
          <w:color w:val="000000"/>
        </w:rPr>
        <w:t xml:space="preserve"> and Mothers’ Body Weight at Midlife” </w:t>
      </w:r>
      <w:r>
        <w:rPr>
          <w:rFonts w:ascii="Cambria" w:hAnsi="Cambria"/>
          <w:i/>
          <w:color w:val="000000"/>
        </w:rPr>
        <w:t>Population Research and Policy Review, 39, 1051-1085.</w:t>
      </w:r>
      <w:r>
        <w:rPr>
          <w:rFonts w:ascii="Cambria" w:hAnsi="Cambria"/>
        </w:rPr>
        <w:t xml:space="preserve"> </w:t>
      </w:r>
      <w:hyperlink r:id="rId42" w:history="1">
        <w:r>
          <w:rPr>
            <w:rStyle w:val="Hyperlink"/>
            <w:rFonts w:ascii="Cambria" w:hAnsi="Cambria"/>
          </w:rPr>
          <w:t>https://doi.org/10.1007/s11113-019-09577-8</w:t>
        </w:r>
      </w:hyperlink>
    </w:p>
    <w:p w14:paraId="14ED25D8" w14:textId="77777777" w:rsidR="00DE38E6" w:rsidRPr="00DE38E6" w:rsidRDefault="00DE38E6" w:rsidP="00DE38E6">
      <w:pPr>
        <w:shd w:val="clear" w:color="auto" w:fill="FFFFFF"/>
        <w:ind w:left="360" w:hanging="720"/>
        <w:rPr>
          <w:rFonts w:ascii="Cambria" w:hAnsi="Cambria"/>
          <w:i/>
          <w:color w:val="000000"/>
        </w:rPr>
      </w:pPr>
    </w:p>
    <w:p w14:paraId="68D193E0"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31.</w:t>
      </w:r>
      <w:r>
        <w:rPr>
          <w:rFonts w:ascii="Cambria" w:hAnsi="Cambria"/>
          <w:b/>
          <w:bCs/>
          <w:color w:val="000000"/>
        </w:rPr>
        <w:tab/>
      </w:r>
      <w:proofErr w:type="spellStart"/>
      <w:r>
        <w:rPr>
          <w:rFonts w:ascii="Cambria" w:hAnsi="Cambria"/>
          <w:color w:val="000000"/>
        </w:rPr>
        <w:t>Thomeer</w:t>
      </w:r>
      <w:proofErr w:type="spellEnd"/>
      <w:r>
        <w:rPr>
          <w:rFonts w:ascii="Cambria" w:hAnsi="Cambria"/>
          <w:color w:val="000000"/>
        </w:rPr>
        <w:t xml:space="preserve">, M., Umberson, D., </w:t>
      </w:r>
      <w:r>
        <w:rPr>
          <w:rFonts w:ascii="Cambria" w:hAnsi="Cambria"/>
          <w:b/>
          <w:bCs/>
          <w:color w:val="000000"/>
        </w:rPr>
        <w:t xml:space="preserve">Reczek, C. </w:t>
      </w:r>
      <w:r>
        <w:rPr>
          <w:rFonts w:ascii="Cambria" w:hAnsi="Cambria"/>
          <w:color w:val="000000"/>
        </w:rPr>
        <w:t xml:space="preserve">(2020) “The Gender-as-Relational Approach for Theorizing about Romantic Relationships of Sexual and Gender Diverse Mid- to Later-life Adults” </w:t>
      </w:r>
      <w:r>
        <w:rPr>
          <w:rFonts w:ascii="Cambria" w:hAnsi="Cambria"/>
          <w:i/>
          <w:color w:val="000000"/>
        </w:rPr>
        <w:t xml:space="preserve">Journal of Family Theory and Review, </w:t>
      </w:r>
      <w:r>
        <w:rPr>
          <w:rFonts w:ascii="Cambria" w:hAnsi="Cambria"/>
          <w:iCs/>
          <w:color w:val="000000"/>
        </w:rPr>
        <w:t>12:220</w:t>
      </w:r>
      <w:r>
        <w:rPr>
          <w:rFonts w:ascii="Cambria" w:hAnsi="Cambria"/>
          <w:color w:val="000000"/>
        </w:rPr>
        <w:t>-237.</w:t>
      </w:r>
      <w:r>
        <w:rPr>
          <w:rFonts w:ascii="Cambria" w:hAnsi="Cambria"/>
          <w:i/>
          <w:color w:val="000000"/>
        </w:rPr>
        <w:t xml:space="preserve"> </w:t>
      </w:r>
      <w:r>
        <w:rPr>
          <w:rFonts w:ascii="Cambria" w:hAnsi="Cambria"/>
        </w:rPr>
        <w:t xml:space="preserve"> </w:t>
      </w:r>
      <w:hyperlink r:id="rId43" w:history="1">
        <w:r>
          <w:rPr>
            <w:rStyle w:val="Hyperlink"/>
            <w:rFonts w:ascii="Cambria" w:hAnsi="Cambria"/>
          </w:rPr>
          <w:t>https://doi.org/10.1111/jftr.12368</w:t>
        </w:r>
      </w:hyperlink>
    </w:p>
    <w:p w14:paraId="4B22F25C" w14:textId="77777777" w:rsidR="00DE38E6" w:rsidRPr="00DE38E6" w:rsidRDefault="00DE38E6" w:rsidP="00DE38E6">
      <w:pPr>
        <w:shd w:val="clear" w:color="auto" w:fill="FFFFFF"/>
        <w:ind w:left="360" w:hanging="720"/>
        <w:rPr>
          <w:rFonts w:ascii="Cambria" w:hAnsi="Cambria"/>
          <w:color w:val="000000"/>
        </w:rPr>
      </w:pPr>
    </w:p>
    <w:p w14:paraId="16B8822D" w14:textId="77777777" w:rsidR="00DE38E6" w:rsidRPr="00DE38E6" w:rsidRDefault="00DE38E6" w:rsidP="00DE38E6">
      <w:pPr>
        <w:shd w:val="clear" w:color="auto" w:fill="FFFFFF"/>
        <w:spacing w:after="80"/>
        <w:ind w:left="360" w:hanging="360"/>
        <w:rPr>
          <w:rFonts w:ascii="Cambria" w:hAnsi="Cambria"/>
          <w:bCs/>
          <w:color w:val="000000"/>
        </w:rPr>
      </w:pPr>
      <w:r>
        <w:rPr>
          <w:rFonts w:ascii="Cambria" w:hAnsi="Cambria"/>
          <w:b/>
          <w:bCs/>
          <w:color w:val="000000"/>
        </w:rPr>
        <w:t>32.</w:t>
      </w:r>
      <w:r>
        <w:rPr>
          <w:rFonts w:ascii="Cambria" w:hAnsi="Cambria"/>
          <w:b/>
          <w:bCs/>
          <w:color w:val="000000"/>
        </w:rPr>
        <w:tab/>
        <w:t>Reczek, C.</w:t>
      </w:r>
      <w:r>
        <w:rPr>
          <w:rFonts w:ascii="Cambria" w:hAnsi="Cambria"/>
          <w:color w:val="000000"/>
        </w:rPr>
        <w:t xml:space="preserve"> (2020) “</w:t>
      </w:r>
      <w:r>
        <w:rPr>
          <w:rFonts w:ascii="Cambria" w:hAnsi="Cambria"/>
          <w:bCs/>
          <w:color w:val="000000"/>
        </w:rPr>
        <w:t xml:space="preserve">Sexual- and Gender- Minority Families: A 2010-2020 Decade in Review” </w:t>
      </w:r>
      <w:r>
        <w:rPr>
          <w:rFonts w:ascii="Cambria" w:hAnsi="Cambria"/>
          <w:bCs/>
          <w:i/>
          <w:color w:val="000000"/>
        </w:rPr>
        <w:t xml:space="preserve">Journal of Marriage and Family, </w:t>
      </w:r>
      <w:r>
        <w:rPr>
          <w:rFonts w:ascii="Cambria" w:hAnsi="Cambria"/>
          <w:bCs/>
          <w:iCs/>
          <w:color w:val="000000"/>
        </w:rPr>
        <w:t>82:300</w:t>
      </w:r>
      <w:r>
        <w:rPr>
          <w:rFonts w:ascii="Cambria" w:hAnsi="Cambria"/>
          <w:bCs/>
          <w:color w:val="000000"/>
        </w:rPr>
        <w:t xml:space="preserve">-325. </w:t>
      </w:r>
      <w:r>
        <w:rPr>
          <w:rFonts w:ascii="Cambria" w:hAnsi="Cambria"/>
        </w:rPr>
        <w:t xml:space="preserve"> </w:t>
      </w:r>
      <w:hyperlink r:id="rId44" w:history="1">
        <w:r>
          <w:rPr>
            <w:rStyle w:val="Hyperlink"/>
            <w:rFonts w:ascii="Cambria" w:hAnsi="Cambria"/>
          </w:rPr>
          <w:t>https://doi.org/10.1111/jomf.12607</w:t>
        </w:r>
      </w:hyperlink>
    </w:p>
    <w:p w14:paraId="3F66A827" w14:textId="77777777" w:rsidR="00DE38E6" w:rsidRPr="00DE38E6" w:rsidRDefault="00DE38E6" w:rsidP="00DE38E6">
      <w:pPr>
        <w:shd w:val="clear" w:color="auto" w:fill="FFFFFF"/>
        <w:ind w:left="360" w:hanging="720"/>
        <w:rPr>
          <w:rFonts w:ascii="Cambria" w:hAnsi="Cambria"/>
          <w:color w:val="000000"/>
        </w:rPr>
      </w:pPr>
    </w:p>
    <w:p w14:paraId="604DB5A9"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33.</w:t>
      </w:r>
      <w:r>
        <w:rPr>
          <w:rFonts w:ascii="Cambria" w:hAnsi="Cambria"/>
          <w:b/>
          <w:bCs/>
          <w:color w:val="000000"/>
        </w:rPr>
        <w:tab/>
      </w:r>
      <w:r>
        <w:rPr>
          <w:rFonts w:ascii="Cambria" w:hAnsi="Cambria"/>
          <w:color w:val="000000"/>
        </w:rPr>
        <w:t xml:space="preserve">Kissling, </w:t>
      </w:r>
      <w:proofErr w:type="gramStart"/>
      <w:r>
        <w:rPr>
          <w:rFonts w:ascii="Cambria" w:hAnsi="Cambria"/>
          <w:color w:val="000000"/>
        </w:rPr>
        <w:t>A.,*</w:t>
      </w:r>
      <w:proofErr w:type="gramEnd"/>
      <w:r>
        <w:rPr>
          <w:rFonts w:ascii="Cambria" w:hAnsi="Cambria"/>
          <w:color w:val="000000"/>
        </w:rPr>
        <w:t xml:space="preserve"> </w:t>
      </w:r>
      <w:r>
        <w:rPr>
          <w:rFonts w:ascii="Cambria" w:hAnsi="Cambria"/>
          <w:b/>
          <w:bCs/>
          <w:color w:val="000000"/>
        </w:rPr>
        <w:t>Reczek, C.</w:t>
      </w:r>
      <w:r>
        <w:rPr>
          <w:rFonts w:ascii="Cambria" w:hAnsi="Cambria"/>
          <w:color w:val="000000"/>
        </w:rPr>
        <w:t xml:space="preserve"> (2020) “Intensive Mothers, Cautionary Tale Fathers: Adult Children’s Perceptions of Parental Influence on Health.” </w:t>
      </w:r>
      <w:r>
        <w:rPr>
          <w:rFonts w:ascii="Cambria" w:hAnsi="Cambria"/>
          <w:i/>
          <w:color w:val="000000"/>
        </w:rPr>
        <w:t xml:space="preserve">Journal of Family Issues, </w:t>
      </w:r>
      <w:r>
        <w:rPr>
          <w:rFonts w:ascii="Cambria" w:hAnsi="Cambria"/>
          <w:iCs/>
          <w:color w:val="000000"/>
        </w:rPr>
        <w:t>41:312–337.</w:t>
      </w:r>
      <w:r>
        <w:rPr>
          <w:rFonts w:ascii="Cambria" w:hAnsi="Cambria"/>
        </w:rPr>
        <w:t xml:space="preserve"> </w:t>
      </w:r>
      <w:hyperlink r:id="rId45" w:history="1">
        <w:r>
          <w:rPr>
            <w:rStyle w:val="Hyperlink"/>
            <w:rFonts w:ascii="Cambria" w:hAnsi="Cambria"/>
          </w:rPr>
          <w:t>https://doi.org/10.1177/0192513X19875772</w:t>
        </w:r>
      </w:hyperlink>
    </w:p>
    <w:p w14:paraId="203EF7E7" w14:textId="77777777" w:rsidR="00DE38E6" w:rsidRPr="00DE38E6" w:rsidRDefault="00DE38E6" w:rsidP="00DE38E6">
      <w:pPr>
        <w:shd w:val="clear" w:color="auto" w:fill="FFFFFF"/>
        <w:ind w:left="360" w:hanging="720"/>
        <w:rPr>
          <w:rFonts w:ascii="Cambria" w:hAnsi="Cambria"/>
          <w:i/>
          <w:color w:val="000000"/>
        </w:rPr>
      </w:pPr>
    </w:p>
    <w:p w14:paraId="2AB914CA"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34.</w:t>
      </w:r>
      <w:r>
        <w:rPr>
          <w:rFonts w:ascii="Cambria" w:hAnsi="Cambria"/>
          <w:b/>
          <w:bCs/>
          <w:color w:val="000000"/>
        </w:rPr>
        <w:tab/>
        <w:t>Reczek, C.,</w:t>
      </w:r>
      <w:r>
        <w:rPr>
          <w:rFonts w:ascii="Cambria" w:hAnsi="Cambria"/>
          <w:color w:val="000000"/>
        </w:rPr>
        <w:t xml:space="preserve"> </w:t>
      </w:r>
      <w:proofErr w:type="spellStart"/>
      <w:r>
        <w:rPr>
          <w:rFonts w:ascii="Cambria" w:hAnsi="Cambria"/>
          <w:color w:val="000000"/>
        </w:rPr>
        <w:t>Thomeer</w:t>
      </w:r>
      <w:proofErr w:type="spellEnd"/>
      <w:r>
        <w:rPr>
          <w:rFonts w:ascii="Cambria" w:hAnsi="Cambria"/>
          <w:color w:val="000000"/>
        </w:rPr>
        <w:t xml:space="preserve">, M., Gebhardt-Kram, L.*, Umberson, D. (2020) “Go See Somebody”: How Spouses Promote Mental Health Care” </w:t>
      </w:r>
      <w:r>
        <w:rPr>
          <w:rFonts w:ascii="Cambria" w:hAnsi="Cambria"/>
          <w:i/>
          <w:color w:val="000000"/>
        </w:rPr>
        <w:t xml:space="preserve">Society and Mental Health, </w:t>
      </w:r>
      <w:r>
        <w:rPr>
          <w:rFonts w:ascii="Cambria" w:hAnsi="Cambria"/>
          <w:iCs/>
          <w:color w:val="000000"/>
        </w:rPr>
        <w:t>10:</w:t>
      </w:r>
      <w:r>
        <w:rPr>
          <w:rFonts w:ascii="Cambria" w:hAnsi="Cambria"/>
          <w:color w:val="000000"/>
        </w:rPr>
        <w:t>80-96.</w:t>
      </w:r>
      <w:r>
        <w:rPr>
          <w:rFonts w:ascii="Cambria" w:hAnsi="Cambria"/>
        </w:rPr>
        <w:t xml:space="preserve"> </w:t>
      </w:r>
      <w:hyperlink r:id="rId46" w:history="1">
        <w:r>
          <w:rPr>
            <w:rStyle w:val="Hyperlink"/>
            <w:rFonts w:ascii="Cambria" w:hAnsi="Cambria"/>
          </w:rPr>
          <w:t>https://doi.org/10.1177/2156869319834335</w:t>
        </w:r>
      </w:hyperlink>
    </w:p>
    <w:p w14:paraId="195F41E2" w14:textId="77777777" w:rsidR="00DE38E6" w:rsidRPr="00DE38E6" w:rsidRDefault="00DE38E6" w:rsidP="00DE38E6">
      <w:pPr>
        <w:shd w:val="clear" w:color="auto" w:fill="FFFFFF"/>
        <w:ind w:left="360" w:hanging="720"/>
        <w:rPr>
          <w:rFonts w:ascii="Cambria" w:hAnsi="Cambria"/>
          <w:i/>
          <w:color w:val="000000"/>
        </w:rPr>
      </w:pPr>
    </w:p>
    <w:p w14:paraId="766F2CED" w14:textId="77777777" w:rsidR="00DE38E6" w:rsidRPr="00DE38E6" w:rsidRDefault="00DE38E6" w:rsidP="00DE38E6">
      <w:pPr>
        <w:shd w:val="clear" w:color="auto" w:fill="FFFFFF"/>
        <w:spacing w:after="80"/>
        <w:ind w:left="360" w:hanging="360"/>
        <w:rPr>
          <w:rFonts w:ascii="Cambria" w:hAnsi="Cambria"/>
          <w:i/>
          <w:iCs/>
          <w:color w:val="000000"/>
        </w:rPr>
      </w:pPr>
      <w:r>
        <w:rPr>
          <w:rFonts w:ascii="Cambria" w:hAnsi="Cambria"/>
          <w:b/>
          <w:bCs/>
          <w:color w:val="000000"/>
        </w:rPr>
        <w:t>35.</w:t>
      </w:r>
      <w:r>
        <w:rPr>
          <w:rFonts w:ascii="Cambria" w:hAnsi="Cambria"/>
          <w:b/>
          <w:bCs/>
          <w:color w:val="000000"/>
        </w:rPr>
        <w:tab/>
      </w:r>
      <w:proofErr w:type="spellStart"/>
      <w:r>
        <w:rPr>
          <w:rFonts w:ascii="Cambria" w:hAnsi="Cambria"/>
          <w:color w:val="000000"/>
        </w:rPr>
        <w:t>Thomeer</w:t>
      </w:r>
      <w:proofErr w:type="spellEnd"/>
      <w:r>
        <w:rPr>
          <w:rFonts w:ascii="Cambria" w:hAnsi="Cambria"/>
          <w:color w:val="000000"/>
        </w:rPr>
        <w:t xml:space="preserve">, M. &amp; </w:t>
      </w:r>
      <w:r>
        <w:rPr>
          <w:rFonts w:ascii="Cambria" w:hAnsi="Cambria"/>
          <w:b/>
          <w:bCs/>
          <w:color w:val="000000"/>
        </w:rPr>
        <w:t>Reczek, C.</w:t>
      </w:r>
      <w:r>
        <w:rPr>
          <w:rFonts w:ascii="Cambria" w:hAnsi="Cambria"/>
          <w:color w:val="000000"/>
        </w:rPr>
        <w:t xml:space="preserve"> (2020) “Intergenerational Coresidential Patterns by Young Adult’s and Their Mother’s Mental Health and Substance Use” </w:t>
      </w:r>
      <w:r>
        <w:rPr>
          <w:rFonts w:ascii="Cambria" w:hAnsi="Cambria"/>
          <w:i/>
          <w:color w:val="000000"/>
        </w:rPr>
        <w:t xml:space="preserve">Journal of Family Issues, </w:t>
      </w:r>
      <w:r>
        <w:rPr>
          <w:rFonts w:ascii="Cambria" w:hAnsi="Cambria"/>
          <w:iCs/>
          <w:color w:val="000000"/>
        </w:rPr>
        <w:t>41</w:t>
      </w:r>
      <w:r>
        <w:rPr>
          <w:rFonts w:ascii="Cambria" w:hAnsi="Cambria"/>
          <w:color w:val="000000"/>
        </w:rPr>
        <w:t>:</w:t>
      </w:r>
      <w:r>
        <w:rPr>
          <w:rFonts w:ascii="Cambria" w:hAnsi="Cambria"/>
          <w:iCs/>
          <w:color w:val="000000"/>
        </w:rPr>
        <w:t>1387–1419.</w:t>
      </w:r>
      <w:r>
        <w:rPr>
          <w:rFonts w:ascii="Cambria" w:hAnsi="Cambria"/>
          <w:color w:val="000000"/>
        </w:rPr>
        <w:t xml:space="preserve"> </w:t>
      </w:r>
      <w:r>
        <w:rPr>
          <w:rFonts w:ascii="Cambria" w:hAnsi="Cambria"/>
        </w:rPr>
        <w:t xml:space="preserve"> </w:t>
      </w:r>
      <w:hyperlink r:id="rId47" w:history="1">
        <w:r>
          <w:rPr>
            <w:rStyle w:val="Hyperlink"/>
            <w:rFonts w:ascii="Cambria" w:hAnsi="Cambria"/>
          </w:rPr>
          <w:t>https://doi.org/10.1177/0192513X19894348</w:t>
        </w:r>
      </w:hyperlink>
    </w:p>
    <w:p w14:paraId="221B7849" w14:textId="77777777" w:rsidR="00DE38E6" w:rsidRPr="00DE38E6" w:rsidRDefault="00DE38E6" w:rsidP="00DE38E6">
      <w:pPr>
        <w:shd w:val="clear" w:color="auto" w:fill="FFFFFF"/>
        <w:ind w:left="360" w:hanging="720"/>
        <w:rPr>
          <w:rFonts w:ascii="Cambria" w:hAnsi="Cambria"/>
          <w:color w:val="000000"/>
        </w:rPr>
      </w:pPr>
    </w:p>
    <w:p w14:paraId="12E2497C"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36.</w:t>
      </w:r>
      <w:r>
        <w:rPr>
          <w:rFonts w:ascii="Cambria" w:hAnsi="Cambria"/>
          <w:b/>
          <w:bCs/>
          <w:color w:val="000000"/>
        </w:rPr>
        <w:tab/>
      </w:r>
      <w:r>
        <w:rPr>
          <w:rFonts w:ascii="Cambria" w:hAnsi="Cambria"/>
          <w:color w:val="000000"/>
        </w:rPr>
        <w:t xml:space="preserve">Colen, C., Li, A.*, </w:t>
      </w:r>
      <w:r>
        <w:rPr>
          <w:rFonts w:ascii="Cambria" w:hAnsi="Cambria"/>
          <w:b/>
          <w:bCs/>
          <w:color w:val="000000"/>
        </w:rPr>
        <w:t>Reczek, C.</w:t>
      </w:r>
      <w:r>
        <w:rPr>
          <w:rFonts w:ascii="Cambria" w:hAnsi="Cambria"/>
          <w:color w:val="000000"/>
        </w:rPr>
        <w:t xml:space="preserve">, Williams, D. (2019) “The Intergenerational Transmission of Discrimination: Children’s Experiences of Unfair Treatment and Their Mother’s Health at Midlife” </w:t>
      </w:r>
      <w:r>
        <w:rPr>
          <w:rFonts w:ascii="Cambria" w:hAnsi="Cambria"/>
          <w:i/>
          <w:color w:val="000000"/>
        </w:rPr>
        <w:t xml:space="preserve">Journal of Health and Social Behavior, </w:t>
      </w:r>
      <w:r>
        <w:rPr>
          <w:rFonts w:ascii="Cambria" w:hAnsi="Cambria"/>
          <w:iCs/>
          <w:color w:val="000000"/>
        </w:rPr>
        <w:t>60:</w:t>
      </w:r>
      <w:r>
        <w:rPr>
          <w:rFonts w:ascii="Cambria" w:hAnsi="Cambria"/>
          <w:color w:val="000000"/>
        </w:rPr>
        <w:t>474-492</w:t>
      </w:r>
      <w:r>
        <w:rPr>
          <w:rFonts w:ascii="Cambria" w:hAnsi="Cambria"/>
          <w:i/>
          <w:color w:val="000000"/>
        </w:rPr>
        <w:t>.</w:t>
      </w:r>
      <w:r>
        <w:rPr>
          <w:rFonts w:ascii="Cambria" w:hAnsi="Cambria"/>
        </w:rPr>
        <w:t xml:space="preserve"> </w:t>
      </w:r>
      <w:hyperlink r:id="rId48" w:history="1">
        <w:r>
          <w:rPr>
            <w:rStyle w:val="Hyperlink"/>
            <w:rFonts w:ascii="Cambria" w:hAnsi="Cambria"/>
          </w:rPr>
          <w:t>https://doi.org/10.1177/0022146519887347</w:t>
        </w:r>
      </w:hyperlink>
    </w:p>
    <w:p w14:paraId="0E29E009" w14:textId="77777777" w:rsidR="00DE38E6" w:rsidRPr="00DE38E6" w:rsidRDefault="00DE38E6" w:rsidP="00DE38E6">
      <w:pPr>
        <w:shd w:val="clear" w:color="auto" w:fill="FFFFFF"/>
        <w:ind w:left="360" w:hanging="720"/>
        <w:rPr>
          <w:rFonts w:ascii="Cambria" w:hAnsi="Cambria"/>
          <w:color w:val="000000"/>
        </w:rPr>
      </w:pPr>
    </w:p>
    <w:p w14:paraId="77845F68" w14:textId="77777777" w:rsidR="00DE38E6" w:rsidRPr="00DE38E6" w:rsidRDefault="00DE38E6" w:rsidP="00DE38E6">
      <w:pPr>
        <w:shd w:val="clear" w:color="auto" w:fill="FFFFFF"/>
        <w:spacing w:after="80"/>
        <w:ind w:left="360" w:hanging="360"/>
        <w:rPr>
          <w:rFonts w:ascii="Cambria" w:hAnsi="Cambria"/>
          <w:bCs/>
          <w:color w:val="000000"/>
        </w:rPr>
      </w:pPr>
      <w:r>
        <w:rPr>
          <w:rFonts w:ascii="Cambria" w:hAnsi="Cambria"/>
          <w:b/>
          <w:bCs/>
          <w:color w:val="000000"/>
        </w:rPr>
        <w:t>37.</w:t>
      </w:r>
      <w:r>
        <w:rPr>
          <w:rFonts w:ascii="Cambria" w:hAnsi="Cambria"/>
          <w:b/>
          <w:bCs/>
          <w:color w:val="000000"/>
        </w:rPr>
        <w:tab/>
      </w:r>
      <w:r>
        <w:rPr>
          <w:rFonts w:ascii="Cambria" w:hAnsi="Cambria"/>
          <w:color w:val="000000"/>
        </w:rPr>
        <w:t xml:space="preserve">Paine, E.*, Umberson, D., </w:t>
      </w:r>
      <w:r>
        <w:rPr>
          <w:rFonts w:ascii="Cambria" w:hAnsi="Cambria"/>
          <w:b/>
          <w:bCs/>
          <w:color w:val="000000"/>
        </w:rPr>
        <w:t>Reczek C.</w:t>
      </w:r>
      <w:r>
        <w:rPr>
          <w:rFonts w:ascii="Cambria" w:hAnsi="Cambria"/>
          <w:color w:val="000000"/>
        </w:rPr>
        <w:t xml:space="preserve"> (2019) "Sex in Midlife: Women’s Sexual Experiences in Same-Sex and Different-Sex Marriages” </w:t>
      </w:r>
      <w:r>
        <w:rPr>
          <w:rFonts w:ascii="Cambria" w:hAnsi="Cambria"/>
          <w:i/>
          <w:color w:val="000000"/>
        </w:rPr>
        <w:t xml:space="preserve">Journal of Marriage and Family, </w:t>
      </w:r>
      <w:r>
        <w:rPr>
          <w:rFonts w:ascii="Cambria" w:hAnsi="Cambria"/>
          <w:iCs/>
          <w:color w:val="000000"/>
        </w:rPr>
        <w:t>81:</w:t>
      </w:r>
      <w:r>
        <w:rPr>
          <w:rFonts w:ascii="Cambria" w:hAnsi="Cambria"/>
          <w:color w:val="000000"/>
        </w:rPr>
        <w:t>7-23</w:t>
      </w:r>
      <w:r>
        <w:rPr>
          <w:rFonts w:ascii="Cambria" w:hAnsi="Cambria"/>
          <w:i/>
          <w:color w:val="000000"/>
        </w:rPr>
        <w:t>.</w:t>
      </w:r>
      <w:r>
        <w:rPr>
          <w:rFonts w:ascii="Cambria" w:hAnsi="Cambria"/>
        </w:rPr>
        <w:t xml:space="preserve"> </w:t>
      </w:r>
      <w:hyperlink r:id="rId49" w:history="1">
        <w:r>
          <w:rPr>
            <w:rStyle w:val="Hyperlink"/>
            <w:rFonts w:ascii="Cambria" w:hAnsi="Cambria"/>
          </w:rPr>
          <w:t>https://doi.org/10.1111/jomf.12546</w:t>
        </w:r>
      </w:hyperlink>
    </w:p>
    <w:p w14:paraId="2C4D0415" w14:textId="77777777" w:rsidR="00DE38E6" w:rsidRPr="00DE38E6" w:rsidRDefault="00DE38E6" w:rsidP="00DE38E6">
      <w:pPr>
        <w:shd w:val="clear" w:color="auto" w:fill="FFFFFF"/>
        <w:ind w:left="360" w:hanging="720"/>
        <w:rPr>
          <w:rFonts w:ascii="Cambria" w:hAnsi="Cambria"/>
          <w:bCs/>
          <w:color w:val="000000"/>
        </w:rPr>
      </w:pPr>
    </w:p>
    <w:p w14:paraId="21A2514E"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38.</w:t>
      </w:r>
      <w:r>
        <w:rPr>
          <w:rFonts w:ascii="Cambria" w:hAnsi="Cambria"/>
          <w:b/>
          <w:bCs/>
          <w:color w:val="000000"/>
        </w:rPr>
        <w:tab/>
      </w:r>
      <w:r>
        <w:rPr>
          <w:rFonts w:ascii="Cambria" w:hAnsi="Cambria"/>
          <w:color w:val="000000"/>
        </w:rPr>
        <w:t xml:space="preserve">Thomas, P., Lodge, </w:t>
      </w:r>
      <w:proofErr w:type="gramStart"/>
      <w:r>
        <w:rPr>
          <w:rFonts w:ascii="Cambria" w:hAnsi="Cambria"/>
          <w:color w:val="000000"/>
        </w:rPr>
        <w:t>A.,*</w:t>
      </w:r>
      <w:proofErr w:type="gramEnd"/>
      <w:r>
        <w:rPr>
          <w:rFonts w:ascii="Cambria" w:hAnsi="Cambria"/>
          <w:color w:val="000000"/>
        </w:rPr>
        <w:t xml:space="preserve"> and </w:t>
      </w:r>
      <w:r>
        <w:rPr>
          <w:rFonts w:ascii="Cambria" w:hAnsi="Cambria"/>
          <w:b/>
          <w:bCs/>
          <w:color w:val="000000"/>
        </w:rPr>
        <w:t>Reczek C.</w:t>
      </w:r>
      <w:r>
        <w:rPr>
          <w:rFonts w:ascii="Cambria" w:hAnsi="Cambria"/>
          <w:color w:val="000000"/>
        </w:rPr>
        <w:t xml:space="preserve"> (2019) “Do Support and Strain with Adult Children Affect Mothers’ and Fathers’ Physical Activity?” </w:t>
      </w:r>
      <w:r>
        <w:rPr>
          <w:rFonts w:ascii="Cambria" w:hAnsi="Cambria"/>
          <w:i/>
          <w:color w:val="000000"/>
        </w:rPr>
        <w:t xml:space="preserve">Research on Aging, </w:t>
      </w:r>
      <w:r>
        <w:rPr>
          <w:rFonts w:ascii="Cambria" w:hAnsi="Cambria"/>
          <w:color w:val="000000"/>
        </w:rPr>
        <w:t>41:164-185.</w:t>
      </w:r>
      <w:r>
        <w:rPr>
          <w:rFonts w:ascii="Cambria" w:hAnsi="Cambria"/>
        </w:rPr>
        <w:t xml:space="preserve"> </w:t>
      </w:r>
      <w:hyperlink r:id="rId50" w:history="1">
        <w:r>
          <w:rPr>
            <w:rStyle w:val="Hyperlink"/>
            <w:rFonts w:ascii="Cambria" w:hAnsi="Cambria"/>
          </w:rPr>
          <w:t>https://doi.org/10.1177/0164027517737327</w:t>
        </w:r>
      </w:hyperlink>
    </w:p>
    <w:p w14:paraId="6B15CF3C" w14:textId="77777777" w:rsidR="00DE38E6" w:rsidRPr="00DE38E6" w:rsidRDefault="00DE38E6" w:rsidP="00DE38E6">
      <w:pPr>
        <w:shd w:val="clear" w:color="auto" w:fill="FFFFFF"/>
        <w:ind w:left="360" w:hanging="720"/>
        <w:rPr>
          <w:rFonts w:ascii="Cambria" w:hAnsi="Cambria"/>
          <w:i/>
          <w:color w:val="000000"/>
        </w:rPr>
      </w:pPr>
    </w:p>
    <w:p w14:paraId="3EBC2FF3"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39.</w:t>
      </w:r>
      <w:r>
        <w:rPr>
          <w:rFonts w:ascii="Cambria" w:hAnsi="Cambria"/>
          <w:b/>
          <w:bCs/>
          <w:color w:val="000000"/>
        </w:rPr>
        <w:tab/>
      </w:r>
      <w:r>
        <w:rPr>
          <w:rFonts w:ascii="Cambria" w:hAnsi="Cambria"/>
          <w:color w:val="000000"/>
        </w:rPr>
        <w:t xml:space="preserve">Bosley-Smith, E.* and </w:t>
      </w:r>
      <w:r>
        <w:rPr>
          <w:rFonts w:ascii="Cambria" w:hAnsi="Cambria"/>
          <w:b/>
          <w:bCs/>
          <w:color w:val="000000"/>
        </w:rPr>
        <w:t>Reczek, C.</w:t>
      </w:r>
      <w:r>
        <w:rPr>
          <w:rFonts w:ascii="Cambria" w:hAnsi="Cambria"/>
          <w:color w:val="000000"/>
        </w:rPr>
        <w:t xml:space="preserve"> (2018) “The Impact of Same-sex Marriage on LGBT Activism, Politics, and Communities,” </w:t>
      </w:r>
      <w:r>
        <w:rPr>
          <w:rFonts w:ascii="Cambria" w:hAnsi="Cambria"/>
          <w:i/>
          <w:color w:val="000000"/>
        </w:rPr>
        <w:t xml:space="preserve">Journal of Homosexuality, </w:t>
      </w:r>
      <w:r>
        <w:rPr>
          <w:rFonts w:ascii="Cambria" w:hAnsi="Cambria"/>
          <w:iCs/>
          <w:color w:val="000000"/>
        </w:rPr>
        <w:t>65:</w:t>
      </w:r>
      <w:r>
        <w:rPr>
          <w:rFonts w:ascii="Cambria" w:hAnsi="Cambria"/>
          <w:color w:val="000000"/>
        </w:rPr>
        <w:t>1985-2004.</w:t>
      </w:r>
      <w:r>
        <w:rPr>
          <w:rFonts w:ascii="Cambria" w:hAnsi="Cambria"/>
        </w:rPr>
        <w:t xml:space="preserve"> </w:t>
      </w:r>
      <w:hyperlink r:id="rId51" w:history="1">
        <w:r>
          <w:rPr>
            <w:rStyle w:val="Hyperlink"/>
            <w:rFonts w:ascii="Cambria" w:hAnsi="Cambria"/>
          </w:rPr>
          <w:t>https://doi.org/10.1080/00918369.2017.1423213</w:t>
        </w:r>
      </w:hyperlink>
    </w:p>
    <w:p w14:paraId="5488608E" w14:textId="77777777" w:rsidR="00DE38E6" w:rsidRPr="00DE38E6" w:rsidRDefault="00DE38E6" w:rsidP="00DE38E6">
      <w:pPr>
        <w:shd w:val="clear" w:color="auto" w:fill="FFFFFF"/>
        <w:ind w:left="360" w:hanging="720"/>
        <w:rPr>
          <w:rFonts w:ascii="Cambria" w:hAnsi="Cambria"/>
          <w:color w:val="000000"/>
        </w:rPr>
      </w:pPr>
    </w:p>
    <w:p w14:paraId="0EED1B47"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40.</w:t>
      </w:r>
      <w:r>
        <w:rPr>
          <w:rFonts w:ascii="Cambria" w:hAnsi="Cambria"/>
          <w:b/>
          <w:bCs/>
          <w:color w:val="000000"/>
        </w:rPr>
        <w:tab/>
        <w:t>Reczek, C.,</w:t>
      </w:r>
      <w:r>
        <w:rPr>
          <w:rFonts w:ascii="Cambria" w:hAnsi="Cambria"/>
          <w:color w:val="000000"/>
        </w:rPr>
        <w:t xml:space="preserve"> Gebhardt-Kram, </w:t>
      </w:r>
      <w:proofErr w:type="gramStart"/>
      <w:r>
        <w:rPr>
          <w:rFonts w:ascii="Cambria" w:hAnsi="Cambria"/>
          <w:color w:val="000000"/>
        </w:rPr>
        <w:t>L,*</w:t>
      </w:r>
      <w:proofErr w:type="gramEnd"/>
      <w:r>
        <w:rPr>
          <w:rFonts w:ascii="Cambria" w:hAnsi="Cambria"/>
          <w:color w:val="000000"/>
        </w:rPr>
        <w:t xml:space="preserve"> Kissling, </w:t>
      </w:r>
      <w:proofErr w:type="gramStart"/>
      <w:r>
        <w:rPr>
          <w:rFonts w:ascii="Cambria" w:hAnsi="Cambria"/>
          <w:color w:val="000000"/>
        </w:rPr>
        <w:t>A.,*</w:t>
      </w:r>
      <w:proofErr w:type="gramEnd"/>
      <w:r>
        <w:rPr>
          <w:rFonts w:ascii="Cambria" w:hAnsi="Cambria"/>
          <w:color w:val="000000"/>
        </w:rPr>
        <w:t xml:space="preserve"> Umberson, D. (2018) “Healthcare Work in Marriage: How Gay, Lesbian, and Heterosexual Spouses Support and Coerce Medical Care.” </w:t>
      </w:r>
      <w:r>
        <w:rPr>
          <w:rFonts w:ascii="Cambria" w:hAnsi="Cambria"/>
          <w:i/>
          <w:color w:val="000000"/>
        </w:rPr>
        <w:t xml:space="preserve">Journal of Health and Social Behavior, </w:t>
      </w:r>
      <w:r>
        <w:rPr>
          <w:rFonts w:ascii="Cambria" w:hAnsi="Cambria"/>
          <w:iCs/>
          <w:color w:val="000000"/>
        </w:rPr>
        <w:t>59</w:t>
      </w:r>
      <w:r>
        <w:rPr>
          <w:rFonts w:ascii="Cambria" w:hAnsi="Cambria"/>
          <w:color w:val="000000"/>
        </w:rPr>
        <w:t>:554-568.</w:t>
      </w:r>
      <w:r>
        <w:rPr>
          <w:rFonts w:ascii="Cambria" w:hAnsi="Cambria"/>
        </w:rPr>
        <w:t xml:space="preserve"> </w:t>
      </w:r>
      <w:hyperlink r:id="rId52" w:history="1">
        <w:r>
          <w:rPr>
            <w:rStyle w:val="Hyperlink"/>
            <w:rFonts w:ascii="Cambria" w:hAnsi="Cambria"/>
          </w:rPr>
          <w:t>https://doi.org/10.1177/0022146518796785</w:t>
        </w:r>
      </w:hyperlink>
    </w:p>
    <w:p w14:paraId="393C37A7" w14:textId="77777777" w:rsidR="00DE38E6" w:rsidRPr="00DE38E6" w:rsidRDefault="00DE38E6" w:rsidP="00DE38E6">
      <w:pPr>
        <w:shd w:val="clear" w:color="auto" w:fill="FFFFFF"/>
        <w:ind w:left="360" w:hanging="720"/>
        <w:rPr>
          <w:rFonts w:ascii="Cambria" w:hAnsi="Cambria"/>
          <w:color w:val="000000"/>
        </w:rPr>
      </w:pPr>
    </w:p>
    <w:p w14:paraId="562FD8BC"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41.</w:t>
      </w:r>
      <w:r>
        <w:rPr>
          <w:rFonts w:ascii="Cambria" w:hAnsi="Cambria"/>
          <w:b/>
          <w:bCs/>
          <w:color w:val="000000"/>
        </w:rPr>
        <w:tab/>
        <w:t>Reczek, C.,</w:t>
      </w:r>
      <w:r>
        <w:rPr>
          <w:rFonts w:ascii="Cambria" w:hAnsi="Cambria"/>
          <w:color w:val="000000"/>
        </w:rPr>
        <w:t xml:space="preserve"> Spiker, </w:t>
      </w:r>
      <w:proofErr w:type="gramStart"/>
      <w:r>
        <w:rPr>
          <w:rFonts w:ascii="Cambria" w:hAnsi="Cambria"/>
          <w:color w:val="000000"/>
        </w:rPr>
        <w:t>R.,*</w:t>
      </w:r>
      <w:proofErr w:type="gramEnd"/>
      <w:r>
        <w:rPr>
          <w:rFonts w:ascii="Cambria" w:hAnsi="Cambria"/>
          <w:color w:val="000000"/>
        </w:rPr>
        <w:t xml:space="preserve"> Liu, H., Crosnoe, R. (2017) “The Promise and Perils of Population Research on Same-sex Families.” </w:t>
      </w:r>
      <w:r>
        <w:rPr>
          <w:rFonts w:ascii="Cambria" w:hAnsi="Cambria"/>
          <w:i/>
          <w:color w:val="000000"/>
        </w:rPr>
        <w:t xml:space="preserve">Demography, </w:t>
      </w:r>
      <w:r>
        <w:rPr>
          <w:rFonts w:ascii="Cambria" w:hAnsi="Cambria"/>
          <w:iCs/>
          <w:color w:val="000000"/>
        </w:rPr>
        <w:t>54:2385-</w:t>
      </w:r>
      <w:r>
        <w:rPr>
          <w:rFonts w:ascii="Cambria" w:hAnsi="Cambria"/>
          <w:color w:val="000000"/>
        </w:rPr>
        <w:t>2397.</w:t>
      </w:r>
      <w:r>
        <w:rPr>
          <w:rFonts w:ascii="Cambria" w:hAnsi="Cambria"/>
        </w:rPr>
        <w:t xml:space="preserve"> </w:t>
      </w:r>
      <w:hyperlink r:id="rId53" w:history="1">
        <w:r>
          <w:rPr>
            <w:rStyle w:val="Hyperlink"/>
            <w:rFonts w:ascii="Cambria" w:hAnsi="Cambria"/>
          </w:rPr>
          <w:t>https://doi.org/10.1007/s13524-017-0630-y</w:t>
        </w:r>
      </w:hyperlink>
    </w:p>
    <w:p w14:paraId="049A80B0" w14:textId="77777777" w:rsidR="00DE38E6" w:rsidRPr="00DE38E6" w:rsidRDefault="00DE38E6" w:rsidP="00DE38E6">
      <w:pPr>
        <w:shd w:val="clear" w:color="auto" w:fill="FFFFFF"/>
        <w:ind w:left="360" w:hanging="720"/>
        <w:rPr>
          <w:rFonts w:ascii="Cambria" w:hAnsi="Cambria"/>
          <w:color w:val="000000"/>
        </w:rPr>
      </w:pPr>
    </w:p>
    <w:p w14:paraId="364791FE"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42.</w:t>
      </w:r>
      <w:r>
        <w:rPr>
          <w:rFonts w:ascii="Cambria" w:hAnsi="Cambria"/>
          <w:b/>
          <w:bCs/>
          <w:color w:val="000000"/>
        </w:rPr>
        <w:tab/>
      </w:r>
      <w:proofErr w:type="spellStart"/>
      <w:r>
        <w:rPr>
          <w:rFonts w:ascii="Cambria" w:hAnsi="Cambria"/>
          <w:color w:val="000000"/>
        </w:rPr>
        <w:t>Thomeer</w:t>
      </w:r>
      <w:proofErr w:type="spellEnd"/>
      <w:r>
        <w:rPr>
          <w:rFonts w:ascii="Cambria" w:hAnsi="Cambria"/>
          <w:color w:val="000000"/>
        </w:rPr>
        <w:t xml:space="preserve">, M.B., Donnelly, R., </w:t>
      </w:r>
      <w:r>
        <w:rPr>
          <w:rFonts w:ascii="Cambria" w:hAnsi="Cambria"/>
          <w:b/>
          <w:bCs/>
          <w:color w:val="000000"/>
        </w:rPr>
        <w:t>Reczek, C.,</w:t>
      </w:r>
      <w:r>
        <w:rPr>
          <w:rFonts w:ascii="Cambria" w:hAnsi="Cambria"/>
          <w:color w:val="000000"/>
        </w:rPr>
        <w:t xml:space="preserve"> Umberson, D. (2017) Planning for Future Care and the End of Life: A Qualitative Analysis of Gay, Lesbian, and Heterosexual Couples. </w:t>
      </w:r>
      <w:r>
        <w:rPr>
          <w:rFonts w:ascii="Cambria" w:hAnsi="Cambria"/>
          <w:i/>
          <w:color w:val="000000"/>
        </w:rPr>
        <w:t xml:space="preserve">Journal of Health and Social Behavior, </w:t>
      </w:r>
      <w:r>
        <w:rPr>
          <w:rFonts w:ascii="Cambria" w:hAnsi="Cambria"/>
          <w:iCs/>
          <w:color w:val="000000"/>
        </w:rPr>
        <w:t>58:473</w:t>
      </w:r>
      <w:r>
        <w:rPr>
          <w:rFonts w:ascii="Cambria" w:hAnsi="Cambria"/>
          <w:color w:val="000000"/>
        </w:rPr>
        <w:t xml:space="preserve">-487. </w:t>
      </w:r>
      <w:r>
        <w:rPr>
          <w:rFonts w:ascii="Cambria" w:hAnsi="Cambria"/>
        </w:rPr>
        <w:t xml:space="preserve"> </w:t>
      </w:r>
      <w:hyperlink r:id="rId54" w:history="1">
        <w:r>
          <w:rPr>
            <w:rStyle w:val="Hyperlink"/>
            <w:rFonts w:ascii="Cambria" w:hAnsi="Cambria"/>
          </w:rPr>
          <w:t>https://doi.org/10.1177/0022146517697153</w:t>
        </w:r>
      </w:hyperlink>
    </w:p>
    <w:p w14:paraId="72B87DA2" w14:textId="77777777" w:rsidR="00DE38E6" w:rsidRPr="00DE38E6" w:rsidRDefault="00DE38E6" w:rsidP="00DE38E6">
      <w:pPr>
        <w:shd w:val="clear" w:color="auto" w:fill="FFFFFF"/>
        <w:ind w:left="360" w:hanging="720"/>
        <w:rPr>
          <w:rFonts w:ascii="Cambria" w:hAnsi="Cambria"/>
          <w:color w:val="000000"/>
        </w:rPr>
      </w:pPr>
    </w:p>
    <w:p w14:paraId="2AB8B12E"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43.</w:t>
      </w:r>
      <w:r>
        <w:rPr>
          <w:rFonts w:ascii="Cambria" w:hAnsi="Cambria"/>
          <w:b/>
          <w:bCs/>
          <w:color w:val="000000"/>
        </w:rPr>
        <w:tab/>
        <w:t>Reczek, C.,</w:t>
      </w:r>
      <w:r>
        <w:rPr>
          <w:rFonts w:ascii="Cambria" w:hAnsi="Cambria"/>
          <w:color w:val="000000"/>
        </w:rPr>
        <w:t xml:space="preserve"> Liu, H., and Spiker, R.* (2017) “Self-Rated Health at the Intersection of Sexual Identity and Union Status.” </w:t>
      </w:r>
      <w:r>
        <w:rPr>
          <w:rFonts w:ascii="Cambria" w:hAnsi="Cambria"/>
          <w:i/>
          <w:color w:val="000000"/>
        </w:rPr>
        <w:t xml:space="preserve">Social Science Research, </w:t>
      </w:r>
      <w:r>
        <w:rPr>
          <w:rFonts w:ascii="Cambria" w:hAnsi="Cambria"/>
          <w:iCs/>
          <w:color w:val="000000"/>
        </w:rPr>
        <w:t>63:</w:t>
      </w:r>
      <w:r>
        <w:rPr>
          <w:rFonts w:ascii="Cambria" w:hAnsi="Cambria"/>
          <w:i/>
          <w:color w:val="000000"/>
        </w:rPr>
        <w:t>242–252.</w:t>
      </w:r>
      <w:r>
        <w:rPr>
          <w:rFonts w:ascii="Cambria" w:hAnsi="Cambria"/>
        </w:rPr>
        <w:t xml:space="preserve"> </w:t>
      </w:r>
      <w:hyperlink r:id="rId55" w:history="1">
        <w:r>
          <w:rPr>
            <w:rStyle w:val="Hyperlink"/>
            <w:rFonts w:ascii="Cambria" w:hAnsi="Cambria"/>
          </w:rPr>
          <w:t>https://doi.org/10.1016/j.ssresearch.2016.09.003</w:t>
        </w:r>
      </w:hyperlink>
    </w:p>
    <w:p w14:paraId="0A71F8D2" w14:textId="77777777" w:rsidR="00DE38E6" w:rsidRPr="00DE38E6" w:rsidRDefault="00DE38E6" w:rsidP="00DE38E6">
      <w:pPr>
        <w:shd w:val="clear" w:color="auto" w:fill="FFFFFF"/>
        <w:ind w:left="360" w:hanging="720"/>
        <w:rPr>
          <w:rFonts w:ascii="Cambria" w:hAnsi="Cambria"/>
          <w:i/>
          <w:color w:val="000000"/>
        </w:rPr>
      </w:pPr>
    </w:p>
    <w:p w14:paraId="5163523A"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44.</w:t>
      </w:r>
      <w:r>
        <w:rPr>
          <w:rFonts w:ascii="Cambria" w:hAnsi="Cambria"/>
          <w:b/>
          <w:bCs/>
          <w:color w:val="000000"/>
        </w:rPr>
        <w:tab/>
        <w:t>Reczek, C.,</w:t>
      </w:r>
      <w:r>
        <w:rPr>
          <w:rFonts w:ascii="Cambria" w:hAnsi="Cambria"/>
          <w:color w:val="000000"/>
        </w:rPr>
        <w:t xml:space="preserve"> </w:t>
      </w:r>
      <w:proofErr w:type="spellStart"/>
      <w:r>
        <w:rPr>
          <w:rFonts w:ascii="Cambria" w:hAnsi="Cambria"/>
          <w:color w:val="000000"/>
        </w:rPr>
        <w:t>Thomeer</w:t>
      </w:r>
      <w:proofErr w:type="spellEnd"/>
      <w:r>
        <w:rPr>
          <w:rFonts w:ascii="Cambria" w:hAnsi="Cambria"/>
          <w:color w:val="000000"/>
        </w:rPr>
        <w:t xml:space="preserve">, M.B., Kissling, </w:t>
      </w:r>
      <w:proofErr w:type="gramStart"/>
      <w:r>
        <w:rPr>
          <w:rFonts w:ascii="Cambria" w:hAnsi="Cambria"/>
          <w:color w:val="000000"/>
        </w:rPr>
        <w:t>A.,*</w:t>
      </w:r>
      <w:proofErr w:type="gramEnd"/>
      <w:r>
        <w:rPr>
          <w:rFonts w:ascii="Cambria" w:hAnsi="Cambria"/>
          <w:color w:val="000000"/>
        </w:rPr>
        <w:t xml:space="preserve"> Liu, H. (2017) “Intergenerational Relationships and Adult Children’s Health Behavior” </w:t>
      </w:r>
      <w:r>
        <w:rPr>
          <w:rFonts w:ascii="Cambria" w:hAnsi="Cambria"/>
          <w:i/>
          <w:color w:val="000000"/>
        </w:rPr>
        <w:t>Addictive Behaviors</w:t>
      </w:r>
      <w:r>
        <w:rPr>
          <w:rFonts w:ascii="Cambria" w:hAnsi="Cambria"/>
          <w:color w:val="000000"/>
        </w:rPr>
        <w:t>, 65:198-206.</w:t>
      </w:r>
      <w:r>
        <w:rPr>
          <w:rFonts w:ascii="Cambria" w:hAnsi="Cambria"/>
          <w:i/>
          <w:color w:val="000000"/>
        </w:rPr>
        <w:t xml:space="preserve"> </w:t>
      </w:r>
      <w:r>
        <w:rPr>
          <w:rFonts w:ascii="Cambria" w:hAnsi="Cambria"/>
        </w:rPr>
        <w:t xml:space="preserve"> </w:t>
      </w:r>
      <w:hyperlink r:id="rId56" w:history="1">
        <w:r>
          <w:rPr>
            <w:rStyle w:val="Hyperlink"/>
            <w:rFonts w:ascii="Cambria" w:hAnsi="Cambria"/>
          </w:rPr>
          <w:t>https://doi.org/10.1016/j.addbeh.2016.10.001</w:t>
        </w:r>
      </w:hyperlink>
    </w:p>
    <w:p w14:paraId="6A564EEA" w14:textId="77777777" w:rsidR="00DE38E6" w:rsidRPr="00DE38E6" w:rsidRDefault="00DE38E6" w:rsidP="00DE38E6">
      <w:pPr>
        <w:shd w:val="clear" w:color="auto" w:fill="FFFFFF"/>
        <w:ind w:left="360" w:hanging="720"/>
        <w:rPr>
          <w:rFonts w:ascii="Cambria" w:hAnsi="Cambria"/>
          <w:color w:val="000000"/>
        </w:rPr>
      </w:pPr>
    </w:p>
    <w:p w14:paraId="0C1E4AAA"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45.</w:t>
      </w:r>
      <w:r>
        <w:rPr>
          <w:rFonts w:ascii="Cambria" w:hAnsi="Cambria"/>
          <w:b/>
          <w:bCs/>
          <w:color w:val="000000"/>
        </w:rPr>
        <w:tab/>
      </w:r>
      <w:r>
        <w:rPr>
          <w:rFonts w:ascii="Cambria" w:hAnsi="Cambria"/>
          <w:color w:val="000000"/>
        </w:rPr>
        <w:t xml:space="preserve">Umberson, D., </w:t>
      </w:r>
      <w:proofErr w:type="spellStart"/>
      <w:r>
        <w:rPr>
          <w:rFonts w:ascii="Cambria" w:hAnsi="Cambria"/>
          <w:color w:val="000000"/>
        </w:rPr>
        <w:t>Thomeer</w:t>
      </w:r>
      <w:proofErr w:type="spellEnd"/>
      <w:r>
        <w:rPr>
          <w:rFonts w:ascii="Cambria" w:hAnsi="Cambria"/>
          <w:color w:val="000000"/>
        </w:rPr>
        <w:t xml:space="preserve">, M.B., Kroeger, R.A., </w:t>
      </w:r>
      <w:r>
        <w:rPr>
          <w:rFonts w:ascii="Cambria" w:hAnsi="Cambria"/>
          <w:b/>
          <w:bCs/>
          <w:color w:val="000000"/>
        </w:rPr>
        <w:t xml:space="preserve">Reczek, C., </w:t>
      </w:r>
      <w:r>
        <w:rPr>
          <w:rFonts w:ascii="Cambria" w:hAnsi="Cambria"/>
          <w:color w:val="000000"/>
        </w:rPr>
        <w:t>Donnelly, R.* (2017) “Instrumental and Emotional Focused Care Work During Physical Health Events: Comparing Gay, Lesbian, and Heterosexual Marriages. “</w:t>
      </w:r>
      <w:r>
        <w:rPr>
          <w:rFonts w:ascii="Cambria" w:hAnsi="Cambria"/>
          <w:i/>
          <w:color w:val="000000"/>
        </w:rPr>
        <w:t xml:space="preserve">Journals of Gerontology: B Series, </w:t>
      </w:r>
      <w:r>
        <w:rPr>
          <w:rFonts w:ascii="Cambria" w:hAnsi="Cambria"/>
          <w:iCs/>
          <w:color w:val="000000"/>
        </w:rPr>
        <w:t>72:498</w:t>
      </w:r>
      <w:r>
        <w:rPr>
          <w:rFonts w:ascii="Cambria" w:hAnsi="Cambria"/>
          <w:color w:val="000000"/>
        </w:rPr>
        <w:t>-509</w:t>
      </w:r>
      <w:r>
        <w:rPr>
          <w:rFonts w:ascii="Cambria" w:hAnsi="Cambria"/>
          <w:i/>
          <w:color w:val="000000"/>
        </w:rPr>
        <w:t>.</w:t>
      </w:r>
      <w:r>
        <w:rPr>
          <w:rFonts w:ascii="Cambria" w:hAnsi="Cambria"/>
        </w:rPr>
        <w:t xml:space="preserve"> </w:t>
      </w:r>
      <w:hyperlink r:id="rId57" w:history="1">
        <w:r>
          <w:rPr>
            <w:rStyle w:val="Hyperlink"/>
            <w:rFonts w:ascii="Cambria" w:hAnsi="Cambria"/>
          </w:rPr>
          <w:t>https://doi.org/10.1093/geronb/gbv034</w:t>
        </w:r>
      </w:hyperlink>
    </w:p>
    <w:p w14:paraId="01232591" w14:textId="77777777" w:rsidR="00DE38E6" w:rsidRPr="00DE38E6" w:rsidRDefault="00DE38E6" w:rsidP="00DE38E6">
      <w:pPr>
        <w:shd w:val="clear" w:color="auto" w:fill="FFFFFF"/>
        <w:ind w:left="360" w:hanging="720"/>
        <w:rPr>
          <w:rFonts w:ascii="Cambria" w:hAnsi="Cambria"/>
          <w:color w:val="000000"/>
        </w:rPr>
      </w:pPr>
    </w:p>
    <w:p w14:paraId="3C64DBEE"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46.</w:t>
      </w:r>
      <w:r>
        <w:rPr>
          <w:rFonts w:ascii="Cambria" w:hAnsi="Cambria"/>
          <w:b/>
          <w:bCs/>
          <w:color w:val="000000"/>
        </w:rPr>
        <w:tab/>
      </w:r>
      <w:r>
        <w:rPr>
          <w:rFonts w:ascii="Cambria" w:hAnsi="Cambria"/>
          <w:color w:val="000000"/>
        </w:rPr>
        <w:t xml:space="preserve">Liu, H., </w:t>
      </w:r>
      <w:r>
        <w:rPr>
          <w:rFonts w:ascii="Cambria" w:hAnsi="Cambria"/>
          <w:b/>
          <w:bCs/>
          <w:color w:val="000000"/>
        </w:rPr>
        <w:t>Reczek, C.,</w:t>
      </w:r>
      <w:r>
        <w:rPr>
          <w:rFonts w:ascii="Cambria" w:hAnsi="Cambria"/>
          <w:color w:val="000000"/>
        </w:rPr>
        <w:t xml:space="preserve"> </w:t>
      </w:r>
      <w:proofErr w:type="spellStart"/>
      <w:r>
        <w:rPr>
          <w:rFonts w:ascii="Cambria" w:hAnsi="Cambria"/>
          <w:color w:val="000000"/>
        </w:rPr>
        <w:t>Mindes</w:t>
      </w:r>
      <w:proofErr w:type="spellEnd"/>
      <w:r>
        <w:rPr>
          <w:rFonts w:ascii="Cambria" w:hAnsi="Cambria"/>
          <w:color w:val="000000"/>
        </w:rPr>
        <w:t xml:space="preserve">, </w:t>
      </w:r>
      <w:proofErr w:type="gramStart"/>
      <w:r>
        <w:rPr>
          <w:rFonts w:ascii="Cambria" w:hAnsi="Cambria"/>
          <w:color w:val="000000"/>
        </w:rPr>
        <w:t>A.,*</w:t>
      </w:r>
      <w:proofErr w:type="gramEnd"/>
      <w:r>
        <w:rPr>
          <w:rFonts w:ascii="Cambria" w:hAnsi="Cambria"/>
          <w:color w:val="000000"/>
        </w:rPr>
        <w:t xml:space="preserve"> Shen. B.* (2017) "The Health Disparities of Same-Sex Cohabitors at the Intersection of Race-Ethnicity and Gender"” </w:t>
      </w:r>
      <w:r>
        <w:rPr>
          <w:rFonts w:ascii="Cambria" w:hAnsi="Cambria"/>
          <w:i/>
          <w:color w:val="000000"/>
        </w:rPr>
        <w:t xml:space="preserve">Sociological Perspectives, </w:t>
      </w:r>
      <w:r>
        <w:rPr>
          <w:rFonts w:ascii="Cambria" w:hAnsi="Cambria"/>
          <w:iCs/>
          <w:color w:val="000000"/>
        </w:rPr>
        <w:t>60:</w:t>
      </w:r>
      <w:r>
        <w:rPr>
          <w:rFonts w:ascii="Cambria" w:hAnsi="Cambria"/>
          <w:color w:val="000000"/>
        </w:rPr>
        <w:t>620-639.</w:t>
      </w:r>
      <w:r>
        <w:rPr>
          <w:rFonts w:ascii="Cambria" w:hAnsi="Cambria"/>
        </w:rPr>
        <w:t xml:space="preserve"> </w:t>
      </w:r>
      <w:hyperlink r:id="rId58" w:history="1">
        <w:r>
          <w:rPr>
            <w:rStyle w:val="Hyperlink"/>
            <w:rFonts w:ascii="Cambria" w:hAnsi="Cambria"/>
          </w:rPr>
          <w:t>https://doi.org/10.1177/0731121417699526</w:t>
        </w:r>
      </w:hyperlink>
    </w:p>
    <w:p w14:paraId="04561268" w14:textId="77777777" w:rsidR="00DE38E6" w:rsidRPr="00DE38E6" w:rsidRDefault="00DE38E6" w:rsidP="00DE38E6">
      <w:pPr>
        <w:shd w:val="clear" w:color="auto" w:fill="FFFFFF"/>
        <w:ind w:left="360" w:hanging="360"/>
        <w:rPr>
          <w:rFonts w:ascii="Cambria" w:hAnsi="Cambria"/>
          <w:bCs/>
          <w:i/>
          <w:color w:val="000000"/>
        </w:rPr>
      </w:pPr>
      <w:r>
        <w:rPr>
          <w:rFonts w:ascii="Cambria" w:hAnsi="Cambria"/>
          <w:bCs/>
          <w:i/>
          <w:color w:val="000000"/>
        </w:rPr>
        <w:t>**Honorable Mention, Distinguished Article award, Pacific Sociological Association</w:t>
      </w:r>
    </w:p>
    <w:p w14:paraId="750CCFA8" w14:textId="77777777" w:rsidR="00DE38E6" w:rsidRPr="00DE38E6" w:rsidRDefault="00DE38E6" w:rsidP="00DE38E6">
      <w:pPr>
        <w:shd w:val="clear" w:color="auto" w:fill="FFFFFF"/>
        <w:ind w:left="360" w:hanging="720"/>
        <w:rPr>
          <w:rFonts w:ascii="Cambria" w:hAnsi="Cambria"/>
          <w:color w:val="000000"/>
        </w:rPr>
      </w:pPr>
    </w:p>
    <w:p w14:paraId="078762DC"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47.</w:t>
      </w:r>
      <w:r>
        <w:rPr>
          <w:rFonts w:ascii="Cambria" w:hAnsi="Cambria"/>
          <w:b/>
          <w:bCs/>
          <w:color w:val="000000"/>
        </w:rPr>
        <w:tab/>
        <w:t>Reczek, C.,</w:t>
      </w:r>
      <w:r>
        <w:rPr>
          <w:rFonts w:ascii="Cambria" w:hAnsi="Cambria"/>
          <w:color w:val="000000"/>
        </w:rPr>
        <w:t xml:space="preserve"> Spiker, </w:t>
      </w:r>
      <w:proofErr w:type="gramStart"/>
      <w:r>
        <w:rPr>
          <w:rFonts w:ascii="Cambria" w:hAnsi="Cambria"/>
          <w:color w:val="000000"/>
        </w:rPr>
        <w:t>R.,*</w:t>
      </w:r>
      <w:proofErr w:type="gramEnd"/>
      <w:r>
        <w:rPr>
          <w:rFonts w:ascii="Cambria" w:hAnsi="Cambria"/>
          <w:color w:val="000000"/>
        </w:rPr>
        <w:t xml:space="preserve"> Liu, H., Crosnoe, R. (2016) “Family Structure and Child Health: Does the Sex Composition of Parents Matter?” </w:t>
      </w:r>
      <w:r>
        <w:rPr>
          <w:rFonts w:ascii="Cambria" w:hAnsi="Cambria"/>
          <w:i/>
          <w:color w:val="000000"/>
        </w:rPr>
        <w:t xml:space="preserve">Demography, </w:t>
      </w:r>
      <w:r>
        <w:rPr>
          <w:rFonts w:ascii="Cambria" w:hAnsi="Cambria"/>
          <w:iCs/>
          <w:color w:val="000000"/>
        </w:rPr>
        <w:t>53:1605-1630.</w:t>
      </w:r>
      <w:r>
        <w:rPr>
          <w:rFonts w:ascii="Cambria" w:hAnsi="Cambria"/>
          <w:i/>
          <w:color w:val="000000"/>
        </w:rPr>
        <w:t xml:space="preserve"> </w:t>
      </w:r>
      <w:r>
        <w:rPr>
          <w:rFonts w:ascii="Cambria" w:hAnsi="Cambria"/>
        </w:rPr>
        <w:t xml:space="preserve"> </w:t>
      </w:r>
      <w:hyperlink r:id="rId59" w:history="1">
        <w:r>
          <w:rPr>
            <w:rStyle w:val="Hyperlink"/>
            <w:rFonts w:ascii="Cambria" w:hAnsi="Cambria"/>
          </w:rPr>
          <w:t>https://doi.org/10.1007/s13524-016-0501-y</w:t>
        </w:r>
      </w:hyperlink>
    </w:p>
    <w:p w14:paraId="6FE84AF1" w14:textId="77777777" w:rsidR="00DE38E6" w:rsidRPr="00DE38E6" w:rsidRDefault="00DE38E6" w:rsidP="00DE38E6">
      <w:pPr>
        <w:shd w:val="clear" w:color="auto" w:fill="FFFFFF"/>
        <w:ind w:left="360" w:hanging="360"/>
        <w:rPr>
          <w:rFonts w:ascii="Cambria" w:hAnsi="Cambria"/>
          <w:i/>
          <w:color w:val="000000"/>
        </w:rPr>
      </w:pPr>
      <w:r>
        <w:rPr>
          <w:rFonts w:ascii="Cambria" w:hAnsi="Cambria"/>
          <w:i/>
          <w:color w:val="000000"/>
        </w:rPr>
        <w:t>**Winner of the IPUMS Research Award, 2016</w:t>
      </w:r>
    </w:p>
    <w:p w14:paraId="3D8FE228" w14:textId="77777777" w:rsidR="00DE38E6" w:rsidRPr="00DE38E6" w:rsidRDefault="00DE38E6" w:rsidP="00DE38E6">
      <w:pPr>
        <w:shd w:val="clear" w:color="auto" w:fill="FFFFFF"/>
        <w:ind w:left="360" w:hanging="360"/>
        <w:rPr>
          <w:rFonts w:ascii="Cambria" w:hAnsi="Cambria"/>
          <w:i/>
          <w:color w:val="000000"/>
        </w:rPr>
      </w:pPr>
      <w:r>
        <w:rPr>
          <w:rFonts w:ascii="Cambria" w:hAnsi="Cambria"/>
          <w:i/>
          <w:color w:val="000000"/>
        </w:rPr>
        <w:t xml:space="preserve">**Honorable mention, </w:t>
      </w:r>
      <w:proofErr w:type="spellStart"/>
      <w:r>
        <w:rPr>
          <w:rFonts w:ascii="Cambria" w:hAnsi="Cambria"/>
          <w:i/>
          <w:color w:val="000000"/>
        </w:rPr>
        <w:t>Freidson</w:t>
      </w:r>
      <w:proofErr w:type="spellEnd"/>
      <w:r>
        <w:rPr>
          <w:rFonts w:ascii="Cambria" w:hAnsi="Cambria"/>
          <w:i/>
          <w:color w:val="000000"/>
        </w:rPr>
        <w:t xml:space="preserve"> Award from the ASA Medical Sociology Section, 2017</w:t>
      </w:r>
    </w:p>
    <w:p w14:paraId="53E3F3DE" w14:textId="77777777" w:rsidR="00DE38E6" w:rsidRPr="00DE38E6" w:rsidRDefault="00DE38E6" w:rsidP="00DE38E6">
      <w:pPr>
        <w:shd w:val="clear" w:color="auto" w:fill="FFFFFF"/>
        <w:ind w:left="360" w:hanging="720"/>
        <w:rPr>
          <w:rFonts w:ascii="Cambria" w:hAnsi="Cambria"/>
          <w:color w:val="000000"/>
        </w:rPr>
      </w:pPr>
    </w:p>
    <w:p w14:paraId="6B0F7598"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48.</w:t>
      </w:r>
      <w:r>
        <w:rPr>
          <w:rFonts w:ascii="Cambria" w:hAnsi="Cambria"/>
          <w:b/>
          <w:bCs/>
          <w:color w:val="000000"/>
        </w:rPr>
        <w:tab/>
        <w:t>Reczek, C.</w:t>
      </w:r>
      <w:r>
        <w:rPr>
          <w:rFonts w:ascii="Cambria" w:hAnsi="Cambria"/>
          <w:color w:val="000000"/>
        </w:rPr>
        <w:t xml:space="preserve"> and Umberson, D. (2016) “Greedy Spouse, Needy Parent: The Marital Dynamics of Gay, Lesbian, and Heterosexual Intergenerational Caregivers.” </w:t>
      </w:r>
      <w:r>
        <w:rPr>
          <w:rFonts w:ascii="Cambria" w:hAnsi="Cambria"/>
          <w:i/>
          <w:color w:val="000000"/>
        </w:rPr>
        <w:t xml:space="preserve">Journal of Marriage and Family, </w:t>
      </w:r>
      <w:r>
        <w:rPr>
          <w:rFonts w:ascii="Cambria" w:hAnsi="Cambria"/>
          <w:iCs/>
          <w:color w:val="000000"/>
        </w:rPr>
        <w:t>78:</w:t>
      </w:r>
      <w:r>
        <w:rPr>
          <w:rFonts w:ascii="Cambria" w:hAnsi="Cambria"/>
          <w:bCs/>
          <w:iCs/>
          <w:color w:val="000000"/>
        </w:rPr>
        <w:t>957–974</w:t>
      </w:r>
      <w:r>
        <w:rPr>
          <w:rFonts w:ascii="Cambria" w:hAnsi="Cambria"/>
          <w:bCs/>
          <w:color w:val="000000"/>
        </w:rPr>
        <w:t xml:space="preserve">. </w:t>
      </w:r>
      <w:r>
        <w:rPr>
          <w:rFonts w:ascii="Cambria" w:hAnsi="Cambria"/>
        </w:rPr>
        <w:t xml:space="preserve"> </w:t>
      </w:r>
      <w:hyperlink r:id="rId60" w:history="1">
        <w:r>
          <w:rPr>
            <w:rStyle w:val="Hyperlink"/>
            <w:rFonts w:ascii="Cambria" w:hAnsi="Cambria"/>
          </w:rPr>
          <w:t>https://doi.org/10.1111/jomf.12296</w:t>
        </w:r>
      </w:hyperlink>
    </w:p>
    <w:p w14:paraId="4B1F4247" w14:textId="77777777" w:rsidR="00DE38E6" w:rsidRPr="00DE38E6" w:rsidRDefault="00DE38E6" w:rsidP="00DE38E6">
      <w:pPr>
        <w:shd w:val="clear" w:color="auto" w:fill="FFFFFF"/>
        <w:ind w:left="360" w:hanging="720"/>
        <w:rPr>
          <w:rFonts w:ascii="Cambria" w:hAnsi="Cambria"/>
          <w:i/>
          <w:color w:val="000000"/>
        </w:rPr>
      </w:pPr>
    </w:p>
    <w:p w14:paraId="093E7397"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49.</w:t>
      </w:r>
      <w:r>
        <w:rPr>
          <w:rFonts w:ascii="Cambria" w:hAnsi="Cambria"/>
          <w:b/>
          <w:bCs/>
          <w:color w:val="000000"/>
        </w:rPr>
        <w:tab/>
        <w:t>Reczek, C.</w:t>
      </w:r>
      <w:r>
        <w:rPr>
          <w:rFonts w:ascii="Cambria" w:hAnsi="Cambria"/>
          <w:color w:val="000000"/>
        </w:rPr>
        <w:t xml:space="preserve"> (2016) “Ambivalence in Gay and Lesbian Family Relationships” </w:t>
      </w:r>
      <w:r>
        <w:rPr>
          <w:rFonts w:ascii="Cambria" w:hAnsi="Cambria"/>
          <w:i/>
          <w:color w:val="000000"/>
        </w:rPr>
        <w:t>Journal of Marriage and Family</w:t>
      </w:r>
      <w:r>
        <w:rPr>
          <w:rFonts w:ascii="Cambria" w:hAnsi="Cambria"/>
          <w:color w:val="000000"/>
        </w:rPr>
        <w:t xml:space="preserve">, </w:t>
      </w:r>
      <w:r>
        <w:rPr>
          <w:rFonts w:ascii="Cambria" w:hAnsi="Cambria"/>
          <w:iCs/>
          <w:color w:val="000000"/>
        </w:rPr>
        <w:t>78:644</w:t>
      </w:r>
      <w:r>
        <w:rPr>
          <w:rFonts w:ascii="Cambria" w:hAnsi="Cambria"/>
          <w:color w:val="000000"/>
        </w:rPr>
        <w:t>-659.</w:t>
      </w:r>
      <w:r>
        <w:rPr>
          <w:rFonts w:ascii="Cambria" w:hAnsi="Cambria"/>
          <w:color w:val="000000"/>
        </w:rPr>
        <w:br/>
      </w:r>
      <w:r>
        <w:rPr>
          <w:rFonts w:ascii="Cambria" w:hAnsi="Cambria"/>
        </w:rPr>
        <w:t xml:space="preserve"> </w:t>
      </w:r>
      <w:hyperlink r:id="rId61" w:history="1">
        <w:r>
          <w:rPr>
            <w:rStyle w:val="Hyperlink"/>
            <w:rFonts w:ascii="Cambria" w:hAnsi="Cambria"/>
          </w:rPr>
          <w:t>https://doi.org/10.1111/jomf.12308</w:t>
        </w:r>
      </w:hyperlink>
    </w:p>
    <w:p w14:paraId="3BE51A82"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50.</w:t>
      </w:r>
      <w:r>
        <w:rPr>
          <w:rFonts w:ascii="Cambria" w:hAnsi="Cambria"/>
          <w:b/>
          <w:bCs/>
          <w:color w:val="000000"/>
        </w:rPr>
        <w:tab/>
      </w:r>
      <w:proofErr w:type="spellStart"/>
      <w:r>
        <w:rPr>
          <w:rFonts w:ascii="Cambria" w:hAnsi="Cambria"/>
          <w:color w:val="000000"/>
        </w:rPr>
        <w:t>Thomeer</w:t>
      </w:r>
      <w:proofErr w:type="spellEnd"/>
      <w:r>
        <w:rPr>
          <w:rFonts w:ascii="Cambria" w:hAnsi="Cambria"/>
          <w:color w:val="000000"/>
        </w:rPr>
        <w:t xml:space="preserve">, M.B. and </w:t>
      </w:r>
      <w:r>
        <w:rPr>
          <w:rFonts w:ascii="Cambria" w:hAnsi="Cambria"/>
          <w:b/>
          <w:bCs/>
          <w:color w:val="000000"/>
        </w:rPr>
        <w:t>Reczek, C.</w:t>
      </w:r>
      <w:r>
        <w:rPr>
          <w:rFonts w:ascii="Cambria" w:hAnsi="Cambria"/>
          <w:color w:val="000000"/>
        </w:rPr>
        <w:t xml:space="preserve"> (2016) “Happiness and Sexual Minority Status” </w:t>
      </w:r>
      <w:r>
        <w:rPr>
          <w:rFonts w:ascii="Cambria" w:hAnsi="Cambria"/>
          <w:i/>
          <w:color w:val="000000"/>
        </w:rPr>
        <w:t xml:space="preserve">Archives of Sexual Behavior, </w:t>
      </w:r>
      <w:r>
        <w:rPr>
          <w:rFonts w:ascii="Cambria" w:hAnsi="Cambria"/>
          <w:iCs/>
          <w:color w:val="000000"/>
        </w:rPr>
        <w:t>45:1745–1758.</w:t>
      </w:r>
      <w:r>
        <w:rPr>
          <w:rFonts w:ascii="Cambria" w:hAnsi="Cambria"/>
          <w:i/>
          <w:color w:val="000000"/>
        </w:rPr>
        <w:t xml:space="preserve"> </w:t>
      </w:r>
      <w:r>
        <w:rPr>
          <w:rFonts w:ascii="Cambria" w:hAnsi="Cambria"/>
        </w:rPr>
        <w:t xml:space="preserve"> </w:t>
      </w:r>
      <w:hyperlink r:id="rId62" w:history="1">
        <w:r>
          <w:rPr>
            <w:rStyle w:val="Hyperlink"/>
            <w:rFonts w:ascii="Cambria" w:hAnsi="Cambria"/>
          </w:rPr>
          <w:t>https://doi.org/10.1007/s10508-015-0558-0</w:t>
        </w:r>
      </w:hyperlink>
    </w:p>
    <w:p w14:paraId="5F36BEF9" w14:textId="77777777" w:rsidR="00DE38E6" w:rsidRPr="00DE38E6" w:rsidRDefault="00DE38E6" w:rsidP="00DE38E6">
      <w:pPr>
        <w:shd w:val="clear" w:color="auto" w:fill="FFFFFF"/>
        <w:ind w:left="360" w:hanging="720"/>
        <w:rPr>
          <w:rFonts w:ascii="Cambria" w:hAnsi="Cambria"/>
          <w:i/>
          <w:color w:val="000000"/>
        </w:rPr>
      </w:pPr>
    </w:p>
    <w:p w14:paraId="524936D0"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51.</w:t>
      </w:r>
      <w:r>
        <w:rPr>
          <w:rFonts w:ascii="Cambria" w:hAnsi="Cambria"/>
          <w:b/>
          <w:bCs/>
          <w:color w:val="000000"/>
        </w:rPr>
        <w:tab/>
      </w:r>
      <w:r>
        <w:rPr>
          <w:rFonts w:ascii="Cambria" w:hAnsi="Cambria"/>
          <w:color w:val="000000"/>
        </w:rPr>
        <w:t xml:space="preserve">Umberson, D., </w:t>
      </w:r>
      <w:proofErr w:type="spellStart"/>
      <w:r>
        <w:rPr>
          <w:rFonts w:ascii="Cambria" w:hAnsi="Cambria"/>
          <w:color w:val="000000"/>
        </w:rPr>
        <w:t>Thomeer</w:t>
      </w:r>
      <w:proofErr w:type="spellEnd"/>
      <w:r>
        <w:rPr>
          <w:rFonts w:ascii="Cambria" w:hAnsi="Cambria"/>
          <w:color w:val="000000"/>
        </w:rPr>
        <w:t xml:space="preserve">, M.B., </w:t>
      </w:r>
      <w:r>
        <w:rPr>
          <w:rFonts w:ascii="Cambria" w:hAnsi="Cambria"/>
          <w:b/>
          <w:bCs/>
          <w:color w:val="000000"/>
        </w:rPr>
        <w:t>Reczek, C.</w:t>
      </w:r>
      <w:r>
        <w:rPr>
          <w:rFonts w:ascii="Cambria" w:hAnsi="Cambria"/>
          <w:color w:val="000000"/>
        </w:rPr>
        <w:t>, Donnelly, R.* (2016) “Physical Illness in Gay, Lesbian, and Heterosexual Marriages: Gendered Dyadic Experiences.</w:t>
      </w:r>
      <w:r>
        <w:rPr>
          <w:rFonts w:ascii="Cambria" w:hAnsi="Cambria"/>
          <w:i/>
          <w:color w:val="000000"/>
        </w:rPr>
        <w:t xml:space="preserve"> Journal of Health and Social Behavior, </w:t>
      </w:r>
      <w:r>
        <w:rPr>
          <w:rFonts w:ascii="Cambria" w:hAnsi="Cambria"/>
          <w:iCs/>
          <w:color w:val="000000"/>
        </w:rPr>
        <w:t>57:517-531.</w:t>
      </w:r>
      <w:r>
        <w:rPr>
          <w:rFonts w:ascii="Cambria" w:hAnsi="Cambria"/>
          <w:i/>
          <w:color w:val="000000"/>
        </w:rPr>
        <w:t xml:space="preserve"> </w:t>
      </w:r>
      <w:r>
        <w:rPr>
          <w:rFonts w:ascii="Cambria" w:hAnsi="Cambria"/>
        </w:rPr>
        <w:t xml:space="preserve"> </w:t>
      </w:r>
      <w:hyperlink r:id="rId63" w:history="1">
        <w:r>
          <w:rPr>
            <w:rStyle w:val="Hyperlink"/>
            <w:rFonts w:ascii="Cambria" w:hAnsi="Cambria"/>
          </w:rPr>
          <w:t>https://doi.org/10.1177/0022146516671570</w:t>
        </w:r>
      </w:hyperlink>
    </w:p>
    <w:p w14:paraId="5DC8BA07" w14:textId="77777777" w:rsidR="00DE38E6" w:rsidRPr="00DE38E6" w:rsidRDefault="00DE38E6" w:rsidP="00DE38E6">
      <w:pPr>
        <w:shd w:val="clear" w:color="auto" w:fill="FFFFFF"/>
        <w:ind w:left="360" w:hanging="720"/>
        <w:rPr>
          <w:rFonts w:ascii="Cambria" w:hAnsi="Cambria"/>
          <w:color w:val="000000"/>
        </w:rPr>
      </w:pPr>
    </w:p>
    <w:p w14:paraId="78959108"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52.</w:t>
      </w:r>
      <w:r>
        <w:rPr>
          <w:rFonts w:ascii="Cambria" w:hAnsi="Cambria"/>
          <w:b/>
          <w:bCs/>
          <w:color w:val="000000"/>
        </w:rPr>
        <w:tab/>
        <w:t>Reczek, C.</w:t>
      </w:r>
      <w:r>
        <w:rPr>
          <w:rFonts w:ascii="Cambria" w:hAnsi="Cambria"/>
          <w:color w:val="000000"/>
        </w:rPr>
        <w:t xml:space="preserve"> (2016) “Parental Disapproval and Gay and Lesbian Relationship Quality” </w:t>
      </w:r>
      <w:r>
        <w:rPr>
          <w:rFonts w:ascii="Cambria" w:hAnsi="Cambria"/>
          <w:i/>
          <w:color w:val="000000"/>
        </w:rPr>
        <w:t>Journal of Family Issues</w:t>
      </w:r>
      <w:r>
        <w:rPr>
          <w:rFonts w:ascii="Cambria" w:hAnsi="Cambria"/>
          <w:color w:val="000000"/>
        </w:rPr>
        <w:t xml:space="preserve">, 37:2189-2212. </w:t>
      </w:r>
      <w:r>
        <w:rPr>
          <w:rFonts w:ascii="Cambria" w:hAnsi="Cambria"/>
        </w:rPr>
        <w:t xml:space="preserve"> </w:t>
      </w:r>
      <w:hyperlink r:id="rId64" w:history="1">
        <w:r>
          <w:rPr>
            <w:rStyle w:val="Hyperlink"/>
            <w:rFonts w:ascii="Cambria" w:hAnsi="Cambria"/>
          </w:rPr>
          <w:t>https://doi.org/10.1177/0192513X14566638</w:t>
        </w:r>
      </w:hyperlink>
    </w:p>
    <w:p w14:paraId="1CE9CEBA" w14:textId="77777777" w:rsidR="00DE38E6" w:rsidRPr="00DE38E6" w:rsidRDefault="00DE38E6" w:rsidP="00DE38E6">
      <w:pPr>
        <w:shd w:val="clear" w:color="auto" w:fill="FFFFFF"/>
        <w:ind w:left="360" w:hanging="720"/>
        <w:rPr>
          <w:rFonts w:ascii="Cambria" w:hAnsi="Cambria"/>
          <w:color w:val="000000"/>
        </w:rPr>
      </w:pPr>
    </w:p>
    <w:p w14:paraId="50AC81EC"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53.</w:t>
      </w:r>
      <w:r>
        <w:rPr>
          <w:rFonts w:ascii="Cambria" w:hAnsi="Cambria"/>
          <w:b/>
          <w:bCs/>
          <w:color w:val="000000"/>
        </w:rPr>
        <w:tab/>
        <w:t>Reczek, C.</w:t>
      </w:r>
      <w:r>
        <w:rPr>
          <w:rFonts w:ascii="Cambria" w:hAnsi="Cambria"/>
          <w:color w:val="000000"/>
        </w:rPr>
        <w:t xml:space="preserve"> and Zhang, Z.* (2016) “Relationships with Adult Children and Parents’ Psychological Distress: Do Support, Strain, Equity, and Satisfaction Matter?” </w:t>
      </w:r>
      <w:r>
        <w:rPr>
          <w:rFonts w:ascii="Cambria" w:hAnsi="Cambria"/>
          <w:i/>
          <w:color w:val="000000"/>
        </w:rPr>
        <w:t xml:space="preserve">Journal of Research on Aging, </w:t>
      </w:r>
      <w:r>
        <w:rPr>
          <w:rFonts w:ascii="Cambria" w:hAnsi="Cambria"/>
          <w:iCs/>
          <w:color w:val="000000"/>
        </w:rPr>
        <w:t>38:742</w:t>
      </w:r>
      <w:r>
        <w:rPr>
          <w:rFonts w:ascii="Cambria" w:hAnsi="Cambria"/>
          <w:color w:val="000000"/>
        </w:rPr>
        <w:t>-766</w:t>
      </w:r>
      <w:r>
        <w:rPr>
          <w:rFonts w:ascii="Cambria" w:hAnsi="Cambria"/>
          <w:i/>
          <w:color w:val="000000"/>
        </w:rPr>
        <w:t xml:space="preserve">. </w:t>
      </w:r>
      <w:r>
        <w:rPr>
          <w:rFonts w:ascii="Cambria" w:hAnsi="Cambria"/>
        </w:rPr>
        <w:t xml:space="preserve"> </w:t>
      </w:r>
      <w:hyperlink r:id="rId65" w:history="1">
        <w:r>
          <w:rPr>
            <w:rStyle w:val="Hyperlink"/>
            <w:rFonts w:ascii="Cambria" w:hAnsi="Cambria"/>
          </w:rPr>
          <w:t>https://doi.org/10.1177/0164027515602315</w:t>
        </w:r>
      </w:hyperlink>
    </w:p>
    <w:p w14:paraId="05011819" w14:textId="77777777" w:rsidR="00DE38E6" w:rsidRPr="00DE38E6" w:rsidRDefault="00DE38E6" w:rsidP="00DE38E6">
      <w:pPr>
        <w:shd w:val="clear" w:color="auto" w:fill="FFFFFF"/>
        <w:ind w:left="360" w:hanging="720"/>
        <w:rPr>
          <w:rFonts w:ascii="Cambria" w:hAnsi="Cambria"/>
          <w:i/>
          <w:color w:val="000000"/>
        </w:rPr>
      </w:pPr>
    </w:p>
    <w:p w14:paraId="16063700"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lastRenderedPageBreak/>
        <w:t>54.</w:t>
      </w:r>
      <w:r>
        <w:rPr>
          <w:rFonts w:ascii="Cambria" w:hAnsi="Cambria"/>
          <w:b/>
          <w:bCs/>
          <w:color w:val="000000"/>
        </w:rPr>
        <w:tab/>
        <w:t>Reczek, C.,</w:t>
      </w:r>
      <w:r>
        <w:rPr>
          <w:rFonts w:ascii="Cambria" w:hAnsi="Cambria"/>
          <w:color w:val="000000"/>
        </w:rPr>
        <w:t xml:space="preserve"> </w:t>
      </w:r>
      <w:proofErr w:type="spellStart"/>
      <w:r>
        <w:rPr>
          <w:rFonts w:ascii="Cambria" w:hAnsi="Cambria"/>
          <w:color w:val="000000"/>
        </w:rPr>
        <w:t>Pudrovska</w:t>
      </w:r>
      <w:proofErr w:type="spellEnd"/>
      <w:r>
        <w:rPr>
          <w:rFonts w:ascii="Cambria" w:hAnsi="Cambria"/>
          <w:color w:val="000000"/>
        </w:rPr>
        <w:t xml:space="preserve">, T., Carr, D., Umberson, D., and </w:t>
      </w:r>
      <w:proofErr w:type="spellStart"/>
      <w:r>
        <w:rPr>
          <w:rFonts w:ascii="Cambria" w:hAnsi="Cambria"/>
          <w:color w:val="000000"/>
        </w:rPr>
        <w:t>Thomeer</w:t>
      </w:r>
      <w:proofErr w:type="spellEnd"/>
      <w:r>
        <w:rPr>
          <w:rFonts w:ascii="Cambria" w:hAnsi="Cambria"/>
          <w:color w:val="000000"/>
        </w:rPr>
        <w:t xml:space="preserve">, M. (2016) “Marital Histories and Heavy Alcohol Use among Older Adults.” </w:t>
      </w:r>
      <w:r>
        <w:rPr>
          <w:rFonts w:ascii="Cambria" w:hAnsi="Cambria"/>
          <w:i/>
          <w:color w:val="000000"/>
        </w:rPr>
        <w:t xml:space="preserve">Journal of Health and Social Behavior, </w:t>
      </w:r>
      <w:r>
        <w:rPr>
          <w:rFonts w:ascii="Cambria" w:hAnsi="Cambria"/>
          <w:iCs/>
          <w:color w:val="000000"/>
        </w:rPr>
        <w:t xml:space="preserve">57:77-96. </w:t>
      </w:r>
      <w:r>
        <w:rPr>
          <w:rFonts w:ascii="Cambria" w:hAnsi="Cambria"/>
          <w:iCs/>
          <w:color w:val="000000"/>
        </w:rPr>
        <w:br/>
      </w:r>
      <w:r>
        <w:rPr>
          <w:rFonts w:ascii="Cambria" w:hAnsi="Cambria"/>
        </w:rPr>
        <w:t xml:space="preserve"> </w:t>
      </w:r>
      <w:hyperlink r:id="rId66" w:history="1">
        <w:r>
          <w:rPr>
            <w:rStyle w:val="Hyperlink"/>
            <w:rFonts w:ascii="Cambria" w:hAnsi="Cambria"/>
          </w:rPr>
          <w:t>https://doi.org/10.1177/0022146515628028</w:t>
        </w:r>
      </w:hyperlink>
    </w:p>
    <w:p w14:paraId="0778AC28"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55.</w:t>
      </w:r>
      <w:r>
        <w:rPr>
          <w:rFonts w:ascii="Cambria" w:hAnsi="Cambria"/>
          <w:b/>
          <w:bCs/>
          <w:color w:val="000000"/>
        </w:rPr>
        <w:tab/>
      </w:r>
      <w:proofErr w:type="spellStart"/>
      <w:r>
        <w:rPr>
          <w:rFonts w:ascii="Cambria" w:hAnsi="Cambria"/>
          <w:color w:val="000000"/>
        </w:rPr>
        <w:t>Thomeer</w:t>
      </w:r>
      <w:proofErr w:type="spellEnd"/>
      <w:r>
        <w:rPr>
          <w:rFonts w:ascii="Cambria" w:hAnsi="Cambria"/>
          <w:color w:val="000000"/>
        </w:rPr>
        <w:t xml:space="preserve">, M.B, </w:t>
      </w:r>
      <w:r>
        <w:rPr>
          <w:rFonts w:ascii="Cambria" w:hAnsi="Cambria"/>
          <w:b/>
          <w:bCs/>
          <w:color w:val="000000"/>
        </w:rPr>
        <w:t>Reczek, C.</w:t>
      </w:r>
      <w:r>
        <w:rPr>
          <w:rFonts w:ascii="Cambria" w:hAnsi="Cambria"/>
          <w:color w:val="000000"/>
        </w:rPr>
        <w:t xml:space="preserve"> and Umberson, D. (2015) “Relationship Dynamics around Depression in Gay and Lesbian Couples.” </w:t>
      </w:r>
      <w:r>
        <w:rPr>
          <w:rFonts w:ascii="Cambria" w:hAnsi="Cambria"/>
          <w:i/>
          <w:color w:val="000000"/>
        </w:rPr>
        <w:t xml:space="preserve">Social Science &amp; Medicine, </w:t>
      </w:r>
      <w:r>
        <w:rPr>
          <w:rFonts w:ascii="Cambria" w:hAnsi="Cambria"/>
          <w:iCs/>
          <w:color w:val="000000"/>
        </w:rPr>
        <w:t>147:38-46.</w:t>
      </w:r>
      <w:r>
        <w:rPr>
          <w:rFonts w:ascii="Cambria" w:hAnsi="Cambria"/>
        </w:rPr>
        <w:t xml:space="preserve"> </w:t>
      </w:r>
      <w:hyperlink r:id="rId67" w:history="1">
        <w:r>
          <w:rPr>
            <w:rStyle w:val="Hyperlink"/>
            <w:rFonts w:ascii="Cambria" w:hAnsi="Cambria"/>
          </w:rPr>
          <w:t>https://doi.org/10.1016/j.socscimed.2015.10.048</w:t>
        </w:r>
      </w:hyperlink>
    </w:p>
    <w:p w14:paraId="3B713400" w14:textId="77777777" w:rsidR="00DE38E6" w:rsidRPr="00DE38E6" w:rsidRDefault="00DE38E6" w:rsidP="00DE38E6">
      <w:pPr>
        <w:shd w:val="clear" w:color="auto" w:fill="FFFFFF"/>
        <w:ind w:left="360" w:hanging="720"/>
        <w:rPr>
          <w:rFonts w:ascii="Cambria" w:hAnsi="Cambria"/>
          <w:i/>
          <w:color w:val="000000"/>
        </w:rPr>
      </w:pPr>
    </w:p>
    <w:p w14:paraId="00E4CA0E"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56.</w:t>
      </w:r>
      <w:r>
        <w:rPr>
          <w:rFonts w:ascii="Cambria" w:hAnsi="Cambria"/>
          <w:b/>
          <w:bCs/>
          <w:color w:val="000000"/>
        </w:rPr>
        <w:tab/>
      </w:r>
      <w:proofErr w:type="spellStart"/>
      <w:r>
        <w:rPr>
          <w:rFonts w:ascii="Cambria" w:hAnsi="Cambria"/>
          <w:color w:val="000000"/>
        </w:rPr>
        <w:t>Thomeer</w:t>
      </w:r>
      <w:proofErr w:type="spellEnd"/>
      <w:r>
        <w:rPr>
          <w:rFonts w:ascii="Cambria" w:hAnsi="Cambria"/>
          <w:color w:val="000000"/>
        </w:rPr>
        <w:t xml:space="preserve">, M.B., </w:t>
      </w:r>
      <w:r>
        <w:rPr>
          <w:rFonts w:ascii="Cambria" w:hAnsi="Cambria"/>
          <w:b/>
          <w:bCs/>
          <w:color w:val="000000"/>
        </w:rPr>
        <w:t>Reczek, C.,</w:t>
      </w:r>
      <w:r>
        <w:rPr>
          <w:rFonts w:ascii="Cambria" w:hAnsi="Cambria"/>
          <w:color w:val="000000"/>
        </w:rPr>
        <w:t xml:space="preserve"> and Umberson, D. (2015) “Gendered Emotion Work </w:t>
      </w:r>
      <w:proofErr w:type="gramStart"/>
      <w:r>
        <w:rPr>
          <w:rFonts w:ascii="Cambria" w:hAnsi="Cambria"/>
          <w:color w:val="000000"/>
        </w:rPr>
        <w:t>around</w:t>
      </w:r>
      <w:proofErr w:type="gramEnd"/>
      <w:r>
        <w:rPr>
          <w:rFonts w:ascii="Cambria" w:hAnsi="Cambria"/>
          <w:color w:val="000000"/>
        </w:rPr>
        <w:t xml:space="preserve"> Physical Health Problems in Mid-and Later-Life Marriages.” </w:t>
      </w:r>
      <w:r>
        <w:rPr>
          <w:rFonts w:ascii="Cambria" w:hAnsi="Cambria"/>
          <w:i/>
          <w:color w:val="000000"/>
        </w:rPr>
        <w:t xml:space="preserve">Journal of Aging Studies, </w:t>
      </w:r>
      <w:r>
        <w:rPr>
          <w:rFonts w:ascii="Cambria" w:hAnsi="Cambria"/>
          <w:iCs/>
          <w:color w:val="000000"/>
        </w:rPr>
        <w:t>32:</w:t>
      </w:r>
      <w:r>
        <w:rPr>
          <w:rFonts w:ascii="Cambria" w:hAnsi="Cambria"/>
          <w:color w:val="000000"/>
        </w:rPr>
        <w:t>12-22.</w:t>
      </w:r>
      <w:r>
        <w:rPr>
          <w:rFonts w:ascii="Cambria" w:hAnsi="Cambria"/>
        </w:rPr>
        <w:t xml:space="preserve"> </w:t>
      </w:r>
      <w:hyperlink r:id="rId68" w:history="1">
        <w:r>
          <w:rPr>
            <w:rStyle w:val="Hyperlink"/>
            <w:rFonts w:ascii="Cambria" w:hAnsi="Cambria"/>
          </w:rPr>
          <w:t>https://doi.org/10.1016/j.jaging.2014.12.001</w:t>
        </w:r>
      </w:hyperlink>
    </w:p>
    <w:p w14:paraId="64283DB2" w14:textId="77777777" w:rsidR="00DE38E6" w:rsidRPr="00DE38E6" w:rsidRDefault="00DE38E6" w:rsidP="00DE38E6">
      <w:pPr>
        <w:shd w:val="clear" w:color="auto" w:fill="FFFFFF"/>
        <w:ind w:left="360" w:hanging="720"/>
        <w:rPr>
          <w:rFonts w:ascii="Cambria" w:hAnsi="Cambria"/>
          <w:i/>
          <w:color w:val="000000"/>
        </w:rPr>
      </w:pPr>
    </w:p>
    <w:p w14:paraId="76D3C1DC"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57.</w:t>
      </w:r>
      <w:r>
        <w:rPr>
          <w:rFonts w:ascii="Cambria" w:hAnsi="Cambria"/>
          <w:b/>
          <w:bCs/>
          <w:color w:val="000000"/>
        </w:rPr>
        <w:tab/>
        <w:t>Reczek, C.,</w:t>
      </w:r>
      <w:r>
        <w:rPr>
          <w:rFonts w:ascii="Cambria" w:hAnsi="Cambria"/>
          <w:color w:val="000000"/>
        </w:rPr>
        <w:t xml:space="preserve"> </w:t>
      </w:r>
      <w:proofErr w:type="spellStart"/>
      <w:r>
        <w:rPr>
          <w:rFonts w:ascii="Cambria" w:hAnsi="Cambria"/>
          <w:color w:val="000000"/>
        </w:rPr>
        <w:t>Thomeer</w:t>
      </w:r>
      <w:proofErr w:type="spellEnd"/>
      <w:r>
        <w:rPr>
          <w:rFonts w:ascii="Cambria" w:hAnsi="Cambria"/>
          <w:color w:val="000000"/>
        </w:rPr>
        <w:t xml:space="preserve">, M.B., Lodge, </w:t>
      </w:r>
      <w:proofErr w:type="gramStart"/>
      <w:r>
        <w:rPr>
          <w:rFonts w:ascii="Cambria" w:hAnsi="Cambria"/>
          <w:color w:val="000000"/>
        </w:rPr>
        <w:t>A.,*</w:t>
      </w:r>
      <w:proofErr w:type="gramEnd"/>
      <w:r>
        <w:rPr>
          <w:rFonts w:ascii="Cambria" w:hAnsi="Cambria"/>
          <w:color w:val="000000"/>
        </w:rPr>
        <w:t xml:space="preserve"> Umberson, D., and Underhill, M. (2014) “Diet and Exercise in Parenthood: A Social Control Perspective.”</w:t>
      </w:r>
      <w:r>
        <w:rPr>
          <w:rFonts w:ascii="Cambria" w:hAnsi="Cambria"/>
          <w:i/>
          <w:color w:val="000000"/>
        </w:rPr>
        <w:t xml:space="preserve"> Journal of Marriage and Family </w:t>
      </w:r>
      <w:r>
        <w:rPr>
          <w:rFonts w:ascii="Cambria" w:hAnsi="Cambria"/>
          <w:iCs/>
          <w:color w:val="000000"/>
        </w:rPr>
        <w:t>76:1047</w:t>
      </w:r>
      <w:r>
        <w:rPr>
          <w:rFonts w:ascii="Cambria" w:hAnsi="Cambria"/>
          <w:color w:val="000000"/>
        </w:rPr>
        <w:t>–1062.</w:t>
      </w:r>
      <w:r>
        <w:rPr>
          <w:rFonts w:ascii="Cambria" w:hAnsi="Cambria"/>
          <w:i/>
          <w:color w:val="000000"/>
        </w:rPr>
        <w:t xml:space="preserve"> </w:t>
      </w:r>
      <w:r>
        <w:rPr>
          <w:rFonts w:ascii="Cambria" w:hAnsi="Cambria"/>
          <w:i/>
          <w:color w:val="000000"/>
        </w:rPr>
        <w:br/>
      </w:r>
      <w:r>
        <w:rPr>
          <w:rFonts w:ascii="Cambria" w:hAnsi="Cambria"/>
        </w:rPr>
        <w:t xml:space="preserve"> </w:t>
      </w:r>
      <w:hyperlink r:id="rId69" w:history="1">
        <w:r>
          <w:rPr>
            <w:rStyle w:val="Hyperlink"/>
            <w:rFonts w:ascii="Cambria" w:hAnsi="Cambria"/>
          </w:rPr>
          <w:t>https://doi.org/10.1111/jomf.12135</w:t>
        </w:r>
      </w:hyperlink>
    </w:p>
    <w:p w14:paraId="34C10551" w14:textId="77777777" w:rsidR="00DE38E6" w:rsidRPr="00DE38E6" w:rsidRDefault="00DE38E6" w:rsidP="00DE38E6">
      <w:pPr>
        <w:shd w:val="clear" w:color="auto" w:fill="FFFFFF"/>
        <w:spacing w:after="80"/>
        <w:ind w:left="360" w:hanging="360"/>
        <w:rPr>
          <w:rFonts w:ascii="Cambria" w:hAnsi="Cambria"/>
          <w:i/>
          <w:color w:val="000000"/>
          <w:lang w:bidi="en-US"/>
        </w:rPr>
      </w:pPr>
      <w:r>
        <w:rPr>
          <w:rFonts w:ascii="Cambria" w:hAnsi="Cambria"/>
          <w:b/>
          <w:bCs/>
          <w:color w:val="000000"/>
        </w:rPr>
        <w:t>58.</w:t>
      </w:r>
      <w:r>
        <w:rPr>
          <w:rFonts w:ascii="Cambria" w:hAnsi="Cambria"/>
          <w:b/>
          <w:bCs/>
          <w:color w:val="000000"/>
        </w:rPr>
        <w:tab/>
        <w:t>Reczek, C.</w:t>
      </w:r>
      <w:r>
        <w:rPr>
          <w:rFonts w:ascii="Cambria" w:hAnsi="Cambria"/>
          <w:color w:val="000000"/>
        </w:rPr>
        <w:t xml:space="preserve"> (2014). “The Intergenerational Relationships of Gay Men and Lesbian Women.” </w:t>
      </w:r>
      <w:r>
        <w:rPr>
          <w:rFonts w:ascii="Cambria" w:hAnsi="Cambria"/>
          <w:i/>
          <w:color w:val="000000"/>
          <w:lang w:bidi="en-US"/>
        </w:rPr>
        <w:t xml:space="preserve">The Journals of Gerontology: Psychological Sciences and Social Sciences, </w:t>
      </w:r>
      <w:r>
        <w:rPr>
          <w:rFonts w:ascii="Cambria" w:hAnsi="Cambria"/>
          <w:color w:val="000000"/>
          <w:lang w:bidi="en-US"/>
        </w:rPr>
        <w:t>69:909-919.</w:t>
      </w:r>
      <w:r>
        <w:rPr>
          <w:rFonts w:ascii="Cambria" w:hAnsi="Cambria"/>
        </w:rPr>
        <w:t xml:space="preserve"> </w:t>
      </w:r>
      <w:hyperlink r:id="rId70" w:history="1">
        <w:r>
          <w:rPr>
            <w:rStyle w:val="Hyperlink"/>
            <w:rFonts w:ascii="Cambria" w:hAnsi="Cambria"/>
          </w:rPr>
          <w:t>https://doi.org/10.1093/geronb/gbu042</w:t>
        </w:r>
      </w:hyperlink>
    </w:p>
    <w:p w14:paraId="6BF5B995" w14:textId="77777777" w:rsidR="00DE38E6" w:rsidRPr="00DE38E6" w:rsidRDefault="00DE38E6" w:rsidP="00DE38E6">
      <w:pPr>
        <w:shd w:val="clear" w:color="auto" w:fill="FFFFFF"/>
        <w:ind w:left="360" w:hanging="360"/>
        <w:rPr>
          <w:rFonts w:ascii="Cambria" w:hAnsi="Cambria"/>
          <w:i/>
          <w:color w:val="000000"/>
          <w:lang w:bidi="en-US"/>
        </w:rPr>
      </w:pPr>
      <w:r>
        <w:rPr>
          <w:rFonts w:ascii="Cambria" w:hAnsi="Cambria"/>
          <w:color w:val="000000"/>
        </w:rPr>
        <w:t>**</w:t>
      </w:r>
      <w:r>
        <w:rPr>
          <w:rFonts w:ascii="Cambria" w:hAnsi="Cambria"/>
          <w:i/>
          <w:iCs/>
          <w:color w:val="000000"/>
        </w:rPr>
        <w:t>Highlighted as Editor’s Choice</w:t>
      </w:r>
      <w:r>
        <w:rPr>
          <w:rFonts w:ascii="Cambria" w:hAnsi="Cambria"/>
          <w:color w:val="000000"/>
        </w:rPr>
        <w:t xml:space="preserve"> </w:t>
      </w:r>
    </w:p>
    <w:p w14:paraId="4CDD7C12" w14:textId="77777777" w:rsidR="00DE38E6" w:rsidRPr="00DE38E6" w:rsidRDefault="00DE38E6" w:rsidP="00DE38E6">
      <w:pPr>
        <w:shd w:val="clear" w:color="auto" w:fill="FFFFFF"/>
        <w:ind w:left="360" w:hanging="720"/>
        <w:rPr>
          <w:rFonts w:ascii="Cambria" w:hAnsi="Cambria"/>
          <w:i/>
          <w:color w:val="000000"/>
          <w:lang w:bidi="en-US"/>
        </w:rPr>
      </w:pPr>
    </w:p>
    <w:p w14:paraId="67ED8A70"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59.</w:t>
      </w:r>
      <w:r>
        <w:rPr>
          <w:rFonts w:ascii="Cambria" w:hAnsi="Cambria"/>
          <w:b/>
          <w:bCs/>
          <w:color w:val="000000"/>
        </w:rPr>
        <w:tab/>
        <w:t>Reczek, C.</w:t>
      </w:r>
      <w:r>
        <w:rPr>
          <w:rFonts w:ascii="Cambria" w:hAnsi="Cambria"/>
          <w:color w:val="000000"/>
        </w:rPr>
        <w:t xml:space="preserve"> (2014). “Conducting a Multi Family Member Interview Study” </w:t>
      </w:r>
      <w:r>
        <w:rPr>
          <w:rFonts w:ascii="Cambria" w:hAnsi="Cambria"/>
          <w:i/>
          <w:color w:val="000000"/>
        </w:rPr>
        <w:t xml:space="preserve">Family Process, </w:t>
      </w:r>
      <w:r>
        <w:rPr>
          <w:rFonts w:ascii="Cambria" w:hAnsi="Cambria"/>
          <w:iCs/>
          <w:color w:val="000000"/>
        </w:rPr>
        <w:t>53: 318-335.</w:t>
      </w:r>
      <w:r>
        <w:rPr>
          <w:rFonts w:ascii="Cambria" w:hAnsi="Cambria"/>
          <w:i/>
          <w:color w:val="000000"/>
        </w:rPr>
        <w:t xml:space="preserve"> </w:t>
      </w:r>
      <w:r>
        <w:rPr>
          <w:rFonts w:ascii="Cambria" w:hAnsi="Cambria"/>
        </w:rPr>
        <w:t xml:space="preserve"> </w:t>
      </w:r>
      <w:hyperlink r:id="rId71" w:history="1">
        <w:r>
          <w:rPr>
            <w:rStyle w:val="Hyperlink"/>
            <w:rFonts w:ascii="Cambria" w:hAnsi="Cambria"/>
          </w:rPr>
          <w:t>https://doi.org/10.1111/famp.12060</w:t>
        </w:r>
      </w:hyperlink>
    </w:p>
    <w:p w14:paraId="1EE4EAF8" w14:textId="77777777" w:rsidR="00DE38E6" w:rsidRPr="00DE38E6" w:rsidRDefault="00DE38E6" w:rsidP="00DE38E6">
      <w:pPr>
        <w:shd w:val="clear" w:color="auto" w:fill="FFFFFF"/>
        <w:ind w:left="720" w:hanging="720"/>
        <w:rPr>
          <w:rFonts w:ascii="Cambria" w:hAnsi="Cambria"/>
          <w:i/>
          <w:color w:val="000000"/>
        </w:rPr>
      </w:pPr>
      <w:r>
        <w:rPr>
          <w:rFonts w:ascii="Cambria" w:hAnsi="Cambria"/>
          <w:bCs/>
          <w:color w:val="000000"/>
        </w:rPr>
        <w:t>*</w:t>
      </w:r>
      <w:r>
        <w:rPr>
          <w:rFonts w:ascii="Cambria" w:hAnsi="Cambria"/>
          <w:bCs/>
          <w:i/>
          <w:color w:val="000000"/>
        </w:rPr>
        <w:t>*Honorable mention, Anselm Strauss Award for excellence and innovation in qualitative research, National Council on Family Relations</w:t>
      </w:r>
    </w:p>
    <w:p w14:paraId="4F16DE5F" w14:textId="77777777" w:rsidR="00DE38E6" w:rsidRPr="00DE38E6" w:rsidRDefault="00DE38E6" w:rsidP="00DE38E6">
      <w:pPr>
        <w:shd w:val="clear" w:color="auto" w:fill="FFFFFF"/>
        <w:ind w:left="360" w:hanging="720"/>
        <w:rPr>
          <w:rFonts w:ascii="Cambria" w:hAnsi="Cambria"/>
          <w:color w:val="000000"/>
        </w:rPr>
      </w:pPr>
    </w:p>
    <w:p w14:paraId="3B5DB7C8"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60.</w:t>
      </w:r>
      <w:r>
        <w:rPr>
          <w:rFonts w:ascii="Cambria" w:hAnsi="Cambria"/>
          <w:b/>
          <w:bCs/>
          <w:color w:val="000000"/>
        </w:rPr>
        <w:tab/>
        <w:t>Reczek, C.,</w:t>
      </w:r>
      <w:r>
        <w:rPr>
          <w:rFonts w:ascii="Cambria" w:hAnsi="Cambria"/>
          <w:color w:val="000000"/>
        </w:rPr>
        <w:t xml:space="preserve"> Liu, H., and Brown, D. (2014). Cigarette Smoking in Same-sex and Different-sex Unions: The Role of Socioeconomic and Psychological Factors. </w:t>
      </w:r>
      <w:r>
        <w:rPr>
          <w:rFonts w:ascii="Cambria" w:hAnsi="Cambria"/>
          <w:i/>
          <w:color w:val="000000"/>
        </w:rPr>
        <w:t xml:space="preserve">Population Research and Policy Review, </w:t>
      </w:r>
      <w:r>
        <w:rPr>
          <w:rFonts w:ascii="Cambria" w:hAnsi="Cambria"/>
          <w:iCs/>
          <w:color w:val="000000"/>
        </w:rPr>
        <w:t>33:527-551</w:t>
      </w:r>
      <w:r>
        <w:rPr>
          <w:rFonts w:ascii="Cambria" w:hAnsi="Cambria"/>
          <w:color w:val="000000"/>
        </w:rPr>
        <w:t>.</w:t>
      </w:r>
      <w:r>
        <w:rPr>
          <w:rFonts w:ascii="Cambria" w:hAnsi="Cambria"/>
        </w:rPr>
        <w:t xml:space="preserve"> </w:t>
      </w:r>
      <w:hyperlink r:id="rId72" w:history="1">
        <w:r>
          <w:rPr>
            <w:rStyle w:val="Hyperlink"/>
            <w:rFonts w:ascii="Cambria" w:hAnsi="Cambria"/>
          </w:rPr>
          <w:t>https://doi.org/10.1007/s11113-013-9296-0</w:t>
        </w:r>
      </w:hyperlink>
    </w:p>
    <w:p w14:paraId="15604242" w14:textId="77777777" w:rsidR="00DE38E6" w:rsidRPr="00DE38E6" w:rsidRDefault="00DE38E6" w:rsidP="00DE38E6">
      <w:pPr>
        <w:shd w:val="clear" w:color="auto" w:fill="FFFFFF"/>
        <w:ind w:left="360" w:hanging="720"/>
        <w:rPr>
          <w:rFonts w:ascii="Cambria" w:hAnsi="Cambria"/>
          <w:i/>
          <w:color w:val="000000"/>
        </w:rPr>
      </w:pPr>
      <w:r>
        <w:rPr>
          <w:rFonts w:ascii="Cambria" w:hAnsi="Cambria"/>
          <w:color w:val="000000"/>
        </w:rPr>
        <w:t xml:space="preserve"> </w:t>
      </w:r>
    </w:p>
    <w:p w14:paraId="28DAA636"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61.</w:t>
      </w:r>
      <w:r>
        <w:rPr>
          <w:rFonts w:ascii="Cambria" w:hAnsi="Cambria"/>
          <w:b/>
          <w:bCs/>
          <w:color w:val="000000"/>
        </w:rPr>
        <w:tab/>
        <w:t>Reczek, C</w:t>
      </w:r>
      <w:r>
        <w:rPr>
          <w:rFonts w:ascii="Cambria" w:hAnsi="Cambria"/>
          <w:color w:val="000000"/>
        </w:rPr>
        <w:t xml:space="preserve">. &amp; Liu, H., and Spiker, R.* (2014). “A Population Based Study of Alcohol Use in Same-sex and Different-sex Unions.” </w:t>
      </w:r>
      <w:r>
        <w:rPr>
          <w:rFonts w:ascii="Cambria" w:hAnsi="Cambria"/>
          <w:i/>
          <w:color w:val="000000"/>
        </w:rPr>
        <w:t xml:space="preserve">Journal of Marriage and Family </w:t>
      </w:r>
      <w:r>
        <w:rPr>
          <w:rFonts w:ascii="Cambria" w:hAnsi="Cambria"/>
          <w:iCs/>
          <w:color w:val="000000"/>
        </w:rPr>
        <w:t>76:557</w:t>
      </w:r>
      <w:r>
        <w:rPr>
          <w:rFonts w:ascii="Cambria" w:hAnsi="Cambria"/>
          <w:color w:val="000000"/>
        </w:rPr>
        <w:t>–579</w:t>
      </w:r>
      <w:r>
        <w:rPr>
          <w:rFonts w:ascii="Cambria" w:hAnsi="Cambria"/>
          <w:i/>
          <w:color w:val="000000"/>
        </w:rPr>
        <w:t>.</w:t>
      </w:r>
      <w:r>
        <w:rPr>
          <w:rFonts w:ascii="Cambria" w:hAnsi="Cambria"/>
        </w:rPr>
        <w:t xml:space="preserve"> </w:t>
      </w:r>
      <w:hyperlink r:id="rId73" w:history="1">
        <w:r>
          <w:rPr>
            <w:rStyle w:val="Hyperlink"/>
            <w:rFonts w:ascii="Cambria" w:hAnsi="Cambria"/>
          </w:rPr>
          <w:t>https://doi.org/10.1111/jomf.12081</w:t>
        </w:r>
      </w:hyperlink>
    </w:p>
    <w:p w14:paraId="67271CFD" w14:textId="77777777" w:rsidR="00DE38E6" w:rsidRPr="00DE38E6" w:rsidRDefault="00DE38E6" w:rsidP="00DE38E6">
      <w:pPr>
        <w:shd w:val="clear" w:color="auto" w:fill="FFFFFF"/>
        <w:ind w:left="360" w:hanging="720"/>
        <w:rPr>
          <w:rFonts w:ascii="Cambria" w:hAnsi="Cambria"/>
          <w:i/>
          <w:color w:val="000000"/>
        </w:rPr>
      </w:pPr>
    </w:p>
    <w:p w14:paraId="628FF8AA"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62.</w:t>
      </w:r>
      <w:r>
        <w:rPr>
          <w:rFonts w:ascii="Cambria" w:hAnsi="Cambria"/>
          <w:b/>
          <w:bCs/>
          <w:color w:val="000000"/>
        </w:rPr>
        <w:tab/>
      </w:r>
      <w:r>
        <w:rPr>
          <w:rFonts w:ascii="Cambria" w:hAnsi="Cambria"/>
          <w:color w:val="000000"/>
        </w:rPr>
        <w:t xml:space="preserve">Hill, T.D., Reid, M., and </w:t>
      </w:r>
      <w:r>
        <w:rPr>
          <w:rFonts w:ascii="Cambria" w:hAnsi="Cambria"/>
          <w:b/>
          <w:bCs/>
          <w:color w:val="000000"/>
        </w:rPr>
        <w:t>Reczek, C.</w:t>
      </w:r>
      <w:r>
        <w:rPr>
          <w:rFonts w:ascii="Cambria" w:hAnsi="Cambria"/>
          <w:color w:val="000000"/>
        </w:rPr>
        <w:t xml:space="preserve"> (2013). “</w:t>
      </w:r>
      <w:r>
        <w:rPr>
          <w:rFonts w:ascii="Cambria" w:hAnsi="Cambria"/>
          <w:bCs/>
          <w:color w:val="000000"/>
        </w:rPr>
        <w:t xml:space="preserve">Marriage and the Mental Health of Low-Income Urban Women with Children” </w:t>
      </w:r>
      <w:r>
        <w:rPr>
          <w:rFonts w:ascii="Cambria" w:hAnsi="Cambria"/>
          <w:bCs/>
          <w:i/>
          <w:color w:val="000000"/>
        </w:rPr>
        <w:t>Journal of Family Issues</w:t>
      </w:r>
      <w:r>
        <w:rPr>
          <w:rFonts w:ascii="Cambria" w:hAnsi="Cambria"/>
          <w:bCs/>
          <w:color w:val="000000"/>
        </w:rPr>
        <w:t xml:space="preserve">, </w:t>
      </w:r>
      <w:r>
        <w:rPr>
          <w:rFonts w:ascii="Cambria" w:hAnsi="Cambria"/>
          <w:bCs/>
          <w:iCs/>
          <w:color w:val="000000"/>
        </w:rPr>
        <w:t>34:1238</w:t>
      </w:r>
      <w:r>
        <w:rPr>
          <w:rFonts w:ascii="Cambria" w:hAnsi="Cambria"/>
          <w:bCs/>
          <w:color w:val="000000"/>
        </w:rPr>
        <w:t xml:space="preserve">-1261. </w:t>
      </w:r>
      <w:r>
        <w:rPr>
          <w:rFonts w:ascii="Cambria" w:hAnsi="Cambria"/>
        </w:rPr>
        <w:t xml:space="preserve"> </w:t>
      </w:r>
      <w:hyperlink r:id="rId74" w:history="1">
        <w:r>
          <w:rPr>
            <w:rStyle w:val="Hyperlink"/>
            <w:rFonts w:ascii="Cambria" w:hAnsi="Cambria"/>
          </w:rPr>
          <w:t>https://doi.org/10.1177/0192513X12438940</w:t>
        </w:r>
      </w:hyperlink>
    </w:p>
    <w:p w14:paraId="48437B08" w14:textId="77777777" w:rsidR="00DE38E6" w:rsidRPr="00DE38E6" w:rsidRDefault="00DE38E6" w:rsidP="00DE38E6">
      <w:pPr>
        <w:shd w:val="clear" w:color="auto" w:fill="FFFFFF"/>
        <w:ind w:left="360" w:hanging="720"/>
        <w:rPr>
          <w:rFonts w:ascii="Cambria" w:hAnsi="Cambria"/>
          <w:color w:val="000000"/>
        </w:rPr>
      </w:pPr>
    </w:p>
    <w:p w14:paraId="5FD3C39C"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63.</w:t>
      </w:r>
      <w:r>
        <w:rPr>
          <w:rFonts w:ascii="Cambria" w:hAnsi="Cambria"/>
          <w:b/>
          <w:bCs/>
          <w:color w:val="000000"/>
        </w:rPr>
        <w:tab/>
      </w:r>
      <w:r>
        <w:rPr>
          <w:rFonts w:ascii="Cambria" w:hAnsi="Cambria"/>
          <w:color w:val="000000"/>
        </w:rPr>
        <w:t xml:space="preserve">Liu, H., </w:t>
      </w:r>
      <w:r>
        <w:rPr>
          <w:rFonts w:ascii="Cambria" w:hAnsi="Cambria"/>
          <w:b/>
          <w:bCs/>
          <w:color w:val="000000"/>
        </w:rPr>
        <w:t>Reczek, C.,</w:t>
      </w:r>
      <w:r>
        <w:rPr>
          <w:rFonts w:ascii="Cambria" w:hAnsi="Cambria"/>
          <w:color w:val="000000"/>
        </w:rPr>
        <w:t xml:space="preserve"> and Brown, D. (2013). “Same-Sex Cohabitors and Health: The Role of Race-Ethnicity, Gender, and Socioeconomic Status.”</w:t>
      </w:r>
      <w:r>
        <w:rPr>
          <w:rFonts w:ascii="Cambria" w:hAnsi="Cambria"/>
          <w:i/>
          <w:color w:val="000000"/>
        </w:rPr>
        <w:t xml:space="preserve"> Journal of Health and Social Behavior</w:t>
      </w:r>
      <w:r>
        <w:rPr>
          <w:rFonts w:ascii="Cambria" w:hAnsi="Cambria"/>
          <w:color w:val="000000"/>
        </w:rPr>
        <w:t xml:space="preserve">, </w:t>
      </w:r>
      <w:r>
        <w:rPr>
          <w:rFonts w:ascii="Cambria" w:hAnsi="Cambria"/>
          <w:iCs/>
          <w:color w:val="000000"/>
        </w:rPr>
        <w:t>54:25-</w:t>
      </w:r>
      <w:r>
        <w:rPr>
          <w:rFonts w:ascii="Cambria" w:hAnsi="Cambria"/>
          <w:color w:val="000000"/>
        </w:rPr>
        <w:t>45</w:t>
      </w:r>
      <w:r>
        <w:rPr>
          <w:rFonts w:ascii="Cambria" w:hAnsi="Cambria"/>
          <w:i/>
          <w:color w:val="000000"/>
        </w:rPr>
        <w:t xml:space="preserve">. </w:t>
      </w:r>
      <w:r>
        <w:rPr>
          <w:rFonts w:ascii="Cambria" w:hAnsi="Cambria"/>
        </w:rPr>
        <w:t xml:space="preserve"> </w:t>
      </w:r>
      <w:hyperlink r:id="rId75" w:history="1">
        <w:r>
          <w:rPr>
            <w:rStyle w:val="Hyperlink"/>
            <w:rFonts w:ascii="Cambria" w:hAnsi="Cambria"/>
          </w:rPr>
          <w:t>https://doi.org/10.1177/0022146512468280</w:t>
        </w:r>
      </w:hyperlink>
    </w:p>
    <w:p w14:paraId="5A04327A" w14:textId="77777777" w:rsidR="00DE38E6" w:rsidRPr="00DE38E6" w:rsidRDefault="00DE38E6" w:rsidP="00DE38E6">
      <w:pPr>
        <w:shd w:val="clear" w:color="auto" w:fill="FFFFFF"/>
        <w:ind w:left="360" w:hanging="360"/>
        <w:rPr>
          <w:rFonts w:ascii="Cambria" w:hAnsi="Cambria"/>
          <w:color w:val="000000"/>
        </w:rPr>
      </w:pPr>
      <w:r>
        <w:rPr>
          <w:rFonts w:ascii="Cambria" w:hAnsi="Cambria"/>
          <w:i/>
          <w:color w:val="000000"/>
        </w:rPr>
        <w:t xml:space="preserve">**Highlighted as Editor’s Choice Article; Featured in a “Policy Brief” </w:t>
      </w:r>
    </w:p>
    <w:p w14:paraId="6E11675B" w14:textId="77777777" w:rsidR="00DE38E6" w:rsidRPr="00DE38E6" w:rsidRDefault="00DE38E6" w:rsidP="00DE38E6">
      <w:pPr>
        <w:shd w:val="clear" w:color="auto" w:fill="FFFFFF"/>
        <w:ind w:left="360" w:hanging="720"/>
        <w:rPr>
          <w:rFonts w:ascii="Cambria" w:hAnsi="Cambria"/>
          <w:i/>
          <w:color w:val="000000"/>
        </w:rPr>
      </w:pPr>
    </w:p>
    <w:p w14:paraId="2CB7039F"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lastRenderedPageBreak/>
        <w:t>64.</w:t>
      </w:r>
      <w:r>
        <w:rPr>
          <w:rFonts w:ascii="Cambria" w:hAnsi="Cambria"/>
          <w:b/>
          <w:bCs/>
          <w:color w:val="000000"/>
        </w:rPr>
        <w:tab/>
        <w:t>Reczek, C.</w:t>
      </w:r>
      <w:r>
        <w:rPr>
          <w:rFonts w:ascii="Cambria" w:hAnsi="Cambria"/>
          <w:color w:val="000000"/>
        </w:rPr>
        <w:t xml:space="preserve"> (2012). “The Promotion of Unhealthy Habits in Gay, Lesbian, and Straight Intimate Partnerships.” </w:t>
      </w:r>
      <w:r>
        <w:rPr>
          <w:rFonts w:ascii="Cambria" w:hAnsi="Cambria"/>
          <w:i/>
          <w:color w:val="000000"/>
        </w:rPr>
        <w:t>Social Science &amp; Medicine,</w:t>
      </w:r>
      <w:r>
        <w:rPr>
          <w:rFonts w:ascii="Cambria" w:hAnsi="Cambria"/>
          <w:color w:val="000000"/>
        </w:rPr>
        <w:t xml:space="preserve"> 75:1114-1121. </w:t>
      </w:r>
      <w:r>
        <w:rPr>
          <w:rFonts w:ascii="Cambria" w:hAnsi="Cambria"/>
        </w:rPr>
        <w:t xml:space="preserve"> </w:t>
      </w:r>
      <w:hyperlink r:id="rId76" w:history="1">
        <w:r>
          <w:rPr>
            <w:rStyle w:val="Hyperlink"/>
            <w:rFonts w:ascii="Cambria" w:hAnsi="Cambria"/>
          </w:rPr>
          <w:t>https://doi.org/10.1016/j.socscimed.2012.08.023</w:t>
        </w:r>
      </w:hyperlink>
    </w:p>
    <w:p w14:paraId="0412C474" w14:textId="77777777" w:rsidR="00DE38E6" w:rsidRPr="00DE38E6" w:rsidRDefault="00DE38E6" w:rsidP="00DE38E6">
      <w:pPr>
        <w:shd w:val="clear" w:color="auto" w:fill="FFFFFF"/>
        <w:ind w:left="360" w:hanging="720"/>
        <w:rPr>
          <w:rFonts w:ascii="Cambria" w:hAnsi="Cambria"/>
          <w:color w:val="000000"/>
        </w:rPr>
      </w:pPr>
    </w:p>
    <w:p w14:paraId="5F0759E0" w14:textId="77777777" w:rsidR="00DE38E6" w:rsidRPr="00DE38E6" w:rsidRDefault="00DE38E6" w:rsidP="00DE38E6">
      <w:pPr>
        <w:shd w:val="clear" w:color="auto" w:fill="FFFFFF"/>
        <w:spacing w:after="80"/>
        <w:ind w:left="360" w:hanging="360"/>
        <w:rPr>
          <w:rFonts w:ascii="Cambria" w:hAnsi="Cambria"/>
          <w:i/>
          <w:color w:val="000000"/>
        </w:rPr>
      </w:pPr>
      <w:r>
        <w:rPr>
          <w:rFonts w:ascii="Cambria" w:hAnsi="Cambria"/>
          <w:b/>
          <w:bCs/>
          <w:color w:val="000000"/>
        </w:rPr>
        <w:t>65.</w:t>
      </w:r>
      <w:r>
        <w:rPr>
          <w:rFonts w:ascii="Cambria" w:hAnsi="Cambria"/>
          <w:b/>
          <w:bCs/>
          <w:color w:val="000000"/>
        </w:rPr>
        <w:tab/>
      </w:r>
      <w:r>
        <w:rPr>
          <w:rFonts w:ascii="Cambria" w:hAnsi="Cambria"/>
          <w:color w:val="000000"/>
        </w:rPr>
        <w:t xml:space="preserve">Liu, H. and </w:t>
      </w:r>
      <w:r>
        <w:rPr>
          <w:rFonts w:ascii="Cambria" w:hAnsi="Cambria"/>
          <w:b/>
          <w:bCs/>
          <w:color w:val="000000"/>
        </w:rPr>
        <w:t>Reczek, C.</w:t>
      </w:r>
      <w:r>
        <w:rPr>
          <w:rFonts w:ascii="Cambria" w:hAnsi="Cambria"/>
          <w:color w:val="000000"/>
        </w:rPr>
        <w:t xml:space="preserve"> (2012). “Cohabitation and U.S. Adult Mortality: An Examination by Gender and Race.” </w:t>
      </w:r>
      <w:r>
        <w:rPr>
          <w:rFonts w:ascii="Cambria" w:hAnsi="Cambria"/>
          <w:i/>
          <w:color w:val="000000"/>
        </w:rPr>
        <w:t xml:space="preserve">Journal of Marriage and Family, </w:t>
      </w:r>
      <w:r>
        <w:rPr>
          <w:rFonts w:ascii="Cambria" w:hAnsi="Cambria"/>
          <w:iCs/>
          <w:color w:val="000000"/>
        </w:rPr>
        <w:t>74:794</w:t>
      </w:r>
      <w:r>
        <w:rPr>
          <w:rFonts w:ascii="Cambria" w:hAnsi="Cambria"/>
          <w:color w:val="000000"/>
        </w:rPr>
        <w:t xml:space="preserve">–811. </w:t>
      </w:r>
      <w:r>
        <w:rPr>
          <w:rFonts w:ascii="Cambria" w:hAnsi="Cambria"/>
        </w:rPr>
        <w:t xml:space="preserve"> </w:t>
      </w:r>
      <w:hyperlink r:id="rId77" w:history="1">
        <w:r>
          <w:rPr>
            <w:rStyle w:val="Hyperlink"/>
            <w:rFonts w:ascii="Cambria" w:hAnsi="Cambria"/>
          </w:rPr>
          <w:t>https://doi.org/10.1111/j.1741-3737.2012.00983.x</w:t>
        </w:r>
      </w:hyperlink>
    </w:p>
    <w:p w14:paraId="380FC802" w14:textId="77777777" w:rsidR="00DE38E6" w:rsidRPr="00DE38E6" w:rsidRDefault="00DE38E6" w:rsidP="00DE38E6">
      <w:pPr>
        <w:shd w:val="clear" w:color="auto" w:fill="FFFFFF"/>
        <w:ind w:left="360" w:hanging="720"/>
        <w:rPr>
          <w:rFonts w:ascii="Cambria" w:hAnsi="Cambria"/>
          <w:i/>
          <w:color w:val="000000"/>
        </w:rPr>
      </w:pPr>
    </w:p>
    <w:p w14:paraId="5078C234"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66.</w:t>
      </w:r>
      <w:r>
        <w:rPr>
          <w:rFonts w:ascii="Cambria" w:hAnsi="Cambria"/>
          <w:b/>
          <w:bCs/>
          <w:color w:val="000000"/>
        </w:rPr>
        <w:tab/>
        <w:t>Reczek, C.</w:t>
      </w:r>
      <w:r>
        <w:rPr>
          <w:rFonts w:ascii="Cambria" w:hAnsi="Cambria"/>
          <w:color w:val="000000"/>
        </w:rPr>
        <w:t xml:space="preserve"> and Umberson, D. (2012) “Gender, Health Behavior, and Intimate Relationships: Lesbian, Gay, and Straight Contexts.” </w:t>
      </w:r>
      <w:r>
        <w:rPr>
          <w:rFonts w:ascii="Cambria" w:hAnsi="Cambria"/>
          <w:i/>
          <w:color w:val="000000"/>
        </w:rPr>
        <w:t xml:space="preserve">Social Science &amp; Medicine, </w:t>
      </w:r>
      <w:r>
        <w:rPr>
          <w:rFonts w:ascii="Cambria" w:hAnsi="Cambria"/>
          <w:iCs/>
          <w:color w:val="000000"/>
        </w:rPr>
        <w:t>74:1783</w:t>
      </w:r>
      <w:r>
        <w:rPr>
          <w:rFonts w:ascii="Cambria" w:hAnsi="Cambria"/>
          <w:color w:val="000000"/>
        </w:rPr>
        <w:t>-1790.</w:t>
      </w:r>
      <w:r>
        <w:rPr>
          <w:rFonts w:ascii="Cambria" w:hAnsi="Cambria"/>
        </w:rPr>
        <w:t xml:space="preserve"> </w:t>
      </w:r>
      <w:hyperlink r:id="rId78" w:history="1">
        <w:r>
          <w:rPr>
            <w:rStyle w:val="Hyperlink"/>
            <w:rFonts w:ascii="Cambria" w:hAnsi="Cambria"/>
          </w:rPr>
          <w:t>https://doi.org/10.1016/j.socscimed.2012.01.009</w:t>
        </w:r>
      </w:hyperlink>
    </w:p>
    <w:p w14:paraId="43BF17B0" w14:textId="77777777" w:rsidR="00DE38E6" w:rsidRPr="00DE38E6" w:rsidRDefault="00DE38E6" w:rsidP="00DE38E6">
      <w:pPr>
        <w:shd w:val="clear" w:color="auto" w:fill="FFFFFF"/>
        <w:ind w:left="360" w:hanging="720"/>
        <w:rPr>
          <w:rFonts w:ascii="Cambria" w:hAnsi="Cambria"/>
          <w:color w:val="000000"/>
        </w:rPr>
      </w:pPr>
    </w:p>
    <w:p w14:paraId="14FC89C4"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67.</w:t>
      </w:r>
      <w:r>
        <w:rPr>
          <w:rFonts w:ascii="Cambria" w:hAnsi="Cambria"/>
          <w:b/>
          <w:bCs/>
          <w:color w:val="000000"/>
        </w:rPr>
        <w:tab/>
      </w:r>
      <w:r>
        <w:rPr>
          <w:rFonts w:ascii="Cambria" w:hAnsi="Cambria"/>
          <w:color w:val="000000"/>
        </w:rPr>
        <w:t xml:space="preserve">Umberson, D., Liu, H., Mirowsky, J., and </w:t>
      </w:r>
      <w:r>
        <w:rPr>
          <w:rFonts w:ascii="Cambria" w:hAnsi="Cambria"/>
          <w:b/>
          <w:bCs/>
          <w:color w:val="000000"/>
        </w:rPr>
        <w:t>Reczek, C.</w:t>
      </w:r>
      <w:r>
        <w:rPr>
          <w:rFonts w:ascii="Cambria" w:hAnsi="Cambria"/>
          <w:color w:val="000000"/>
        </w:rPr>
        <w:t xml:space="preserve"> (2011). “Parenthood and trajectories of change in body weight over the life course.” </w:t>
      </w:r>
      <w:r>
        <w:rPr>
          <w:rFonts w:ascii="Cambria" w:hAnsi="Cambria"/>
          <w:i/>
          <w:color w:val="000000"/>
        </w:rPr>
        <w:t xml:space="preserve">Social Science &amp; Medicine, </w:t>
      </w:r>
      <w:r>
        <w:rPr>
          <w:rFonts w:ascii="Cambria" w:hAnsi="Cambria"/>
          <w:iCs/>
          <w:color w:val="000000"/>
        </w:rPr>
        <w:t>73:1323</w:t>
      </w:r>
      <w:r>
        <w:rPr>
          <w:rFonts w:ascii="Cambria" w:hAnsi="Cambria"/>
          <w:color w:val="000000"/>
        </w:rPr>
        <w:t>-1331.</w:t>
      </w:r>
      <w:r>
        <w:rPr>
          <w:rFonts w:ascii="Cambria" w:hAnsi="Cambria"/>
          <w:i/>
          <w:color w:val="000000"/>
        </w:rPr>
        <w:t xml:space="preserve"> </w:t>
      </w:r>
      <w:r>
        <w:rPr>
          <w:rFonts w:ascii="Cambria" w:hAnsi="Cambria"/>
        </w:rPr>
        <w:t xml:space="preserve"> </w:t>
      </w:r>
      <w:hyperlink r:id="rId79" w:history="1">
        <w:r>
          <w:rPr>
            <w:rStyle w:val="Hyperlink"/>
            <w:rFonts w:ascii="Cambria" w:hAnsi="Cambria"/>
          </w:rPr>
          <w:t>https://doi.org/10.1016/j.socscimed.2011.05.039</w:t>
        </w:r>
      </w:hyperlink>
    </w:p>
    <w:p w14:paraId="373DDAFA" w14:textId="77777777" w:rsidR="00DE38E6" w:rsidRPr="00DE38E6" w:rsidRDefault="00DE38E6" w:rsidP="00DE38E6">
      <w:pPr>
        <w:shd w:val="clear" w:color="auto" w:fill="FFFFFF"/>
        <w:ind w:left="360" w:hanging="720"/>
        <w:rPr>
          <w:rFonts w:ascii="Cambria" w:hAnsi="Cambria"/>
          <w:color w:val="000000"/>
        </w:rPr>
      </w:pPr>
    </w:p>
    <w:p w14:paraId="5B067A31"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68.</w:t>
      </w:r>
      <w:r>
        <w:rPr>
          <w:rFonts w:ascii="Cambria" w:hAnsi="Cambria"/>
          <w:b/>
          <w:bCs/>
          <w:color w:val="000000"/>
        </w:rPr>
        <w:tab/>
      </w:r>
      <w:r>
        <w:rPr>
          <w:rFonts w:ascii="Cambria" w:hAnsi="Cambria"/>
          <w:color w:val="000000"/>
        </w:rPr>
        <w:t xml:space="preserve">Reid, M. and </w:t>
      </w:r>
      <w:r>
        <w:rPr>
          <w:rFonts w:ascii="Cambria" w:hAnsi="Cambria"/>
          <w:b/>
          <w:bCs/>
          <w:color w:val="000000"/>
        </w:rPr>
        <w:t>Reczek, C.</w:t>
      </w:r>
      <w:r>
        <w:rPr>
          <w:rFonts w:ascii="Cambria" w:hAnsi="Cambria"/>
          <w:color w:val="000000"/>
        </w:rPr>
        <w:t xml:space="preserve"> (2011). “Stress and Support in Family Relationships after Hurricane Katrina.” </w:t>
      </w:r>
      <w:r>
        <w:rPr>
          <w:rFonts w:ascii="Cambria" w:hAnsi="Cambria"/>
          <w:i/>
          <w:color w:val="000000"/>
        </w:rPr>
        <w:t xml:space="preserve">Journal of Family Issues, </w:t>
      </w:r>
      <w:r>
        <w:rPr>
          <w:rFonts w:ascii="Cambria" w:hAnsi="Cambria"/>
          <w:iCs/>
          <w:color w:val="000000"/>
        </w:rPr>
        <w:t>32:1397</w:t>
      </w:r>
      <w:r>
        <w:rPr>
          <w:rFonts w:ascii="Cambria" w:hAnsi="Cambria"/>
          <w:color w:val="000000"/>
        </w:rPr>
        <w:t>-1418.</w:t>
      </w:r>
      <w:r>
        <w:rPr>
          <w:rFonts w:ascii="Cambria" w:hAnsi="Cambria"/>
          <w:i/>
          <w:color w:val="000000"/>
        </w:rPr>
        <w:t xml:space="preserve"> </w:t>
      </w:r>
      <w:r>
        <w:rPr>
          <w:rFonts w:ascii="Cambria" w:hAnsi="Cambria"/>
        </w:rPr>
        <w:t xml:space="preserve"> </w:t>
      </w:r>
      <w:hyperlink r:id="rId80" w:history="1">
        <w:r>
          <w:rPr>
            <w:rStyle w:val="Hyperlink"/>
            <w:rFonts w:ascii="Cambria" w:hAnsi="Cambria"/>
          </w:rPr>
          <w:t>https://doi.org/10.1177/0192513X11398094</w:t>
        </w:r>
      </w:hyperlink>
    </w:p>
    <w:p w14:paraId="228A8DAF" w14:textId="77777777" w:rsidR="00DE38E6" w:rsidRPr="00DE38E6" w:rsidRDefault="00DE38E6" w:rsidP="00DE38E6">
      <w:pPr>
        <w:shd w:val="clear" w:color="auto" w:fill="FFFFFF"/>
        <w:ind w:left="360" w:hanging="720"/>
        <w:rPr>
          <w:rFonts w:ascii="Cambria" w:hAnsi="Cambria"/>
          <w:color w:val="000000"/>
        </w:rPr>
      </w:pPr>
    </w:p>
    <w:p w14:paraId="386A2AEC"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69.</w:t>
      </w:r>
      <w:r>
        <w:rPr>
          <w:rFonts w:ascii="Cambria" w:hAnsi="Cambria"/>
          <w:b/>
          <w:bCs/>
          <w:color w:val="000000"/>
        </w:rPr>
        <w:tab/>
        <w:t>Reczek, C.,</w:t>
      </w:r>
      <w:r>
        <w:rPr>
          <w:rFonts w:ascii="Cambria" w:hAnsi="Cambria"/>
          <w:color w:val="000000"/>
        </w:rPr>
        <w:t xml:space="preserve"> Liu, H., and Umberson, D. (2010). “Just the Two of Us? How Parents Influence Adult Children's Marital Quality.” </w:t>
      </w:r>
      <w:r>
        <w:rPr>
          <w:rFonts w:ascii="Cambria" w:hAnsi="Cambria"/>
          <w:i/>
          <w:color w:val="000000"/>
        </w:rPr>
        <w:t xml:space="preserve">Journal of Marriage and Family, </w:t>
      </w:r>
      <w:r>
        <w:rPr>
          <w:rFonts w:ascii="Cambria" w:hAnsi="Cambria"/>
          <w:iCs/>
          <w:color w:val="000000"/>
        </w:rPr>
        <w:t>72:1205</w:t>
      </w:r>
      <w:r>
        <w:rPr>
          <w:rFonts w:ascii="Cambria" w:hAnsi="Cambria"/>
          <w:color w:val="000000"/>
        </w:rPr>
        <w:t xml:space="preserve">-1219. </w:t>
      </w:r>
      <w:r>
        <w:rPr>
          <w:rFonts w:ascii="Cambria" w:hAnsi="Cambria"/>
        </w:rPr>
        <w:t xml:space="preserve"> </w:t>
      </w:r>
      <w:hyperlink r:id="rId81" w:history="1">
        <w:r>
          <w:rPr>
            <w:rStyle w:val="Hyperlink"/>
            <w:rFonts w:ascii="Cambria" w:hAnsi="Cambria"/>
          </w:rPr>
          <w:t>https://doi.org/10.1111/j.1741-3737.2010.00760.x</w:t>
        </w:r>
      </w:hyperlink>
    </w:p>
    <w:p w14:paraId="5BFD69FD" w14:textId="77777777" w:rsidR="00DE38E6" w:rsidRPr="00DE38E6" w:rsidRDefault="00DE38E6" w:rsidP="00DE38E6">
      <w:pPr>
        <w:shd w:val="clear" w:color="auto" w:fill="FFFFFF"/>
        <w:ind w:left="360" w:hanging="720"/>
        <w:rPr>
          <w:rFonts w:ascii="Cambria" w:hAnsi="Cambria"/>
          <w:color w:val="000000"/>
        </w:rPr>
      </w:pPr>
    </w:p>
    <w:p w14:paraId="23D7E8FA"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70.</w:t>
      </w:r>
      <w:r>
        <w:rPr>
          <w:rFonts w:ascii="Cambria" w:hAnsi="Cambria"/>
          <w:b/>
          <w:bCs/>
          <w:color w:val="000000"/>
        </w:rPr>
        <w:tab/>
      </w:r>
      <w:r>
        <w:rPr>
          <w:rFonts w:ascii="Cambria" w:hAnsi="Cambria"/>
          <w:color w:val="000000"/>
        </w:rPr>
        <w:t xml:space="preserve">Umberson, D. Crosnoe, R. and </w:t>
      </w:r>
      <w:r>
        <w:rPr>
          <w:rFonts w:ascii="Cambria" w:hAnsi="Cambria"/>
          <w:b/>
          <w:bCs/>
          <w:color w:val="000000"/>
        </w:rPr>
        <w:t>Reczek, C.</w:t>
      </w:r>
      <w:r>
        <w:rPr>
          <w:rFonts w:ascii="Cambria" w:hAnsi="Cambria"/>
          <w:color w:val="000000"/>
        </w:rPr>
        <w:t xml:space="preserve"> (2010). “Social Relationships and Health Behavior over the Life Course.” </w:t>
      </w:r>
      <w:r>
        <w:rPr>
          <w:rFonts w:ascii="Cambria" w:hAnsi="Cambria"/>
          <w:i/>
          <w:color w:val="000000"/>
        </w:rPr>
        <w:t>Annual Review of Sociology,</w:t>
      </w:r>
      <w:r>
        <w:rPr>
          <w:rFonts w:ascii="Cambria" w:hAnsi="Cambria"/>
          <w:color w:val="000000"/>
        </w:rPr>
        <w:t xml:space="preserve"> </w:t>
      </w:r>
      <w:r>
        <w:rPr>
          <w:rFonts w:ascii="Cambria" w:hAnsi="Cambria"/>
          <w:iCs/>
          <w:color w:val="000000"/>
        </w:rPr>
        <w:t>36:139</w:t>
      </w:r>
      <w:r>
        <w:rPr>
          <w:rFonts w:ascii="Cambria" w:hAnsi="Cambria"/>
          <w:color w:val="000000"/>
        </w:rPr>
        <w:t xml:space="preserve">-157. </w:t>
      </w:r>
      <w:r>
        <w:rPr>
          <w:rFonts w:ascii="Cambria" w:hAnsi="Cambria"/>
        </w:rPr>
        <w:t xml:space="preserve"> </w:t>
      </w:r>
      <w:hyperlink r:id="rId82" w:history="1">
        <w:r>
          <w:rPr>
            <w:rStyle w:val="Hyperlink"/>
            <w:rFonts w:ascii="Cambria" w:hAnsi="Cambria"/>
          </w:rPr>
          <w:t>https://doi.org/10.1146/annurev.soc.012809.102713</w:t>
        </w:r>
      </w:hyperlink>
    </w:p>
    <w:p w14:paraId="2D117F09" w14:textId="77777777" w:rsidR="00DE38E6" w:rsidRPr="00DE38E6" w:rsidRDefault="00DE38E6" w:rsidP="00DE38E6">
      <w:pPr>
        <w:shd w:val="clear" w:color="auto" w:fill="FFFFFF"/>
        <w:ind w:left="360" w:hanging="720"/>
        <w:rPr>
          <w:rFonts w:ascii="Cambria" w:hAnsi="Cambria"/>
          <w:color w:val="000000"/>
        </w:rPr>
      </w:pPr>
    </w:p>
    <w:p w14:paraId="1343494D" w14:textId="77777777" w:rsidR="00DE38E6" w:rsidRPr="00DE38E6" w:rsidRDefault="00DE38E6" w:rsidP="00DE38E6">
      <w:pPr>
        <w:shd w:val="clear" w:color="auto" w:fill="FFFFFF"/>
        <w:spacing w:after="80"/>
        <w:ind w:left="360" w:hanging="360"/>
        <w:rPr>
          <w:rFonts w:ascii="Cambria" w:hAnsi="Cambria"/>
          <w:color w:val="000000"/>
        </w:rPr>
      </w:pPr>
      <w:r>
        <w:rPr>
          <w:rFonts w:ascii="Cambria" w:hAnsi="Cambria"/>
          <w:b/>
          <w:bCs/>
          <w:color w:val="000000"/>
        </w:rPr>
        <w:t>71.</w:t>
      </w:r>
      <w:r>
        <w:rPr>
          <w:rFonts w:ascii="Cambria" w:hAnsi="Cambria"/>
          <w:b/>
          <w:bCs/>
          <w:color w:val="000000"/>
        </w:rPr>
        <w:tab/>
      </w:r>
      <w:r>
        <w:rPr>
          <w:rFonts w:ascii="Cambria" w:hAnsi="Cambria"/>
          <w:color w:val="000000"/>
        </w:rPr>
        <w:t xml:space="preserve">Umberson, D., </w:t>
      </w:r>
      <w:proofErr w:type="spellStart"/>
      <w:r>
        <w:rPr>
          <w:rFonts w:ascii="Cambria" w:hAnsi="Cambria"/>
          <w:color w:val="000000"/>
        </w:rPr>
        <w:t>Pudrovska</w:t>
      </w:r>
      <w:proofErr w:type="spellEnd"/>
      <w:r>
        <w:rPr>
          <w:rFonts w:ascii="Cambria" w:hAnsi="Cambria"/>
          <w:color w:val="000000"/>
        </w:rPr>
        <w:t xml:space="preserve">, T. and </w:t>
      </w:r>
      <w:r>
        <w:rPr>
          <w:rFonts w:ascii="Cambria" w:hAnsi="Cambria"/>
          <w:b/>
          <w:bCs/>
          <w:color w:val="000000"/>
        </w:rPr>
        <w:t>Reczek, C.</w:t>
      </w:r>
      <w:r>
        <w:rPr>
          <w:rFonts w:ascii="Cambria" w:hAnsi="Cambria"/>
          <w:color w:val="000000"/>
        </w:rPr>
        <w:t xml:space="preserve"> (2010). “Parenthood, Childlessness, and Well-Being: A Life Course Perspective.” </w:t>
      </w:r>
      <w:r>
        <w:rPr>
          <w:rFonts w:ascii="Cambria" w:hAnsi="Cambria"/>
          <w:i/>
          <w:color w:val="000000"/>
        </w:rPr>
        <w:t xml:space="preserve">Journal of Marriage and Family, </w:t>
      </w:r>
      <w:r>
        <w:rPr>
          <w:rFonts w:ascii="Cambria" w:hAnsi="Cambria"/>
          <w:iCs/>
          <w:color w:val="000000"/>
        </w:rPr>
        <w:t>72:621</w:t>
      </w:r>
      <w:r>
        <w:rPr>
          <w:rFonts w:ascii="Cambria" w:hAnsi="Cambria"/>
          <w:color w:val="000000"/>
        </w:rPr>
        <w:t>-629.</w:t>
      </w:r>
      <w:r>
        <w:rPr>
          <w:rFonts w:ascii="Cambria" w:hAnsi="Cambria"/>
        </w:rPr>
        <w:t xml:space="preserve"> </w:t>
      </w:r>
      <w:hyperlink r:id="rId83" w:history="1">
        <w:r>
          <w:rPr>
            <w:rStyle w:val="Hyperlink"/>
            <w:rFonts w:ascii="Cambria" w:hAnsi="Cambria"/>
          </w:rPr>
          <w:t>https://doi.org/10.1111/j.1741-3737.2010.00721.x</w:t>
        </w:r>
      </w:hyperlink>
    </w:p>
    <w:p w14:paraId="175FB7F6" w14:textId="77777777" w:rsidR="00DE38E6" w:rsidRPr="00DE38E6" w:rsidRDefault="00DE38E6" w:rsidP="00DE38E6">
      <w:pPr>
        <w:shd w:val="clear" w:color="auto" w:fill="FFFFFF"/>
        <w:ind w:left="360" w:hanging="720"/>
        <w:rPr>
          <w:rFonts w:ascii="Cambria" w:hAnsi="Cambria"/>
          <w:color w:val="000000"/>
        </w:rPr>
      </w:pPr>
    </w:p>
    <w:p w14:paraId="4E21198E" w14:textId="77777777" w:rsidR="00B67732" w:rsidRPr="00B00831" w:rsidRDefault="00DE38E6" w:rsidP="00B00831">
      <w:pPr>
        <w:shd w:val="clear" w:color="auto" w:fill="FFFFFF"/>
        <w:spacing w:after="80"/>
        <w:ind w:left="360" w:hanging="360"/>
        <w:rPr>
          <w:rFonts w:ascii="Cambria" w:hAnsi="Cambria"/>
          <w:color w:val="000000"/>
        </w:rPr>
      </w:pPr>
      <w:r>
        <w:rPr>
          <w:rFonts w:ascii="Cambria" w:hAnsi="Cambria"/>
          <w:b/>
          <w:bCs/>
          <w:color w:val="000000"/>
        </w:rPr>
        <w:t>72.</w:t>
      </w:r>
      <w:r>
        <w:rPr>
          <w:rFonts w:ascii="Cambria" w:hAnsi="Cambria"/>
          <w:b/>
          <w:bCs/>
          <w:color w:val="000000"/>
        </w:rPr>
        <w:tab/>
        <w:t>Reczek, C.,</w:t>
      </w:r>
      <w:r>
        <w:rPr>
          <w:rFonts w:ascii="Cambria" w:hAnsi="Cambria"/>
          <w:color w:val="000000"/>
        </w:rPr>
        <w:t xml:space="preserve"> Elliott, S., and Umberson, D. (2009). “Commitment Without Marriage: Union Formation Among Long-Term Same-Sex Couples.” </w:t>
      </w:r>
      <w:r>
        <w:rPr>
          <w:rFonts w:ascii="Cambria" w:hAnsi="Cambria"/>
          <w:i/>
          <w:color w:val="000000"/>
        </w:rPr>
        <w:t xml:space="preserve">Journal of Family Issues, </w:t>
      </w:r>
      <w:r>
        <w:rPr>
          <w:rFonts w:ascii="Cambria" w:hAnsi="Cambria"/>
          <w:iCs/>
          <w:color w:val="000000"/>
        </w:rPr>
        <w:t>30:738</w:t>
      </w:r>
      <w:r>
        <w:rPr>
          <w:rFonts w:ascii="Cambria" w:hAnsi="Cambria"/>
          <w:color w:val="000000"/>
        </w:rPr>
        <w:t xml:space="preserve">- 756. </w:t>
      </w:r>
      <w:r>
        <w:rPr>
          <w:rFonts w:ascii="Cambria" w:hAnsi="Cambria"/>
        </w:rPr>
        <w:t xml:space="preserve"> </w:t>
      </w:r>
      <w:hyperlink r:id="rId84" w:history="1">
        <w:r>
          <w:rPr>
            <w:rStyle w:val="Hyperlink"/>
            <w:rFonts w:ascii="Cambria" w:hAnsi="Cambria"/>
          </w:rPr>
          <w:t>https://doi.org/10.1177/0192513X08323692</w:t>
        </w:r>
      </w:hyperlink>
    </w:p>
    <w:p w14:paraId="66DE3779" w14:textId="77777777" w:rsidR="00B67732" w:rsidRDefault="00D601A9" w:rsidP="009E6945">
      <w:pPr>
        <w:pStyle w:val="Heading1"/>
      </w:pPr>
      <w:r>
        <w:t>REFEREED BOOK CHAPTERS AND OTHER PUBLICATIONS</w:t>
      </w:r>
    </w:p>
    <w:p w14:paraId="76030375" w14:textId="77777777" w:rsidR="00B67732" w:rsidRDefault="00C809C2" w:rsidP="00B67732">
      <w:pPr>
        <w:shd w:val="clear" w:color="auto" w:fill="FFFFFF"/>
        <w:ind w:left="720" w:hanging="720"/>
        <w:rPr>
          <w:rFonts w:ascii="Cambria" w:hAnsi="Cambria"/>
          <w:b/>
          <w:color w:val="000000"/>
        </w:rPr>
      </w:pPr>
      <w:r>
        <w:rPr>
          <w:rFonts w:ascii="Cambria" w:hAnsi="Cambria"/>
          <w:b/>
          <w:noProof/>
          <w:color w:val="000000"/>
        </w:rPr>
        <mc:AlternateContent>
          <mc:Choice Requires="wps">
            <w:drawing>
              <wp:anchor distT="0" distB="0" distL="114300" distR="114300" simplePos="0" relativeHeight="251658240" behindDoc="0" locked="0" layoutInCell="1" allowOverlap="1" wp14:anchorId="149DF350" wp14:editId="0A8BFE10">
                <wp:simplePos x="0" y="0"/>
                <wp:positionH relativeFrom="column">
                  <wp:posOffset>19050</wp:posOffset>
                </wp:positionH>
                <wp:positionV relativeFrom="paragraph">
                  <wp:posOffset>55245</wp:posOffset>
                </wp:positionV>
                <wp:extent cx="6134100" cy="47625"/>
                <wp:effectExtent l="0" t="0" r="19050" b="2857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952B720" id="AutoShape 4" o:spid="_x0000_s1026" type="#_x0000_t32" style="position:absolute;margin-left:1.5pt;margin-top:4.35pt;width:483pt;height:3.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iPWgwgEAAGUDAAAOAAAAZHJzL2Uyb0RvYy54bWysU8Fu2zAMvQ/YPwi6L7azNluNOD2k6y7d FqDd7oos2cJkUSCV2Pn7SYqbbuttmA8CJZKPj4/0+nYaLDsqJAOu4dWi5Ew5Ca1xXcO/P92/+8gZ BeFaYcGphp8U8dvN2zfr0ddqCT3YViGLII7q0Te8D8HXRUGyV4OgBXjlolMDDiLEK3ZFi2KM6IMt lmW5KkbA1iNIRRRf785Ovsn4WisZvmlNKjDb8Mgt5BPzuU9nsVmLukPheyNnGuIfWAzCuFj0AnUn gmAHNK+gBiMRCHRYSBgK0NpIlXuI3VTlX9089sKr3EsUh/xFJvp/sPLrcet2mKjLyT36B5A/iTnY 9sJ1KhN4Ovk4uCpJVYye6ktKupDfIduPX6CNMeIQIKswaRyYtsb/SIkJPHbKpiz76SK7mgKT8XFV vb+qyjgdGX1XH1bL61xL1AkmJXuk8FnBwJLRcAooTNeHLTgXBwx4LiGODxQSyZeElOzg3lib52wd GyOhm/K6zKQIrGmTN8URdvutRXYUaVXyN9P4Iwzh4NqM1ivRfprtIIw927G6dbNSSZy0iVTvoT3t 8FnBOMtMc967tCy/33P2y9+x+QUAAP//AwBQSwMEFAAGAAgAAAAhAHqhO8bhAAAACwEAAA8AAABk cnMvZG93bnJldi54bWxMjzFPwzAQhXck/oN1SGzUoZXSNo1TIaIOSB1oYWB04yOJsM+p7baBX88x 0eWkp3f37n3lenRWnDHE3pOCx0kGAqnxpqdWwfvb5mEBIiZNRltPqOAbI6yr25tSF8ZfaIfnfWoF h1AstIIupaGQMjYdOh0nfkBi79MHpxPL0EoT9IXDnZXTLMul0z3xh04P+Nxh87U/OQVZPO62Wz8/ fuSzF/vq+npThx+l7u/GesXjaQUi4Zj+L+CPgftDxcUO/kQmCqtgxjhJwWIOgt1lvmR94LV8CrIq 5TVD9QsAAP//AwBQSwECLQAUAAYACAAAACEAtoM4kv4AAADhAQAAEwAAAAAAAAAAAAAAAAAAAAAA W0NvbnRlbnRfVHlwZXNdLnhtbFBLAQItABQABgAIAAAAIQA4/SH/1gAAAJQBAAALAAAAAAAAAAAA AAAAAC8BAABfcmVscy8ucmVsc1BLAQItABQABgAIAAAAIQCFiPWgwgEAAGUDAAAOAAAAAAAAAAAA AAAAAC4CAABkcnMvZTJvRG9jLnhtbFBLAQItABQABgAIAAAAIQB6oTvG4QAAAAsBAAAPAAAAAAAA AAAAAAAAABwEAABkcnMvZG93bnJldi54bWxQSwUGAAAAAAQABADzAAAAKgUAAAAA " strokeweight="1.5pt"/>
            </w:pict>
          </mc:Fallback>
        </mc:AlternateContent>
      </w:r>
    </w:p>
    <w:p w14:paraId="6CA88BEC" w14:textId="77777777" w:rsidR="009642CE" w:rsidRPr="009642CE" w:rsidRDefault="009642CE" w:rsidP="00F338F8">
      <w:pPr>
        <w:shd w:val="clear" w:color="auto" w:fill="FFFFFF"/>
        <w:suppressAutoHyphens/>
        <w:overflowPunct w:val="0"/>
        <w:spacing w:after="80"/>
        <w:ind w:left="360" w:hanging="360"/>
        <w:rPr>
          <w:rFonts w:ascii="Cambria" w:hAnsi="Cambria"/>
          <w:i/>
          <w:iCs/>
          <w:color w:val="000000"/>
        </w:rPr>
      </w:pPr>
      <w:r>
        <w:rPr>
          <w:rFonts w:ascii="Cambria" w:hAnsi="Cambria"/>
          <w:b/>
          <w:bCs/>
          <w:color w:val="000000"/>
        </w:rPr>
        <w:t>73.</w:t>
      </w:r>
      <w:r>
        <w:rPr>
          <w:rFonts w:ascii="Cambria" w:hAnsi="Cambria"/>
          <w:b/>
          <w:bCs/>
          <w:color w:val="000000"/>
        </w:rPr>
        <w:tab/>
      </w:r>
      <w:r>
        <w:rPr>
          <w:rFonts w:ascii="Cambria" w:hAnsi="Cambria"/>
          <w:color w:val="000000"/>
        </w:rPr>
        <w:t xml:space="preserve">Spiker, R. &amp; </w:t>
      </w:r>
      <w:r>
        <w:rPr>
          <w:rFonts w:ascii="Cambria" w:hAnsi="Cambria"/>
          <w:b/>
          <w:bCs/>
          <w:color w:val="000000"/>
        </w:rPr>
        <w:t xml:space="preserve">Reczek, R. </w:t>
      </w:r>
      <w:r>
        <w:rPr>
          <w:rFonts w:ascii="Cambria" w:hAnsi="Cambria"/>
          <w:color w:val="000000"/>
        </w:rPr>
        <w:t xml:space="preserve">(2021) </w:t>
      </w:r>
      <w:r>
        <w:rPr>
          <w:rFonts w:ascii="Cambria" w:hAnsi="Cambria"/>
          <w:b/>
          <w:bCs/>
          <w:color w:val="000000"/>
        </w:rPr>
        <w:t>“</w:t>
      </w:r>
      <w:r>
        <w:rPr>
          <w:rFonts w:ascii="Cambria" w:hAnsi="Cambria"/>
          <w:color w:val="000000"/>
        </w:rPr>
        <w:t xml:space="preserve">Socioeconomic Patterns among Sexual Minorities.” </w:t>
      </w:r>
      <w:r>
        <w:rPr>
          <w:rFonts w:ascii="Cambria" w:hAnsi="Cambria"/>
          <w:i/>
          <w:iCs/>
          <w:color w:val="000000"/>
        </w:rPr>
        <w:t>Contexts, 20</w:t>
      </w:r>
      <w:r>
        <w:rPr>
          <w:rFonts w:ascii="Cambria" w:hAnsi="Cambria"/>
          <w:color w:val="000000"/>
        </w:rPr>
        <w:t>(4): 64-66</w:t>
      </w:r>
    </w:p>
    <w:p w14:paraId="190CD6A5" w14:textId="77777777" w:rsidR="009642CE" w:rsidRPr="009642CE" w:rsidRDefault="009642CE" w:rsidP="009642CE">
      <w:pPr>
        <w:pStyle w:val="ListParagraph"/>
        <w:shd w:val="clear" w:color="auto" w:fill="FFFFFF"/>
        <w:suppressAutoHyphens/>
        <w:overflowPunct w:val="0"/>
        <w:spacing w:after="160" w:line="240" w:lineRule="auto"/>
        <w:ind w:left="360"/>
        <w:rPr>
          <w:rFonts w:ascii="Cambria" w:hAnsi="Cambria"/>
          <w:i/>
          <w:iCs/>
          <w:color w:val="000000"/>
          <w:sz w:val="24"/>
          <w:szCs w:val="24"/>
        </w:rPr>
      </w:pPr>
    </w:p>
    <w:p w14:paraId="1C933FCD" w14:textId="77777777" w:rsidR="00F338F8" w:rsidRPr="00F462C4" w:rsidRDefault="00F338F8" w:rsidP="00F338F8">
      <w:pPr>
        <w:shd w:val="clear" w:color="auto" w:fill="FFFFFF"/>
        <w:suppressAutoHyphens/>
        <w:overflowPunct w:val="0"/>
        <w:spacing w:after="80"/>
        <w:ind w:left="360" w:hanging="360"/>
        <w:rPr>
          <w:rFonts w:ascii="Cambria" w:hAnsi="Cambria"/>
          <w:i/>
          <w:iCs/>
          <w:color w:val="000000"/>
        </w:rPr>
      </w:pPr>
      <w:r>
        <w:rPr>
          <w:rFonts w:ascii="Cambria" w:hAnsi="Cambria"/>
          <w:b/>
          <w:bCs/>
          <w:color w:val="000000"/>
        </w:rPr>
        <w:lastRenderedPageBreak/>
        <w:t>74.</w:t>
      </w:r>
      <w:r>
        <w:rPr>
          <w:rFonts w:ascii="Cambria" w:hAnsi="Cambria"/>
          <w:b/>
          <w:bCs/>
          <w:color w:val="000000"/>
        </w:rPr>
        <w:tab/>
      </w:r>
      <w:proofErr w:type="spellStart"/>
      <w:r>
        <w:rPr>
          <w:rFonts w:ascii="Cambria" w:hAnsi="Cambria"/>
          <w:color w:val="000000"/>
        </w:rPr>
        <w:t>Thomeer</w:t>
      </w:r>
      <w:proofErr w:type="spellEnd"/>
      <w:r>
        <w:rPr>
          <w:rFonts w:ascii="Cambria" w:hAnsi="Cambria"/>
          <w:color w:val="000000"/>
        </w:rPr>
        <w:t xml:space="preserve">, M. &amp; </w:t>
      </w:r>
      <w:r>
        <w:rPr>
          <w:rFonts w:ascii="Cambria" w:hAnsi="Cambria"/>
          <w:b/>
          <w:color w:val="000000"/>
        </w:rPr>
        <w:t>Reczek, C.</w:t>
      </w:r>
      <w:r>
        <w:rPr>
          <w:rFonts w:ascii="Cambria" w:hAnsi="Cambria"/>
          <w:color w:val="000000"/>
        </w:rPr>
        <w:t xml:space="preserve"> (2020) “Social Biographies and Health among Sexual and Gender Minority People.” In </w:t>
      </w:r>
      <w:r>
        <w:rPr>
          <w:rFonts w:ascii="Cambria" w:hAnsi="Cambria"/>
          <w:i/>
          <w:iCs/>
          <w:color w:val="000000"/>
        </w:rPr>
        <w:t xml:space="preserve">Advances in Medical Sociology, </w:t>
      </w:r>
      <w:r>
        <w:rPr>
          <w:rFonts w:ascii="Cambria" w:hAnsi="Cambria"/>
          <w:color w:val="000000"/>
        </w:rPr>
        <w:t>21</w:t>
      </w:r>
      <w:r>
        <w:rPr>
          <w:rFonts w:ascii="Cambria" w:hAnsi="Cambria"/>
          <w:bCs/>
        </w:rPr>
        <w:t>, edited by B. Perry and A. LeBlanc. Emerald Publishing Limited.</w:t>
      </w:r>
      <w:r>
        <w:rPr>
          <w:rFonts w:ascii="Cambria" w:hAnsi="Cambria"/>
          <w:bCs/>
        </w:rPr>
        <w:br/>
      </w:r>
    </w:p>
    <w:p w14:paraId="5803565D" w14:textId="77777777" w:rsidR="00F338F8" w:rsidRPr="00F462C4" w:rsidRDefault="00F338F8" w:rsidP="00F338F8">
      <w:pPr>
        <w:shd w:val="clear" w:color="auto" w:fill="FFFFFF"/>
        <w:suppressAutoHyphens/>
        <w:overflowPunct w:val="0"/>
        <w:spacing w:after="80"/>
        <w:ind w:left="360" w:hanging="360"/>
        <w:rPr>
          <w:rFonts w:ascii="Cambria" w:hAnsi="Cambria"/>
          <w:i/>
          <w:color w:val="000000"/>
        </w:rPr>
      </w:pPr>
      <w:r>
        <w:rPr>
          <w:rFonts w:ascii="Cambria" w:hAnsi="Cambria"/>
          <w:b/>
          <w:bCs/>
          <w:color w:val="000000"/>
        </w:rPr>
        <w:t>75.</w:t>
      </w:r>
      <w:r>
        <w:rPr>
          <w:rFonts w:ascii="Cambria" w:hAnsi="Cambria"/>
          <w:b/>
          <w:bCs/>
          <w:color w:val="000000"/>
        </w:rPr>
        <w:tab/>
      </w:r>
      <w:r>
        <w:rPr>
          <w:rFonts w:ascii="Cambria" w:hAnsi="Cambria"/>
          <w:color w:val="000000"/>
        </w:rPr>
        <w:t xml:space="preserve">Spiker, R., Stacey, L., </w:t>
      </w:r>
      <w:r>
        <w:rPr>
          <w:rFonts w:ascii="Cambria" w:hAnsi="Cambria"/>
          <w:b/>
          <w:color w:val="000000"/>
        </w:rPr>
        <w:t>Reczek, C.</w:t>
      </w:r>
      <w:r>
        <w:rPr>
          <w:rFonts w:ascii="Cambria" w:hAnsi="Cambria"/>
          <w:color w:val="000000"/>
        </w:rPr>
        <w:t xml:space="preserve"> (2020) “Class, Minority Stress, and Sexual and Gender Minority Health.” </w:t>
      </w:r>
      <w:r>
        <w:rPr>
          <w:rFonts w:ascii="Cambria" w:hAnsi="Cambria"/>
          <w:i/>
          <w:color w:val="000000"/>
        </w:rPr>
        <w:t xml:space="preserve">Advances in Medical Sociology, </w:t>
      </w:r>
      <w:r>
        <w:rPr>
          <w:rFonts w:ascii="Cambria" w:hAnsi="Cambria"/>
          <w:iCs/>
          <w:color w:val="000000"/>
        </w:rPr>
        <w:t xml:space="preserve">21, </w:t>
      </w:r>
      <w:r>
        <w:rPr>
          <w:rFonts w:ascii="Cambria" w:hAnsi="Cambria"/>
          <w:bCs/>
        </w:rPr>
        <w:t>edited by B. Perry and A. LeBlanc. Emerald Publishing Limited.</w:t>
      </w:r>
    </w:p>
    <w:p w14:paraId="13152526" w14:textId="77777777" w:rsidR="00F338F8" w:rsidRPr="00F462C4" w:rsidRDefault="00F338F8" w:rsidP="00F338F8">
      <w:pPr>
        <w:shd w:val="clear" w:color="auto" w:fill="FFFFFF"/>
        <w:rPr>
          <w:color w:val="000000"/>
          <w:sz w:val="12"/>
          <w:szCs w:val="12"/>
        </w:rPr>
      </w:pPr>
    </w:p>
    <w:p w14:paraId="2D3EE3D8" w14:textId="77777777" w:rsidR="00F338F8" w:rsidRPr="00F338F8" w:rsidRDefault="00F338F8" w:rsidP="00F338F8">
      <w:pPr>
        <w:shd w:val="clear" w:color="auto" w:fill="FFFFFF"/>
        <w:suppressAutoHyphens/>
        <w:overflowPunct w:val="0"/>
        <w:spacing w:after="80"/>
        <w:ind w:left="360" w:hanging="360"/>
        <w:rPr>
          <w:rFonts w:ascii="Cambria" w:hAnsi="Cambria"/>
          <w:color w:val="000000"/>
        </w:rPr>
      </w:pPr>
      <w:r>
        <w:rPr>
          <w:rFonts w:ascii="Cambria" w:hAnsi="Cambria"/>
          <w:b/>
          <w:bCs/>
          <w:color w:val="000000"/>
        </w:rPr>
        <w:t>76.</w:t>
      </w:r>
      <w:r>
        <w:rPr>
          <w:rFonts w:ascii="Cambria" w:hAnsi="Cambria"/>
          <w:b/>
          <w:bCs/>
          <w:color w:val="000000"/>
        </w:rPr>
        <w:tab/>
      </w:r>
      <w:r>
        <w:rPr>
          <w:rFonts w:ascii="Cambria" w:hAnsi="Cambria"/>
          <w:color w:val="000000"/>
        </w:rPr>
        <w:t xml:space="preserve">Pollitt, A.M., </w:t>
      </w:r>
      <w:r>
        <w:rPr>
          <w:rFonts w:ascii="Cambria" w:hAnsi="Cambria"/>
          <w:b/>
          <w:color w:val="000000"/>
        </w:rPr>
        <w:t>Reczek, C.,</w:t>
      </w:r>
      <w:r>
        <w:rPr>
          <w:rFonts w:ascii="Cambria" w:hAnsi="Cambria"/>
          <w:color w:val="000000"/>
        </w:rPr>
        <w:t xml:space="preserve"> Umberson, D. (2020). “LGBTQ-Parent Families and Health” in </w:t>
      </w:r>
      <w:r>
        <w:rPr>
          <w:rFonts w:ascii="Cambria" w:hAnsi="Cambria"/>
          <w:i/>
          <w:iCs/>
          <w:color w:val="000000"/>
        </w:rPr>
        <w:t xml:space="preserve">LGBTQ-Parent Families. </w:t>
      </w:r>
      <w:r>
        <w:rPr>
          <w:rFonts w:ascii="Cambria" w:hAnsi="Cambria"/>
          <w:color w:val="000000"/>
        </w:rPr>
        <w:t>A.E. Goldberg (Ed). New York: Springer Press.</w:t>
      </w:r>
    </w:p>
    <w:p w14:paraId="60B7A26B" w14:textId="77777777" w:rsidR="00F338F8" w:rsidRPr="00F462C4" w:rsidRDefault="00F338F8" w:rsidP="00F338F8">
      <w:pPr>
        <w:shd w:val="clear" w:color="auto" w:fill="FFFFFF"/>
        <w:ind w:left="360" w:hanging="720"/>
        <w:rPr>
          <w:color w:val="000000"/>
          <w:sz w:val="12"/>
          <w:szCs w:val="12"/>
        </w:rPr>
      </w:pPr>
    </w:p>
    <w:p w14:paraId="7FDED19D" w14:textId="77777777" w:rsidR="00F338F8" w:rsidRPr="00F338F8" w:rsidRDefault="00F338F8" w:rsidP="00F338F8">
      <w:pPr>
        <w:shd w:val="clear" w:color="auto" w:fill="FFFFFF"/>
        <w:suppressAutoHyphens/>
        <w:overflowPunct w:val="0"/>
        <w:spacing w:after="80"/>
        <w:ind w:left="360" w:hanging="360"/>
        <w:rPr>
          <w:rFonts w:ascii="Cambria" w:hAnsi="Cambria"/>
          <w:color w:val="000000"/>
        </w:rPr>
      </w:pPr>
      <w:r>
        <w:rPr>
          <w:rFonts w:ascii="Cambria" w:hAnsi="Cambria"/>
          <w:b/>
          <w:bCs/>
          <w:color w:val="000000"/>
        </w:rPr>
        <w:t>77.</w:t>
      </w:r>
      <w:r>
        <w:rPr>
          <w:rFonts w:ascii="Cambria" w:hAnsi="Cambria"/>
          <w:b/>
          <w:bCs/>
          <w:color w:val="000000"/>
        </w:rPr>
        <w:tab/>
      </w:r>
      <w:r>
        <w:rPr>
          <w:rFonts w:ascii="Cambria" w:hAnsi="Cambria"/>
          <w:color w:val="000000"/>
        </w:rPr>
        <w:t xml:space="preserve">Brown, D., </w:t>
      </w:r>
      <w:r>
        <w:rPr>
          <w:rFonts w:ascii="Cambria" w:hAnsi="Cambria"/>
          <w:b/>
          <w:color w:val="000000"/>
        </w:rPr>
        <w:t>Reczek, C.,</w:t>
      </w:r>
      <w:r>
        <w:rPr>
          <w:rFonts w:ascii="Cambria" w:hAnsi="Cambria"/>
          <w:color w:val="000000"/>
        </w:rPr>
        <w:t xml:space="preserve"> Liu, H. (2020). “Serious Mental Illness in Same-Sex and Different-Sex Unions” in </w:t>
      </w:r>
      <w:r>
        <w:rPr>
          <w:rFonts w:ascii="Cambria" w:hAnsi="Cambria"/>
          <w:i/>
          <w:iCs/>
          <w:color w:val="000000"/>
        </w:rPr>
        <w:t>Same-sex Unions, Health, and Well-Being</w:t>
      </w:r>
      <w:r>
        <w:rPr>
          <w:rFonts w:ascii="Cambria" w:hAnsi="Cambria"/>
          <w:color w:val="000000"/>
        </w:rPr>
        <w:t>. Hui Liu et al, (Eds). New Brunswick: Rutgers University Press.</w:t>
      </w:r>
    </w:p>
    <w:p w14:paraId="221C5FB6" w14:textId="77777777" w:rsidR="00F338F8" w:rsidRPr="00F462C4" w:rsidRDefault="00F338F8" w:rsidP="00F338F8">
      <w:pPr>
        <w:shd w:val="clear" w:color="auto" w:fill="FFFFFF"/>
        <w:ind w:left="360" w:hanging="720"/>
        <w:rPr>
          <w:color w:val="000000"/>
          <w:sz w:val="12"/>
          <w:szCs w:val="12"/>
        </w:rPr>
      </w:pPr>
    </w:p>
    <w:p w14:paraId="35907D58" w14:textId="77777777" w:rsidR="00F338F8" w:rsidRPr="00F338F8" w:rsidRDefault="00F338F8" w:rsidP="00F338F8">
      <w:pPr>
        <w:shd w:val="clear" w:color="auto" w:fill="FFFFFF"/>
        <w:suppressAutoHyphens/>
        <w:overflowPunct w:val="0"/>
        <w:spacing w:after="80"/>
        <w:ind w:left="360" w:hanging="360"/>
        <w:rPr>
          <w:rFonts w:ascii="Cambria" w:hAnsi="Cambria"/>
          <w:color w:val="000000"/>
        </w:rPr>
      </w:pPr>
      <w:r>
        <w:rPr>
          <w:rFonts w:ascii="Cambria" w:hAnsi="Cambria"/>
          <w:b/>
          <w:bCs/>
          <w:color w:val="000000"/>
        </w:rPr>
        <w:t>78.</w:t>
      </w:r>
      <w:r>
        <w:rPr>
          <w:rFonts w:ascii="Cambria" w:hAnsi="Cambria"/>
          <w:b/>
          <w:bCs/>
          <w:color w:val="000000"/>
        </w:rPr>
        <w:tab/>
      </w:r>
      <w:r>
        <w:rPr>
          <w:rFonts w:ascii="Cambria" w:hAnsi="Cambria"/>
          <w:color w:val="000000"/>
        </w:rPr>
        <w:t xml:space="preserve">Fenelon, A., Dragon, C., </w:t>
      </w:r>
      <w:r>
        <w:rPr>
          <w:rFonts w:ascii="Cambria" w:hAnsi="Cambria"/>
          <w:b/>
          <w:color w:val="000000"/>
        </w:rPr>
        <w:t>Reczek, C.,</w:t>
      </w:r>
      <w:r>
        <w:rPr>
          <w:rFonts w:ascii="Cambria" w:hAnsi="Cambria"/>
          <w:color w:val="000000"/>
        </w:rPr>
        <w:t xml:space="preserve"> Liu, H. (2020) “Same-sex Unions and Adult Mortality Risk” in </w:t>
      </w:r>
      <w:r>
        <w:rPr>
          <w:rFonts w:ascii="Cambria" w:hAnsi="Cambria"/>
          <w:i/>
          <w:iCs/>
          <w:color w:val="000000"/>
        </w:rPr>
        <w:t>Same-sex Unions, Health, and Well-Being</w:t>
      </w:r>
      <w:r>
        <w:rPr>
          <w:rFonts w:ascii="Cambria" w:hAnsi="Cambria"/>
          <w:color w:val="000000"/>
        </w:rPr>
        <w:t>. Hui Liu et al, (Eds). New Brunswick: Rutgers University Press.</w:t>
      </w:r>
    </w:p>
    <w:p w14:paraId="0325639A" w14:textId="77777777" w:rsidR="00F338F8" w:rsidRPr="00F462C4" w:rsidRDefault="00F338F8" w:rsidP="00F338F8">
      <w:pPr>
        <w:shd w:val="clear" w:color="auto" w:fill="FFFFFF"/>
        <w:rPr>
          <w:color w:val="000000"/>
          <w:sz w:val="12"/>
          <w:szCs w:val="12"/>
        </w:rPr>
      </w:pPr>
    </w:p>
    <w:p w14:paraId="4C6ABB20" w14:textId="77777777" w:rsidR="00F338F8" w:rsidRPr="00F338F8" w:rsidRDefault="00F338F8" w:rsidP="00F338F8">
      <w:pPr>
        <w:shd w:val="clear" w:color="auto" w:fill="FFFFFF"/>
        <w:suppressAutoHyphens/>
        <w:overflowPunct w:val="0"/>
        <w:spacing w:after="80"/>
        <w:ind w:left="360" w:hanging="360"/>
        <w:rPr>
          <w:rFonts w:ascii="Cambria" w:hAnsi="Cambria"/>
          <w:bCs/>
          <w:color w:val="000000"/>
        </w:rPr>
      </w:pPr>
      <w:r>
        <w:rPr>
          <w:rFonts w:ascii="Cambria" w:hAnsi="Cambria"/>
          <w:b/>
          <w:bCs/>
          <w:color w:val="000000"/>
        </w:rPr>
        <w:t>79.</w:t>
      </w:r>
      <w:r>
        <w:rPr>
          <w:rFonts w:ascii="Cambria" w:hAnsi="Cambria"/>
          <w:b/>
          <w:bCs/>
          <w:color w:val="000000"/>
        </w:rPr>
        <w:tab/>
      </w:r>
      <w:r>
        <w:rPr>
          <w:rFonts w:ascii="Cambria" w:hAnsi="Cambria"/>
          <w:bCs/>
          <w:color w:val="000000"/>
        </w:rPr>
        <w:t xml:space="preserve">Donnelly, R., </w:t>
      </w:r>
      <w:r>
        <w:rPr>
          <w:rFonts w:ascii="Cambria" w:hAnsi="Cambria"/>
          <w:b/>
          <w:bCs/>
          <w:color w:val="000000"/>
        </w:rPr>
        <w:t>Reczek, C</w:t>
      </w:r>
      <w:r>
        <w:rPr>
          <w:rFonts w:ascii="Cambria" w:hAnsi="Cambria"/>
          <w:bCs/>
          <w:color w:val="000000"/>
        </w:rPr>
        <w:t>. and Umberson. D. (2018). “What We Know (And Don’t Know) About the Bereavement Experiences of Same-Sex Spouses.” LGBTQ Divorce and Relationship Dissolution: Psychological and Legal Perspectives and Implications for Practice. A.E. Goldberg and A. Romero (Eds). Oxford University Press.</w:t>
      </w:r>
    </w:p>
    <w:p w14:paraId="35998C9A" w14:textId="77777777" w:rsidR="00F338F8" w:rsidRPr="00F462C4" w:rsidRDefault="00F338F8" w:rsidP="00F338F8">
      <w:pPr>
        <w:shd w:val="clear" w:color="auto" w:fill="FFFFFF"/>
        <w:rPr>
          <w:color w:val="000000"/>
          <w:sz w:val="12"/>
          <w:szCs w:val="12"/>
        </w:rPr>
      </w:pPr>
    </w:p>
    <w:p w14:paraId="5EB3AF7C" w14:textId="77777777" w:rsidR="00F338F8" w:rsidRPr="00F462C4" w:rsidRDefault="00F338F8" w:rsidP="00F338F8">
      <w:pPr>
        <w:shd w:val="clear" w:color="auto" w:fill="FFFFFF"/>
        <w:suppressAutoHyphens/>
        <w:overflowPunct w:val="0"/>
        <w:spacing w:after="80"/>
        <w:ind w:left="360" w:hanging="360"/>
        <w:rPr>
          <w:rFonts w:ascii="Cambria" w:hAnsi="Cambria"/>
          <w:color w:val="000000"/>
        </w:rPr>
      </w:pPr>
      <w:r>
        <w:rPr>
          <w:rFonts w:ascii="Cambria" w:hAnsi="Cambria"/>
          <w:b/>
          <w:bCs/>
          <w:color w:val="000000"/>
        </w:rPr>
        <w:t>80.</w:t>
      </w:r>
      <w:r>
        <w:rPr>
          <w:rFonts w:ascii="Cambria" w:hAnsi="Cambria"/>
          <w:b/>
          <w:bCs/>
          <w:color w:val="000000"/>
        </w:rPr>
        <w:tab/>
      </w:r>
      <w:r>
        <w:rPr>
          <w:rFonts w:ascii="Cambria" w:hAnsi="Cambria"/>
          <w:color w:val="000000"/>
        </w:rPr>
        <w:t xml:space="preserve">Spiker, R., </w:t>
      </w:r>
      <w:r>
        <w:rPr>
          <w:rFonts w:ascii="Cambria" w:hAnsi="Cambria"/>
          <w:b/>
          <w:color w:val="000000"/>
        </w:rPr>
        <w:t>Reczek, C.,</w:t>
      </w:r>
      <w:r>
        <w:rPr>
          <w:rFonts w:ascii="Cambria" w:hAnsi="Cambria"/>
          <w:color w:val="000000"/>
        </w:rPr>
        <w:t xml:space="preserve"> and Liu, Hui. (2016) “Activity Limitations at the Intersection of Union Status and Sexual Identity” in </w:t>
      </w:r>
      <w:r>
        <w:rPr>
          <w:rFonts w:ascii="Cambria" w:hAnsi="Cambria"/>
          <w:i/>
          <w:color w:val="000000"/>
        </w:rPr>
        <w:t xml:space="preserve">Applied Demography and Public Health in the 21st Century, </w:t>
      </w:r>
      <w:r>
        <w:rPr>
          <w:rFonts w:ascii="Cambria" w:hAnsi="Cambria"/>
          <w:iCs/>
          <w:color w:val="000000"/>
        </w:rPr>
        <w:t xml:space="preserve">8: </w:t>
      </w:r>
      <w:r>
        <w:rPr>
          <w:rFonts w:ascii="Cambria" w:hAnsi="Cambria"/>
          <w:color w:val="000000"/>
        </w:rPr>
        <w:t>83-200.</w:t>
      </w:r>
    </w:p>
    <w:p w14:paraId="2E600316" w14:textId="77777777" w:rsidR="00F338F8" w:rsidRPr="00F338F8" w:rsidRDefault="00F338F8" w:rsidP="00F338F8">
      <w:pPr>
        <w:shd w:val="clear" w:color="auto" w:fill="FFFFFF"/>
        <w:rPr>
          <w:color w:val="000000"/>
        </w:rPr>
      </w:pPr>
    </w:p>
    <w:p w14:paraId="34633112" w14:textId="77777777" w:rsidR="00F338F8" w:rsidRPr="00F462C4" w:rsidRDefault="00F338F8" w:rsidP="00F338F8">
      <w:pPr>
        <w:shd w:val="clear" w:color="auto" w:fill="FFFFFF"/>
        <w:suppressAutoHyphens/>
        <w:overflowPunct w:val="0"/>
        <w:spacing w:after="80"/>
        <w:ind w:left="360" w:hanging="360"/>
        <w:rPr>
          <w:rFonts w:ascii="Cambria" w:hAnsi="Cambria"/>
          <w:color w:val="000000"/>
        </w:rPr>
      </w:pPr>
      <w:r>
        <w:rPr>
          <w:rFonts w:ascii="Cambria" w:hAnsi="Cambria"/>
          <w:b/>
          <w:bCs/>
          <w:color w:val="000000"/>
        </w:rPr>
        <w:t>81.</w:t>
      </w:r>
      <w:r>
        <w:rPr>
          <w:rFonts w:ascii="Cambria" w:hAnsi="Cambria"/>
          <w:b/>
          <w:bCs/>
          <w:color w:val="000000"/>
        </w:rPr>
        <w:tab/>
      </w:r>
      <w:r>
        <w:rPr>
          <w:rFonts w:ascii="Cambria" w:hAnsi="Cambria"/>
          <w:b/>
          <w:color w:val="000000"/>
        </w:rPr>
        <w:t>Reczek, C.</w:t>
      </w:r>
      <w:r>
        <w:rPr>
          <w:rFonts w:ascii="Cambria" w:hAnsi="Cambria"/>
          <w:color w:val="000000"/>
        </w:rPr>
        <w:t xml:space="preserve"> (2015). “Re-envisioning Why Fathers Matter Beyond the Gender Binary: A Case for Gay Fathers.” </w:t>
      </w:r>
      <w:r>
        <w:rPr>
          <w:rFonts w:ascii="Cambria" w:hAnsi="Cambria"/>
          <w:i/>
          <w:color w:val="000000"/>
        </w:rPr>
        <w:t>National Symposium on Family Issues book series,</w:t>
      </w:r>
      <w:r>
        <w:rPr>
          <w:rFonts w:ascii="Cambria" w:hAnsi="Cambria"/>
          <w:iCs/>
          <w:color w:val="000000"/>
        </w:rPr>
        <w:t xml:space="preserve"> 6:</w:t>
      </w:r>
      <w:r>
        <w:rPr>
          <w:rFonts w:ascii="Cambria" w:hAnsi="Cambria"/>
          <w:i/>
          <w:color w:val="000000"/>
        </w:rPr>
        <w:t xml:space="preserve"> </w:t>
      </w:r>
      <w:r>
        <w:rPr>
          <w:rFonts w:ascii="Cambria" w:hAnsi="Cambria"/>
          <w:iCs/>
          <w:color w:val="000000"/>
        </w:rPr>
        <w:t>181-186</w:t>
      </w:r>
      <w:r>
        <w:rPr>
          <w:rFonts w:ascii="Cambria" w:hAnsi="Cambria"/>
          <w:color w:val="000000"/>
        </w:rPr>
        <w:t>.</w:t>
      </w:r>
    </w:p>
    <w:p w14:paraId="5C5E3D5A" w14:textId="77777777" w:rsidR="00F338F8" w:rsidRPr="00F338F8" w:rsidRDefault="00F338F8" w:rsidP="00F338F8">
      <w:pPr>
        <w:shd w:val="clear" w:color="auto" w:fill="FFFFFF"/>
        <w:rPr>
          <w:color w:val="000000"/>
        </w:rPr>
      </w:pPr>
    </w:p>
    <w:p w14:paraId="2664A048" w14:textId="77777777" w:rsidR="00F338F8" w:rsidRPr="00F462C4" w:rsidRDefault="00F338F8" w:rsidP="00F338F8">
      <w:pPr>
        <w:shd w:val="clear" w:color="auto" w:fill="FFFFFF"/>
        <w:suppressAutoHyphens/>
        <w:overflowPunct w:val="0"/>
        <w:spacing w:after="80"/>
        <w:ind w:left="360" w:hanging="360"/>
        <w:rPr>
          <w:rFonts w:ascii="Cambria" w:hAnsi="Cambria"/>
          <w:color w:val="000000"/>
          <w:sz w:val="10"/>
          <w:szCs w:val="10"/>
        </w:rPr>
      </w:pPr>
      <w:r>
        <w:rPr>
          <w:rFonts w:ascii="Cambria" w:hAnsi="Cambria"/>
          <w:b/>
          <w:bCs/>
          <w:color w:val="000000"/>
        </w:rPr>
        <w:t>82.</w:t>
      </w:r>
      <w:r>
        <w:rPr>
          <w:rFonts w:ascii="Cambria" w:hAnsi="Cambria"/>
          <w:b/>
          <w:bCs/>
          <w:color w:val="000000"/>
        </w:rPr>
        <w:tab/>
      </w:r>
      <w:r>
        <w:rPr>
          <w:rFonts w:ascii="Cambria" w:hAnsi="Cambria"/>
          <w:b/>
          <w:color w:val="000000"/>
        </w:rPr>
        <w:t>Reczek, C.</w:t>
      </w:r>
      <w:r>
        <w:rPr>
          <w:rFonts w:ascii="Cambria" w:hAnsi="Cambria"/>
          <w:color w:val="000000"/>
        </w:rPr>
        <w:t xml:space="preserve"> and </w:t>
      </w:r>
      <w:proofErr w:type="spellStart"/>
      <w:r>
        <w:rPr>
          <w:rFonts w:ascii="Cambria" w:hAnsi="Cambria"/>
          <w:color w:val="000000"/>
        </w:rPr>
        <w:t>Rothblum</w:t>
      </w:r>
      <w:proofErr w:type="spellEnd"/>
      <w:r>
        <w:rPr>
          <w:rFonts w:ascii="Cambria" w:hAnsi="Cambria"/>
          <w:color w:val="000000"/>
        </w:rPr>
        <w:t xml:space="preserve">, E. (2012). “A Little Bit Pregnant? The Ethics of Same-Sex Marriage.” Pp. 459-474, in </w:t>
      </w:r>
      <w:r>
        <w:rPr>
          <w:rFonts w:ascii="Cambria" w:hAnsi="Cambria"/>
          <w:i/>
          <w:color w:val="000000"/>
        </w:rPr>
        <w:t xml:space="preserve">Handbook of LGBT Affirmative Couple and Family Therapy, </w:t>
      </w:r>
      <w:r>
        <w:rPr>
          <w:rFonts w:ascii="Cambria" w:hAnsi="Cambria"/>
          <w:color w:val="000000"/>
        </w:rPr>
        <w:t>J.J. Bigner and J. Wetchler, (eds). Routledge.</w:t>
      </w:r>
    </w:p>
    <w:p w14:paraId="7D65A3EC" w14:textId="77777777" w:rsidR="00F338F8" w:rsidRPr="00F338F8" w:rsidRDefault="00F338F8" w:rsidP="00F338F8">
      <w:pPr>
        <w:shd w:val="clear" w:color="auto" w:fill="FFFFFF"/>
        <w:rPr>
          <w:color w:val="000000"/>
        </w:rPr>
      </w:pPr>
    </w:p>
    <w:p w14:paraId="3F4E96A9" w14:textId="77777777" w:rsidR="00F338F8" w:rsidRDefault="00F338F8" w:rsidP="00F338F8">
      <w:pPr>
        <w:shd w:val="clear" w:color="auto" w:fill="FFFFFF"/>
        <w:suppressAutoHyphens/>
        <w:overflowPunct w:val="0"/>
        <w:spacing w:after="80"/>
        <w:ind w:left="360" w:hanging="360"/>
        <w:rPr>
          <w:rFonts w:ascii="Cambria" w:hAnsi="Cambria"/>
          <w:color w:val="000000"/>
        </w:rPr>
      </w:pPr>
      <w:r>
        <w:rPr>
          <w:rFonts w:ascii="Cambria" w:hAnsi="Cambria"/>
          <w:b/>
          <w:bCs/>
          <w:color w:val="000000"/>
        </w:rPr>
        <w:t>83.</w:t>
      </w:r>
      <w:r>
        <w:rPr>
          <w:rFonts w:ascii="Cambria" w:hAnsi="Cambria"/>
          <w:b/>
          <w:bCs/>
          <w:color w:val="000000"/>
        </w:rPr>
        <w:tab/>
      </w:r>
      <w:r>
        <w:rPr>
          <w:rFonts w:ascii="Cambria" w:hAnsi="Cambria"/>
          <w:b/>
          <w:color w:val="000000"/>
        </w:rPr>
        <w:t>Reczek, C.</w:t>
      </w:r>
      <w:r>
        <w:rPr>
          <w:rFonts w:ascii="Cambria" w:hAnsi="Cambria"/>
          <w:color w:val="000000"/>
        </w:rPr>
        <w:t xml:space="preserve"> “Commitment Ceremonies.” (2009). In </w:t>
      </w:r>
      <w:r>
        <w:rPr>
          <w:rFonts w:ascii="Cambria" w:hAnsi="Cambria"/>
          <w:i/>
          <w:color w:val="000000"/>
        </w:rPr>
        <w:t>The Encyclopedia of Gender and Society</w:t>
      </w:r>
      <w:r>
        <w:rPr>
          <w:rFonts w:ascii="Cambria" w:hAnsi="Cambria"/>
          <w:color w:val="000000"/>
        </w:rPr>
        <w:t>. Jodi O'Brien, Ed. New York: Sage.</w:t>
      </w:r>
    </w:p>
    <w:p w14:paraId="44F6A9E3" w14:textId="77777777" w:rsidR="008D5545" w:rsidRPr="008D5545" w:rsidRDefault="008D5545" w:rsidP="008D5545">
      <w:pPr>
        <w:shd w:val="clear" w:color="auto" w:fill="FFFFFF"/>
        <w:suppressAutoHyphens/>
        <w:overflowPunct w:val="0"/>
        <w:rPr>
          <w:color w:val="000000"/>
        </w:rPr>
      </w:pPr>
    </w:p>
    <w:p w14:paraId="45E030CC" w14:textId="77777777" w:rsidR="00F338F8" w:rsidRPr="00F338F8" w:rsidRDefault="00F338F8" w:rsidP="00F338F8">
      <w:pPr>
        <w:shd w:val="clear" w:color="auto" w:fill="FFFFFF"/>
        <w:suppressAutoHyphens/>
        <w:overflowPunct w:val="0"/>
        <w:spacing w:after="80"/>
        <w:ind w:left="360" w:hanging="360"/>
        <w:rPr>
          <w:rFonts w:ascii="Cambria" w:hAnsi="Cambria"/>
          <w:color w:val="000000"/>
          <w:sz w:val="10"/>
          <w:szCs w:val="10"/>
        </w:rPr>
      </w:pPr>
      <w:r>
        <w:rPr>
          <w:rFonts w:ascii="Cambria" w:hAnsi="Cambria"/>
          <w:b/>
          <w:bCs/>
          <w:color w:val="000000"/>
        </w:rPr>
        <w:t>84.</w:t>
      </w:r>
      <w:r>
        <w:rPr>
          <w:rFonts w:ascii="Cambria" w:hAnsi="Cambria"/>
          <w:b/>
          <w:bCs/>
          <w:color w:val="000000"/>
        </w:rPr>
        <w:tab/>
      </w:r>
      <w:r>
        <w:rPr>
          <w:rFonts w:ascii="Cambria" w:hAnsi="Cambria"/>
          <w:color w:val="000000"/>
        </w:rPr>
        <w:t xml:space="preserve">Umberson, D., Lui, H., </w:t>
      </w:r>
      <w:r>
        <w:rPr>
          <w:rFonts w:ascii="Cambria" w:hAnsi="Cambria"/>
          <w:b/>
          <w:color w:val="000000"/>
        </w:rPr>
        <w:t>Reczek, C</w:t>
      </w:r>
      <w:r>
        <w:rPr>
          <w:rFonts w:ascii="Cambria" w:hAnsi="Cambria"/>
          <w:color w:val="000000"/>
        </w:rPr>
        <w:t xml:space="preserve">. (2008). “Stress and Health Behavior over the Life Course.” In T.J. Owens, (Ed). </w:t>
      </w:r>
      <w:r>
        <w:rPr>
          <w:rFonts w:ascii="Cambria" w:hAnsi="Cambria"/>
          <w:i/>
          <w:iCs/>
          <w:color w:val="000000"/>
        </w:rPr>
        <w:t xml:space="preserve">Advances in Life Course Research, </w:t>
      </w:r>
      <w:r>
        <w:rPr>
          <w:rFonts w:ascii="Cambria" w:hAnsi="Cambria"/>
          <w:iCs/>
          <w:color w:val="000000"/>
        </w:rPr>
        <w:t>12:19-44.</w:t>
      </w:r>
      <w:r>
        <w:rPr>
          <w:rFonts w:ascii="Cambria" w:hAnsi="Cambria"/>
          <w:iCs/>
          <w:color w:val="000000"/>
        </w:rPr>
        <w:br/>
      </w:r>
    </w:p>
    <w:p w14:paraId="44BCD8F4" w14:textId="77777777" w:rsidR="00F338F8" w:rsidRPr="00F462C4" w:rsidRDefault="00F338F8" w:rsidP="00F338F8">
      <w:pPr>
        <w:suppressAutoHyphens/>
        <w:overflowPunct w:val="0"/>
        <w:spacing w:after="80"/>
        <w:ind w:left="360" w:hanging="360"/>
        <w:rPr>
          <w:rFonts w:ascii="Cambria" w:hAnsi="Cambria"/>
        </w:rPr>
      </w:pPr>
      <w:r>
        <w:rPr>
          <w:rFonts w:ascii="Cambria" w:hAnsi="Cambria"/>
          <w:b/>
          <w:bCs/>
          <w:color w:val="000000"/>
        </w:rPr>
        <w:t>85.</w:t>
      </w:r>
      <w:r>
        <w:rPr>
          <w:rFonts w:ascii="Cambria" w:hAnsi="Cambria"/>
          <w:b/>
          <w:bCs/>
          <w:color w:val="000000"/>
        </w:rPr>
        <w:tab/>
      </w:r>
      <w:r>
        <w:rPr>
          <w:rFonts w:ascii="Cambria" w:hAnsi="Cambria"/>
        </w:rPr>
        <w:t xml:space="preserve">Umberson, D. and </w:t>
      </w:r>
      <w:r>
        <w:rPr>
          <w:rFonts w:ascii="Cambria" w:hAnsi="Cambria"/>
          <w:b/>
        </w:rPr>
        <w:t>Reczek, C.</w:t>
      </w:r>
      <w:r>
        <w:rPr>
          <w:rFonts w:ascii="Cambria" w:hAnsi="Cambria"/>
        </w:rPr>
        <w:t xml:space="preserve"> (2007). “Interactive Stress and Coping Around Parenting:</w:t>
      </w:r>
      <w:r>
        <w:rPr>
          <w:rFonts w:ascii="Cambria" w:hAnsi="Cambria"/>
          <w:color w:val="565555"/>
        </w:rPr>
        <w:t xml:space="preserve"> </w:t>
      </w:r>
      <w:r>
        <w:rPr>
          <w:rFonts w:ascii="Cambria" w:hAnsi="Cambria"/>
        </w:rPr>
        <w:t xml:space="preserve">Explaining Trajectories of Change in Intimate Relationships Over the Life Course.” In T.J. Owens and J.J. Suitor (Eds.), </w:t>
      </w:r>
      <w:r>
        <w:rPr>
          <w:rFonts w:ascii="Cambria" w:hAnsi="Cambria"/>
          <w:i/>
        </w:rPr>
        <w:t>Advances in Life Course Research: Interpersonal Relations across the Life Course,</w:t>
      </w:r>
      <w:r>
        <w:rPr>
          <w:rFonts w:ascii="Cambria" w:hAnsi="Cambria"/>
        </w:rPr>
        <w:t xml:space="preserve"> 12:91-126.</w:t>
      </w:r>
    </w:p>
    <w:p w14:paraId="1BDBD020" w14:textId="77777777" w:rsidR="00B67732" w:rsidRDefault="007F212A" w:rsidP="009E6945">
      <w:pPr>
        <w:pStyle w:val="Heading1"/>
      </w:pPr>
      <w:r>
        <w:lastRenderedPageBreak/>
        <w:t>GRANTS FUNDED AND PENDING</w:t>
      </w:r>
    </w:p>
    <w:p w14:paraId="5ACC1A0A" w14:textId="23C4B19E" w:rsidR="00B67732" w:rsidRDefault="00E1736A" w:rsidP="00B67732">
      <w:pPr>
        <w:shd w:val="clear" w:color="auto" w:fill="FFFFFF"/>
        <w:rPr>
          <w:rFonts w:ascii="Cambria" w:hAnsi="Cambria"/>
          <w:b/>
          <w:color w:val="000000"/>
        </w:rPr>
      </w:pPr>
      <w:r>
        <w:rPr>
          <w:rFonts w:ascii="Cambria" w:hAnsi="Cambria"/>
          <w:b/>
          <w:noProof/>
          <w:color w:val="000000"/>
        </w:rPr>
        <mc:AlternateContent>
          <mc:Choice Requires="wps">
            <w:drawing>
              <wp:anchor distT="0" distB="0" distL="114300" distR="114300" simplePos="0" relativeHeight="251662345" behindDoc="0" locked="0" layoutInCell="1" allowOverlap="1" wp14:anchorId="157E8BB4" wp14:editId="32C223C6">
                <wp:simplePos x="0" y="0"/>
                <wp:positionH relativeFrom="column">
                  <wp:posOffset>0</wp:posOffset>
                </wp:positionH>
                <wp:positionV relativeFrom="paragraph">
                  <wp:posOffset>-635</wp:posOffset>
                </wp:positionV>
                <wp:extent cx="6134100" cy="47625"/>
                <wp:effectExtent l="0" t="0" r="19050" b="28575"/>
                <wp:wrapNone/>
                <wp:docPr id="90784613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0EE0F5" id="AutoShape 4" o:spid="_x0000_s1026" type="#_x0000_t32" style="position:absolute;margin-left:0;margin-top:-.05pt;width:483pt;height:3.75pt;flip:y;z-index:251662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" strokeweight="1.5pt"/>
            </w:pict>
          </mc:Fallback>
        </mc:AlternateContent>
      </w:r>
    </w:p>
    <w:p w14:paraId="630FD73C" w14:textId="77777777" w:rsidR="00C671A2" w:rsidRDefault="00C671A2" w:rsidP="00DC78C2">
      <w:pPr>
        <w:shd w:val="clear" w:color="auto" w:fill="FFFFFF"/>
        <w:ind w:left="1440" w:hanging="1440"/>
        <w:contextualSpacing/>
        <w:rPr>
          <w:rFonts w:ascii="Cambria" w:hAnsi="Cambria"/>
          <w:iCs/>
          <w:color w:val="000000"/>
        </w:rPr>
      </w:pPr>
      <w:r>
        <w:rPr>
          <w:rFonts w:ascii="Cambria" w:hAnsi="Cambria"/>
          <w:iCs/>
          <w:color w:val="000000"/>
        </w:rPr>
        <w:t>2026-2032</w:t>
      </w:r>
      <w:r>
        <w:rPr>
          <w:rFonts w:ascii="Cambria" w:hAnsi="Cambria"/>
          <w:iCs/>
          <w:color w:val="000000"/>
        </w:rPr>
        <w:tab/>
        <w:t>“Center for Aging Families,” National Institutes of Health, NIA. 1P30AG096979-01. Role: Contact MPI with MPIs Susan Brown, Sarah Hayford, and Hui Liu.  P30 NIA D&amp;E Centers on the Demography and Economics of Aging, Including Alzheimer's Disease and Alzheimer's Disease-Related Dementias (AD/ADRD) [$4,226,898 total costs; Phase 1; $1,363,176].</w:t>
      </w:r>
    </w:p>
    <w:p w14:paraId="71C0FE52" w14:textId="77777777" w:rsidR="00C671A2" w:rsidRDefault="00C671A2" w:rsidP="00DC78C2">
      <w:pPr>
        <w:shd w:val="clear" w:color="auto" w:fill="FFFFFF"/>
        <w:ind w:left="1440" w:hanging="1440"/>
        <w:contextualSpacing/>
        <w:rPr>
          <w:rFonts w:ascii="Cambria" w:hAnsi="Cambria"/>
          <w:iCs/>
          <w:color w:val="000000"/>
        </w:rPr>
      </w:pPr>
    </w:p>
    <w:p w14:paraId="13E994B7" w14:textId="77777777" w:rsidR="00DC78C2" w:rsidRDefault="00DC78C2" w:rsidP="00DC78C2">
      <w:pPr>
        <w:shd w:val="clear" w:color="auto" w:fill="FFFFFF"/>
        <w:ind w:left="1440" w:hanging="1440"/>
        <w:contextualSpacing/>
        <w:rPr>
          <w:rFonts w:ascii="Cambria" w:hAnsi="Cambria"/>
          <w:iCs/>
          <w:color w:val="000000"/>
        </w:rPr>
      </w:pPr>
      <w:r>
        <w:rPr>
          <w:rFonts w:ascii="Cambria" w:hAnsi="Cambria"/>
          <w:iCs/>
          <w:color w:val="000000"/>
        </w:rPr>
        <w:t>2022-2026</w:t>
      </w:r>
      <w:r>
        <w:rPr>
          <w:rFonts w:ascii="Cambria" w:hAnsi="Cambria"/>
          <w:iCs/>
          <w:color w:val="000000"/>
        </w:rPr>
        <w:tab/>
        <w:t xml:space="preserve">“How Spouses Influence Each Other’s Health in Same- and Different-Sex Marriages: A Dyadic and Longitudinal Assessment from Mid to Later Life,” National Institutes of Health/National Institute of Aging. R01 AG076057-01; Role: Co-I (PI: Umberson) [$2,671,795.00 total costs] </w:t>
      </w:r>
    </w:p>
    <w:p w14:paraId="02FAECCD" w14:textId="77777777" w:rsidR="00DC78C2" w:rsidRDefault="00DC78C2" w:rsidP="00AE266E">
      <w:pPr>
        <w:shd w:val="clear" w:color="auto" w:fill="FFFFFF"/>
        <w:ind w:left="1440" w:hanging="1440"/>
        <w:contextualSpacing/>
        <w:rPr>
          <w:rFonts w:ascii="Cambria" w:hAnsi="Cambria"/>
          <w:iCs/>
          <w:color w:val="000000"/>
        </w:rPr>
      </w:pPr>
    </w:p>
    <w:p w14:paraId="6F5B306A" w14:textId="77777777" w:rsidR="00035043" w:rsidRDefault="00035043" w:rsidP="00035043">
      <w:pPr>
        <w:shd w:val="clear" w:color="auto" w:fill="FFFFFF"/>
        <w:ind w:left="1440" w:hanging="1440"/>
        <w:contextualSpacing/>
        <w:rPr>
          <w:rFonts w:ascii="Cambria" w:hAnsi="Cambria"/>
          <w:iCs/>
          <w:color w:val="000000"/>
        </w:rPr>
      </w:pPr>
      <w:r>
        <w:rPr>
          <w:rFonts w:ascii="Cambria" w:hAnsi="Cambria"/>
          <w:iCs/>
          <w:color w:val="000000"/>
        </w:rPr>
        <w:t>2022-2026</w:t>
      </w:r>
      <w:r>
        <w:rPr>
          <w:rFonts w:ascii="Cambria" w:hAnsi="Cambria"/>
          <w:iCs/>
          <w:color w:val="000000"/>
        </w:rPr>
        <w:tab/>
        <w:t xml:space="preserve">“Women’s Social Ties and Psychosocial Well-Being in a Resource-Limited Patriarchal Setting: A Longitudinal Perspective.” National Institutes of Health/National Institute of Aging. R01 AG075526; Role: Co-I (PIs </w:t>
      </w:r>
      <w:proofErr w:type="spellStart"/>
      <w:r>
        <w:rPr>
          <w:rFonts w:ascii="Cambria" w:hAnsi="Cambria"/>
          <w:iCs/>
          <w:color w:val="000000"/>
        </w:rPr>
        <w:t>Agadjanian</w:t>
      </w:r>
      <w:proofErr w:type="spellEnd"/>
      <w:r>
        <w:rPr>
          <w:rFonts w:ascii="Cambria" w:hAnsi="Cambria"/>
          <w:iCs/>
          <w:color w:val="000000"/>
        </w:rPr>
        <w:t xml:space="preserve"> and Hayford) [$2,492,985 total costs]</w:t>
      </w:r>
    </w:p>
    <w:p w14:paraId="185D3857" w14:textId="77777777" w:rsidR="00035043" w:rsidRDefault="00035043" w:rsidP="00035043">
      <w:pPr>
        <w:shd w:val="clear" w:color="auto" w:fill="FFFFFF"/>
        <w:ind w:left="1440" w:hanging="1440"/>
        <w:contextualSpacing/>
        <w:rPr>
          <w:rFonts w:ascii="Cambria" w:hAnsi="Cambria"/>
          <w:iCs/>
          <w:color w:val="000000"/>
        </w:rPr>
      </w:pPr>
    </w:p>
    <w:p w14:paraId="4B472650" w14:textId="77777777" w:rsidR="000A5240" w:rsidRDefault="000A5240" w:rsidP="00AE266E">
      <w:pPr>
        <w:shd w:val="clear" w:color="auto" w:fill="FFFFFF"/>
        <w:ind w:left="1440" w:hanging="1440"/>
        <w:contextualSpacing/>
        <w:rPr>
          <w:rFonts w:ascii="Cambria" w:hAnsi="Cambria"/>
          <w:iCs/>
          <w:color w:val="000000"/>
        </w:rPr>
      </w:pPr>
      <w:r>
        <w:rPr>
          <w:rFonts w:ascii="Cambria" w:hAnsi="Cambria"/>
          <w:iCs/>
          <w:color w:val="000000"/>
        </w:rPr>
        <w:t>2024-2025</w:t>
      </w:r>
      <w:r>
        <w:rPr>
          <w:rFonts w:ascii="Cambria" w:hAnsi="Cambria"/>
          <w:iCs/>
          <w:color w:val="000000"/>
        </w:rPr>
        <w:tab/>
        <w:t xml:space="preserve">“Childbearing Biographies, Education, and Mid- and Later-Life Women’s Pathways into AD/ADRD Risk.” The Network on Education, Biosocial Pathways, and Dementia in Diverse Populations; National Institute of Aging. Role: MPI with </w:t>
      </w:r>
      <w:proofErr w:type="spellStart"/>
      <w:r>
        <w:rPr>
          <w:rFonts w:ascii="Cambria" w:hAnsi="Cambria"/>
          <w:iCs/>
          <w:color w:val="000000"/>
        </w:rPr>
        <w:t>Thomeer</w:t>
      </w:r>
      <w:proofErr w:type="spellEnd"/>
      <w:r>
        <w:rPr>
          <w:rFonts w:ascii="Cambria" w:hAnsi="Cambria"/>
          <w:iCs/>
          <w:color w:val="000000"/>
        </w:rPr>
        <w:t xml:space="preserve"> [$40,000 total costs]</w:t>
      </w:r>
    </w:p>
    <w:p w14:paraId="0395BA8F" w14:textId="77777777" w:rsidR="006036F3" w:rsidRDefault="006036F3" w:rsidP="00DC78C2">
      <w:pPr>
        <w:shd w:val="clear" w:color="auto" w:fill="FFFFFF"/>
        <w:contextualSpacing/>
        <w:rPr>
          <w:rFonts w:ascii="Cambria" w:hAnsi="Cambria"/>
          <w:iCs/>
          <w:color w:val="000000"/>
        </w:rPr>
      </w:pPr>
    </w:p>
    <w:p w14:paraId="2222BE37" w14:textId="77777777" w:rsidR="00DC78C2" w:rsidRPr="00035043" w:rsidRDefault="00DC78C2" w:rsidP="00DC78C2">
      <w:pPr>
        <w:pStyle w:val="BodyText"/>
        <w:tabs>
          <w:tab w:val="left" w:pos="1599"/>
        </w:tabs>
        <w:spacing w:before="26" w:line="240" w:lineRule="auto"/>
        <w:ind w:left="1440" w:right="396" w:hanging="1440"/>
        <w:contextualSpacing/>
        <w:rPr>
          <w:rFonts w:ascii="Cambria" w:hAnsi="Cambria"/>
          <w:w w:val="105"/>
          <w:sz w:val="24"/>
          <w:szCs w:val="24"/>
        </w:rPr>
      </w:pPr>
      <w:r>
        <w:rPr>
          <w:rFonts w:ascii="Cambria" w:hAnsi="Cambria"/>
          <w:w w:val="105"/>
          <w:sz w:val="24"/>
          <w:szCs w:val="24"/>
        </w:rPr>
        <w:t>2021-2025</w:t>
      </w:r>
      <w:r>
        <w:rPr>
          <w:rFonts w:ascii="Cambria" w:hAnsi="Cambria"/>
          <w:w w:val="105"/>
          <w:sz w:val="24"/>
          <w:szCs w:val="24"/>
        </w:rPr>
        <w:tab/>
        <w:t xml:space="preserve">“Motherhood Biographies and Midlife Mother’s Health.” Role: Principal Investigator (MPI, with </w:t>
      </w:r>
      <w:proofErr w:type="spellStart"/>
      <w:r>
        <w:rPr>
          <w:rFonts w:ascii="Cambria" w:hAnsi="Cambria"/>
          <w:w w:val="105"/>
          <w:sz w:val="24"/>
          <w:szCs w:val="24"/>
        </w:rPr>
        <w:t>Thomeer</w:t>
      </w:r>
      <w:proofErr w:type="spellEnd"/>
      <w:r>
        <w:rPr>
          <w:rFonts w:ascii="Cambria" w:hAnsi="Cambria"/>
          <w:w w:val="105"/>
          <w:sz w:val="24"/>
          <w:szCs w:val="24"/>
        </w:rPr>
        <w:t xml:space="preserve">). </w:t>
      </w:r>
      <w:r>
        <w:rPr>
          <w:rFonts w:ascii="Cambria" w:hAnsi="Cambria"/>
          <w:iCs/>
          <w:color w:val="000000"/>
          <w:sz w:val="24"/>
          <w:szCs w:val="24"/>
        </w:rPr>
        <w:t xml:space="preserve">National Institute of Aging. </w:t>
      </w:r>
      <w:r>
        <w:rPr>
          <w:rFonts w:ascii="Cambria" w:hAnsi="Cambria"/>
          <w:w w:val="105"/>
          <w:sz w:val="24"/>
          <w:szCs w:val="24"/>
        </w:rPr>
        <w:t>R01; 1R01AG069251-01A1[$1,062,216 total costs]</w:t>
      </w:r>
    </w:p>
    <w:p w14:paraId="29E81BA6" w14:textId="77777777" w:rsidR="005045E5" w:rsidRDefault="005045E5" w:rsidP="005045E5">
      <w:pPr>
        <w:shd w:val="clear" w:color="auto" w:fill="FFFFFF"/>
        <w:ind w:left="1440" w:hanging="1440"/>
        <w:contextualSpacing/>
        <w:rPr>
          <w:w w:val="105"/>
        </w:rPr>
      </w:pPr>
      <w:r>
        <w:rPr>
          <w:w w:val="105"/>
        </w:rPr>
        <w:t>2024-2025</w:t>
      </w:r>
      <w:r>
        <w:rPr>
          <w:w w:val="105"/>
        </w:rPr>
        <w:tab/>
      </w:r>
      <w:r>
        <w:rPr>
          <w:rFonts w:ascii="Cambria" w:hAnsi="Cambria"/>
          <w:iCs/>
          <w:color w:val="000000"/>
        </w:rPr>
        <w:t xml:space="preserve">Administrative Supplement to “Motherhood Biographies and Midlife Women’s Health.” Role: Principal Investigator (MPI, with </w:t>
      </w:r>
      <w:proofErr w:type="spellStart"/>
      <w:r>
        <w:rPr>
          <w:rFonts w:ascii="Cambria" w:hAnsi="Cambria"/>
          <w:iCs/>
          <w:color w:val="000000"/>
        </w:rPr>
        <w:t>Thomeer</w:t>
      </w:r>
      <w:proofErr w:type="spellEnd"/>
      <w:r>
        <w:rPr>
          <w:rFonts w:ascii="Cambria" w:hAnsi="Cambria"/>
          <w:iCs/>
          <w:color w:val="000000"/>
        </w:rPr>
        <w:t>)</w:t>
      </w:r>
      <w:r>
        <w:rPr>
          <w:w w:val="105"/>
        </w:rPr>
        <w:t xml:space="preserve"> </w:t>
      </w:r>
      <w:r>
        <w:rPr>
          <w:rFonts w:ascii="Cambria" w:hAnsi="Cambria"/>
          <w:iCs/>
          <w:color w:val="000000"/>
        </w:rPr>
        <w:t xml:space="preserve">National Institutes of Health/National Institute of Aging. </w:t>
      </w:r>
      <w:r>
        <w:rPr>
          <w:w w:val="105"/>
        </w:rPr>
        <w:t xml:space="preserve">5R01AG069251-02; </w:t>
      </w:r>
      <w:r>
        <w:rPr>
          <w:rFonts w:ascii="Cambria" w:hAnsi="Cambria"/>
          <w:iCs/>
          <w:color w:val="000000"/>
        </w:rPr>
        <w:t>Adds graduate research assistant Crutchfield to R01 [$141,894 total costs]</w:t>
      </w:r>
    </w:p>
    <w:p w14:paraId="487976B6" w14:textId="77777777" w:rsidR="005045E5" w:rsidRDefault="005045E5" w:rsidP="005045E5">
      <w:pPr>
        <w:shd w:val="clear" w:color="auto" w:fill="FFFFFF"/>
        <w:ind w:left="1440" w:hanging="1440"/>
        <w:contextualSpacing/>
        <w:rPr>
          <w:w w:val="105"/>
        </w:rPr>
      </w:pPr>
    </w:p>
    <w:p w14:paraId="76CC01ED" w14:textId="77777777" w:rsidR="006036F3" w:rsidRDefault="006036F3" w:rsidP="006036F3">
      <w:pPr>
        <w:shd w:val="clear" w:color="auto" w:fill="FFFFFF"/>
        <w:ind w:left="1440" w:hanging="1440"/>
        <w:rPr>
          <w:rFonts w:ascii="Cambria" w:hAnsi="Cambria"/>
          <w:bCs/>
          <w:color w:val="000000"/>
        </w:rPr>
      </w:pPr>
      <w:r>
        <w:rPr>
          <w:rFonts w:ascii="Cambria" w:hAnsi="Cambria"/>
          <w:bCs/>
          <w:color w:val="000000"/>
        </w:rPr>
        <w:t>2023-2024</w:t>
      </w:r>
      <w:r>
        <w:rPr>
          <w:rFonts w:ascii="Cambria" w:hAnsi="Cambria"/>
          <w:bCs/>
          <w:color w:val="000000"/>
        </w:rPr>
        <w:tab/>
        <w:t>Administrative Supplement to “Relationships and Health: Comparing Union Types.” National Institutes of Health/National Institute on Aging.  Role: Co-Investigator; lead on supplement. (PI: Debra Umberson) [awarded $100,000 total cost to collect bisexual sub-sample, led by Reczek]</w:t>
      </w:r>
    </w:p>
    <w:p w14:paraId="0B72CAD3" w14:textId="77777777" w:rsidR="006036F3" w:rsidRDefault="006036F3" w:rsidP="006036F3">
      <w:pPr>
        <w:shd w:val="clear" w:color="auto" w:fill="FFFFFF"/>
        <w:ind w:left="1440" w:hanging="1440"/>
        <w:rPr>
          <w:rFonts w:ascii="Cambria" w:hAnsi="Cambria"/>
          <w:bCs/>
          <w:color w:val="000000"/>
        </w:rPr>
      </w:pPr>
    </w:p>
    <w:p w14:paraId="4DDBBF84" w14:textId="77777777" w:rsidR="006036F3" w:rsidRPr="006B1A5F" w:rsidRDefault="006036F3" w:rsidP="006036F3">
      <w:pPr>
        <w:shd w:val="clear" w:color="auto" w:fill="FFFFFF"/>
        <w:ind w:left="1440" w:hanging="1440"/>
        <w:contextualSpacing/>
        <w:rPr>
          <w:rFonts w:ascii="Cambria" w:hAnsi="Cambria"/>
          <w:iCs/>
          <w:color w:val="000000"/>
        </w:rPr>
      </w:pPr>
      <w:r>
        <w:rPr>
          <w:rFonts w:ascii="Cambria" w:hAnsi="Cambria"/>
          <w:iCs/>
          <w:color w:val="000000"/>
        </w:rPr>
        <w:t>2023-2024</w:t>
      </w:r>
      <w:r>
        <w:rPr>
          <w:rFonts w:ascii="Cambria" w:hAnsi="Cambria"/>
          <w:iCs/>
          <w:color w:val="000000"/>
        </w:rPr>
        <w:tab/>
        <w:t>“Bisexual Health in the Family Context.” Department of Sociology Seed Grant, with additional support from the Parcel-Gerber Faculty Support Fund. Role: PI [$36,000 total cost]</w:t>
      </w:r>
    </w:p>
    <w:p w14:paraId="024F1402" w14:textId="77777777" w:rsidR="00AE266E" w:rsidRPr="00035043" w:rsidRDefault="006036F3" w:rsidP="00035043">
      <w:pPr>
        <w:pStyle w:val="NormalWeb"/>
        <w:ind w:left="1440" w:hanging="1440"/>
        <w:rPr>
          <w:rFonts w:ascii="Cambria" w:hAnsi="Cambria"/>
        </w:rPr>
      </w:pPr>
      <w:r>
        <w:rPr>
          <w:rFonts w:ascii="Cambria" w:hAnsi="Cambria"/>
          <w:iCs/>
          <w:color w:val="000000"/>
        </w:rPr>
        <w:t>2023-2024</w:t>
      </w:r>
      <w:r>
        <w:rPr>
          <w:rFonts w:ascii="Cambria" w:hAnsi="Cambria"/>
          <w:iCs/>
          <w:color w:val="000000"/>
        </w:rPr>
        <w:tab/>
        <w:t>“</w:t>
      </w:r>
      <w:r>
        <w:rPr>
          <w:rFonts w:ascii="Cambria" w:hAnsi="Cambria"/>
        </w:rPr>
        <w:t>Beyond Mothers vs. Fathers: Gender-Inclusive Assessment of Parenting Behavior” Institute for Population Research Seed Grant. Role: Co-Investigator (PI: Schoppe-Sullivan) [$39,909 total costs]</w:t>
      </w:r>
    </w:p>
    <w:p w14:paraId="2EBF372B" w14:textId="77777777" w:rsidR="00B94FC1" w:rsidRDefault="00B94FC1" w:rsidP="00030753">
      <w:pPr>
        <w:shd w:val="clear" w:color="auto" w:fill="FFFFFF"/>
        <w:ind w:left="1440" w:hanging="1440"/>
        <w:contextualSpacing/>
        <w:rPr>
          <w:w w:val="105"/>
        </w:rPr>
      </w:pPr>
      <w:r>
        <w:rPr>
          <w:w w:val="105"/>
        </w:rPr>
        <w:lastRenderedPageBreak/>
        <w:t>2022-2024</w:t>
      </w:r>
      <w:r>
        <w:rPr>
          <w:w w:val="105"/>
        </w:rPr>
        <w:tab/>
      </w:r>
      <w:r>
        <w:rPr>
          <w:rFonts w:ascii="Cambria" w:hAnsi="Cambria"/>
          <w:iCs/>
          <w:color w:val="000000"/>
        </w:rPr>
        <w:t xml:space="preserve">Administrative Supplement to “Motherhood Biographies and Midlife Women’s Health.” Role: Principal Investigator (MPI, with </w:t>
      </w:r>
      <w:proofErr w:type="spellStart"/>
      <w:r>
        <w:rPr>
          <w:rFonts w:ascii="Cambria" w:hAnsi="Cambria"/>
          <w:iCs/>
          <w:color w:val="000000"/>
        </w:rPr>
        <w:t>Thomeer</w:t>
      </w:r>
      <w:proofErr w:type="spellEnd"/>
      <w:r>
        <w:rPr>
          <w:rFonts w:ascii="Cambria" w:hAnsi="Cambria"/>
          <w:iCs/>
          <w:color w:val="000000"/>
        </w:rPr>
        <w:t>)</w:t>
      </w:r>
      <w:r>
        <w:rPr>
          <w:w w:val="105"/>
        </w:rPr>
        <w:t xml:space="preserve"> </w:t>
      </w:r>
      <w:r>
        <w:rPr>
          <w:rFonts w:ascii="Cambria" w:hAnsi="Cambria"/>
          <w:iCs/>
          <w:color w:val="000000"/>
        </w:rPr>
        <w:t xml:space="preserve">National Institutes of Health/National Institute of Aging. </w:t>
      </w:r>
      <w:r>
        <w:rPr>
          <w:w w:val="105"/>
        </w:rPr>
        <w:t xml:space="preserve">5R01AG069251-02; </w:t>
      </w:r>
      <w:r>
        <w:rPr>
          <w:rFonts w:ascii="Cambria" w:hAnsi="Cambria"/>
          <w:iCs/>
          <w:color w:val="000000"/>
        </w:rPr>
        <w:t>Adds post-doctoral scholar Brantley to R01 [$141,894 total costs]</w:t>
      </w:r>
    </w:p>
    <w:p w14:paraId="78B42710" w14:textId="77777777" w:rsidR="00B94FC1" w:rsidRDefault="00B94FC1" w:rsidP="00030753">
      <w:pPr>
        <w:shd w:val="clear" w:color="auto" w:fill="FFFFFF"/>
        <w:ind w:left="1440" w:hanging="1440"/>
        <w:contextualSpacing/>
        <w:rPr>
          <w:w w:val="105"/>
        </w:rPr>
      </w:pPr>
    </w:p>
    <w:p w14:paraId="324B9BBB" w14:textId="77777777" w:rsidR="00030753" w:rsidRPr="00030753" w:rsidRDefault="00030753" w:rsidP="00030753">
      <w:pPr>
        <w:shd w:val="clear" w:color="auto" w:fill="FFFFFF"/>
        <w:ind w:left="1440" w:hanging="1440"/>
        <w:contextualSpacing/>
        <w:rPr>
          <w:rFonts w:ascii="Cambria" w:hAnsi="Cambria"/>
          <w:iCs/>
          <w:color w:val="000000"/>
        </w:rPr>
      </w:pPr>
      <w:r>
        <w:rPr>
          <w:w w:val="105"/>
        </w:rPr>
        <w:t>2021-2023</w:t>
      </w:r>
      <w:r>
        <w:rPr>
          <w:w w:val="105"/>
        </w:rPr>
        <w:tab/>
      </w:r>
      <w:r>
        <w:rPr>
          <w:rFonts w:ascii="Cambria" w:hAnsi="Cambria"/>
          <w:iCs/>
          <w:color w:val="000000"/>
        </w:rPr>
        <w:t xml:space="preserve">Administrative Supplement to “Motherhood Biographies and Midlife Women’s Health.” Role: Principal Investigator (MPI, with </w:t>
      </w:r>
      <w:proofErr w:type="spellStart"/>
      <w:r>
        <w:rPr>
          <w:rFonts w:ascii="Cambria" w:hAnsi="Cambria"/>
          <w:iCs/>
          <w:color w:val="000000"/>
        </w:rPr>
        <w:t>Thomeer</w:t>
      </w:r>
      <w:proofErr w:type="spellEnd"/>
      <w:r>
        <w:rPr>
          <w:rFonts w:ascii="Cambria" w:hAnsi="Cambria"/>
          <w:iCs/>
          <w:color w:val="000000"/>
        </w:rPr>
        <w:t>)</w:t>
      </w:r>
      <w:r>
        <w:rPr>
          <w:w w:val="105"/>
        </w:rPr>
        <w:t xml:space="preserve"> </w:t>
      </w:r>
      <w:r>
        <w:rPr>
          <w:rFonts w:ascii="Cambria" w:hAnsi="Cambria"/>
          <w:iCs/>
          <w:color w:val="000000"/>
        </w:rPr>
        <w:t xml:space="preserve">National Institutes of Health/National Institute of Aging. </w:t>
      </w:r>
      <w:r>
        <w:rPr>
          <w:w w:val="105"/>
        </w:rPr>
        <w:t>1R01AG069251-01A1S1</w:t>
      </w:r>
      <w:r>
        <w:rPr>
          <w:rFonts w:ascii="Cambria" w:hAnsi="Cambria"/>
          <w:iCs/>
          <w:color w:val="000000"/>
        </w:rPr>
        <w:t xml:space="preserve"> Adds graduate research assistant Bijou to R01 [$122,753 total costs] </w:t>
      </w:r>
      <w:r>
        <w:rPr>
          <w:rFonts w:ascii="Cambria" w:hAnsi="Cambria"/>
          <w:iCs/>
          <w:color w:val="000000"/>
        </w:rPr>
        <w:br/>
      </w:r>
    </w:p>
    <w:p w14:paraId="19A225A2" w14:textId="77777777" w:rsidR="00BD4722" w:rsidRDefault="00BD4722" w:rsidP="00405E05">
      <w:pPr>
        <w:shd w:val="clear" w:color="auto" w:fill="FFFFFF"/>
        <w:ind w:left="1440" w:hanging="1440"/>
        <w:contextualSpacing/>
        <w:rPr>
          <w:bCs/>
          <w:color w:val="000000"/>
        </w:rPr>
      </w:pPr>
      <w:r>
        <w:rPr>
          <w:bCs/>
          <w:color w:val="000000"/>
        </w:rPr>
        <w:t>2022-2023</w:t>
      </w:r>
      <w:r>
        <w:rPr>
          <w:bCs/>
          <w:color w:val="000000"/>
        </w:rPr>
        <w:tab/>
        <w:t>“Feasibility of Collecting a National Longitudinal Study of Sexual and Gender Minorities.” Role: Co-Investigator and Mentor (PI: Mallory) Institute for Population Health Seed Grant [$85,000 total costs]</w:t>
      </w:r>
    </w:p>
    <w:p w14:paraId="7C8A8360" w14:textId="77777777" w:rsidR="00BD4722" w:rsidRDefault="00BD4722" w:rsidP="00405E05">
      <w:pPr>
        <w:shd w:val="clear" w:color="auto" w:fill="FFFFFF"/>
        <w:ind w:left="1440" w:hanging="1440"/>
        <w:contextualSpacing/>
        <w:rPr>
          <w:bCs/>
          <w:color w:val="000000"/>
        </w:rPr>
      </w:pPr>
    </w:p>
    <w:p w14:paraId="68DEFDAC" w14:textId="77777777" w:rsidR="00090F94" w:rsidRPr="00B477DD" w:rsidRDefault="006561A9" w:rsidP="00405E05">
      <w:pPr>
        <w:shd w:val="clear" w:color="auto" w:fill="FFFFFF"/>
        <w:ind w:left="1440" w:hanging="1440"/>
        <w:contextualSpacing/>
        <w:rPr>
          <w:bCs/>
          <w:color w:val="000000"/>
        </w:rPr>
      </w:pPr>
      <w:r>
        <w:rPr>
          <w:bCs/>
          <w:color w:val="000000"/>
        </w:rPr>
        <w:t>2018-2022</w:t>
      </w:r>
      <w:r>
        <w:rPr>
          <w:bCs/>
          <w:color w:val="000000"/>
        </w:rPr>
        <w:tab/>
        <w:t>“Mechanisms Underlying Sexual Minority Health Disparities in the United States.” Eunice Kennedy Shriver National Institute of Child Health &amp; Human Development (NICHD), NIH, R01 Role: Co-Investigator. (1R01HD094081-01A1; PI: Kamp Dush) [$1,026,951 total costs]</w:t>
      </w:r>
    </w:p>
    <w:p w14:paraId="4DB69CCE" w14:textId="77777777" w:rsidR="005069F7" w:rsidRPr="00B477DD" w:rsidRDefault="005069F7" w:rsidP="005069F7">
      <w:pPr>
        <w:shd w:val="clear" w:color="auto" w:fill="FFFFFF"/>
        <w:ind w:left="1440" w:hanging="1440"/>
        <w:rPr>
          <w:bCs/>
          <w:color w:val="000000"/>
        </w:rPr>
      </w:pPr>
    </w:p>
    <w:p w14:paraId="71AA6532" w14:textId="77777777" w:rsidR="000F1EA1" w:rsidRPr="00B477DD" w:rsidRDefault="000F1EA1" w:rsidP="00AC68E5">
      <w:pPr>
        <w:shd w:val="clear" w:color="auto" w:fill="FFFFFF"/>
        <w:ind w:left="1440" w:hanging="1440"/>
        <w:contextualSpacing/>
        <w:rPr>
          <w:bCs/>
          <w:color w:val="000000"/>
        </w:rPr>
      </w:pPr>
      <w:r>
        <w:rPr>
          <w:bCs/>
          <w:color w:val="000000"/>
        </w:rPr>
        <w:t>2019-2020</w:t>
      </w:r>
      <w:r>
        <w:rPr>
          <w:bCs/>
          <w:color w:val="000000"/>
        </w:rPr>
        <w:tab/>
        <w:t>“Motherhood Biographies and Midlife Women’s Health.” Institute for Population Research, The Ohio State University. Role: Principal Investigator [$25,000 direct costs]</w:t>
      </w:r>
    </w:p>
    <w:p w14:paraId="30F9319E" w14:textId="77777777" w:rsidR="000F1EA1" w:rsidRPr="00B477DD" w:rsidRDefault="000F1EA1" w:rsidP="00AC68E5">
      <w:pPr>
        <w:shd w:val="clear" w:color="auto" w:fill="FFFFFF"/>
        <w:ind w:left="1440" w:hanging="1440"/>
        <w:contextualSpacing/>
        <w:rPr>
          <w:bCs/>
          <w:color w:val="000000"/>
        </w:rPr>
      </w:pPr>
    </w:p>
    <w:p w14:paraId="62F13703" w14:textId="77777777" w:rsidR="00675EA0" w:rsidRDefault="00675EA0" w:rsidP="00AC68E5">
      <w:pPr>
        <w:shd w:val="clear" w:color="auto" w:fill="FFFFFF"/>
        <w:ind w:left="1440" w:hanging="1440"/>
        <w:contextualSpacing/>
        <w:rPr>
          <w:rFonts w:ascii="Cambria" w:hAnsi="Cambria"/>
          <w:bCs/>
          <w:color w:val="000000"/>
        </w:rPr>
      </w:pPr>
      <w:r>
        <w:rPr>
          <w:bCs/>
          <w:color w:val="000000"/>
        </w:rPr>
        <w:t>2019-2020</w:t>
      </w:r>
      <w:r>
        <w:rPr>
          <w:bCs/>
          <w:color w:val="000000"/>
        </w:rPr>
        <w:tab/>
        <w:t>“Sexual Minority Families and Health.” Department of Sociology</w:t>
      </w:r>
      <w:r>
        <w:rPr>
          <w:rFonts w:ascii="Cambria" w:hAnsi="Cambria"/>
          <w:bCs/>
          <w:color w:val="000000"/>
        </w:rPr>
        <w:t>, The Ohio State University, Role: Principal Investigator [awarded $25,000 direct costs]</w:t>
      </w:r>
    </w:p>
    <w:p w14:paraId="5AD86C45" w14:textId="77777777" w:rsidR="00675EA0" w:rsidRPr="00675EA0" w:rsidRDefault="00675EA0" w:rsidP="00AC68E5">
      <w:pPr>
        <w:shd w:val="clear" w:color="auto" w:fill="FFFFFF"/>
        <w:ind w:left="1440" w:hanging="1440"/>
        <w:contextualSpacing/>
        <w:rPr>
          <w:rFonts w:ascii="Cambria" w:hAnsi="Cambria"/>
          <w:bCs/>
          <w:color w:val="000000"/>
          <w:sz w:val="12"/>
          <w:szCs w:val="12"/>
        </w:rPr>
      </w:pPr>
    </w:p>
    <w:p w14:paraId="3BBE6869" w14:textId="77777777" w:rsidR="00AC68E5" w:rsidRDefault="007F212A" w:rsidP="00AC68E5">
      <w:pPr>
        <w:shd w:val="clear" w:color="auto" w:fill="FFFFFF"/>
        <w:ind w:left="1440" w:hanging="1440"/>
        <w:contextualSpacing/>
        <w:rPr>
          <w:rFonts w:ascii="Cambria" w:hAnsi="Cambria"/>
          <w:bCs/>
          <w:color w:val="000000"/>
        </w:rPr>
      </w:pPr>
      <w:r>
        <w:rPr>
          <w:rFonts w:ascii="Cambria" w:hAnsi="Cambria"/>
          <w:bCs/>
          <w:color w:val="000000"/>
        </w:rPr>
        <w:t>2015-2017</w:t>
      </w:r>
      <w:r>
        <w:rPr>
          <w:rFonts w:ascii="Cambria" w:hAnsi="Cambria"/>
          <w:bCs/>
          <w:color w:val="000000"/>
        </w:rPr>
        <w:tab/>
        <w:t>“</w:t>
      </w:r>
      <w:r>
        <w:rPr>
          <w:rFonts w:ascii="Cambria" w:hAnsi="Cambria"/>
          <w:bCs/>
          <w:iCs/>
          <w:color w:val="000000"/>
        </w:rPr>
        <w:t>Parent and Child Health across the Transition to Adulthood.” Institute for Population Research, The Ohio State University. Seed Grant, Role: Principal Investigator [awarded $25,000 direct costs]</w:t>
      </w:r>
    </w:p>
    <w:p w14:paraId="12B859B7" w14:textId="77777777" w:rsidR="00AC68E5" w:rsidRPr="00C56A69" w:rsidRDefault="00AC68E5" w:rsidP="00C37531">
      <w:pPr>
        <w:shd w:val="clear" w:color="auto" w:fill="FFFFFF"/>
        <w:ind w:left="720" w:hanging="720"/>
        <w:contextualSpacing/>
        <w:rPr>
          <w:rFonts w:ascii="Cambria" w:hAnsi="Cambria"/>
          <w:bCs/>
          <w:color w:val="000000"/>
          <w:sz w:val="10"/>
          <w:szCs w:val="10"/>
        </w:rPr>
      </w:pPr>
    </w:p>
    <w:p w14:paraId="45568597" w14:textId="77777777" w:rsidR="00A55019" w:rsidRDefault="00DE11A2" w:rsidP="005E0C4D">
      <w:pPr>
        <w:shd w:val="clear" w:color="auto" w:fill="FFFFFF"/>
        <w:ind w:left="1440" w:hanging="1440"/>
        <w:contextualSpacing/>
        <w:rPr>
          <w:rFonts w:ascii="Cambria" w:hAnsi="Cambria"/>
          <w:bCs/>
          <w:color w:val="000000"/>
        </w:rPr>
      </w:pPr>
      <w:r>
        <w:rPr>
          <w:rFonts w:ascii="Cambria" w:hAnsi="Cambria"/>
          <w:bCs/>
          <w:color w:val="000000"/>
        </w:rPr>
        <w:t xml:space="preserve">2016-2017 </w:t>
      </w:r>
      <w:r>
        <w:rPr>
          <w:rFonts w:ascii="Cambria" w:hAnsi="Cambria"/>
          <w:bCs/>
          <w:color w:val="000000"/>
        </w:rPr>
        <w:tab/>
        <w:t>“Intergenerational Health Transmission to Adulthood” Department of Sociology, The Ohio State University, Seed Grant, Role: Principal Investigator [awarded $25,000 direct costs]</w:t>
      </w:r>
    </w:p>
    <w:p w14:paraId="234FCFF8" w14:textId="77777777" w:rsidR="00A55019" w:rsidRPr="00675EA0" w:rsidRDefault="00A55019" w:rsidP="005E0C4D">
      <w:pPr>
        <w:shd w:val="clear" w:color="auto" w:fill="FFFFFF"/>
        <w:ind w:left="1440" w:hanging="1440"/>
        <w:contextualSpacing/>
        <w:rPr>
          <w:rFonts w:ascii="Cambria" w:hAnsi="Cambria"/>
          <w:bCs/>
          <w:color w:val="000000"/>
          <w:sz w:val="12"/>
          <w:szCs w:val="12"/>
        </w:rPr>
      </w:pPr>
    </w:p>
    <w:p w14:paraId="47EA15F7" w14:textId="77777777" w:rsidR="00C37531" w:rsidRPr="000B6461" w:rsidRDefault="00C37531" w:rsidP="005E0C4D">
      <w:pPr>
        <w:shd w:val="clear" w:color="auto" w:fill="FFFFFF"/>
        <w:ind w:left="1440" w:hanging="1440"/>
        <w:contextualSpacing/>
        <w:rPr>
          <w:rFonts w:ascii="Cambria" w:hAnsi="Cambria"/>
          <w:color w:val="000000"/>
          <w:sz w:val="10"/>
          <w:szCs w:val="10"/>
        </w:rPr>
      </w:pPr>
      <w:r>
        <w:rPr>
          <w:rFonts w:ascii="Cambria" w:hAnsi="Cambria"/>
          <w:bCs/>
          <w:color w:val="000000"/>
        </w:rPr>
        <w:t>2014-2016</w:t>
      </w:r>
      <w:r>
        <w:rPr>
          <w:rFonts w:ascii="Cambria" w:hAnsi="Cambria"/>
          <w:bCs/>
          <w:color w:val="000000"/>
        </w:rPr>
        <w:tab/>
      </w:r>
      <w:r>
        <w:rPr>
          <w:rFonts w:ascii="Cambria" w:hAnsi="Cambria"/>
          <w:color w:val="000000"/>
        </w:rPr>
        <w:t xml:space="preserve">“Same-sex Family Structures and Child Health: The Role of Family Resources.” Role: Principal Investigator. NICHD, NIH (1R03HD078754-01A1; MPI, with Hui Liu) [awarded $100,000 direct costs] </w:t>
      </w:r>
      <w:r>
        <w:rPr>
          <w:rFonts w:ascii="Cambria" w:hAnsi="Cambria"/>
          <w:color w:val="000000"/>
        </w:rPr>
        <w:br/>
      </w:r>
    </w:p>
    <w:p w14:paraId="7A597965" w14:textId="77777777" w:rsidR="005A12A3" w:rsidRDefault="005A12A3" w:rsidP="00EC2697">
      <w:pPr>
        <w:shd w:val="clear" w:color="auto" w:fill="FFFFFF"/>
        <w:ind w:left="1440" w:hanging="1440"/>
        <w:rPr>
          <w:rFonts w:ascii="Cambria" w:hAnsi="Cambria"/>
          <w:bCs/>
          <w:color w:val="000000"/>
        </w:rPr>
      </w:pPr>
      <w:r>
        <w:rPr>
          <w:rFonts w:ascii="Cambria" w:hAnsi="Cambria"/>
          <w:bCs/>
          <w:color w:val="000000"/>
        </w:rPr>
        <w:t>2013-2016</w:t>
      </w:r>
      <w:r>
        <w:rPr>
          <w:rFonts w:ascii="Cambria" w:hAnsi="Cambria"/>
          <w:bCs/>
          <w:color w:val="000000"/>
        </w:rPr>
        <w:tab/>
        <w:t>“Relationships and Health: Comparing Union Types.” National Institutes of Health/National Institute on Aging, R21 mechanism. Role: Co-Investigator. (PI: Debra Umberson 1R21AG044585-01A1) [awarded $239,955 direct costs]</w:t>
      </w:r>
    </w:p>
    <w:p w14:paraId="559321A2" w14:textId="77777777" w:rsidR="00505C89" w:rsidRPr="00C56A69" w:rsidRDefault="00505C89" w:rsidP="00B67732">
      <w:pPr>
        <w:shd w:val="clear" w:color="auto" w:fill="FFFFFF"/>
        <w:rPr>
          <w:rFonts w:ascii="Cambria" w:hAnsi="Cambria"/>
          <w:bCs/>
          <w:color w:val="000000"/>
          <w:sz w:val="10"/>
          <w:szCs w:val="10"/>
        </w:rPr>
      </w:pPr>
    </w:p>
    <w:p w14:paraId="087E2D21" w14:textId="77777777" w:rsidR="00777CA6" w:rsidRDefault="007F212A" w:rsidP="007F212A">
      <w:pPr>
        <w:shd w:val="clear" w:color="auto" w:fill="FFFFFF"/>
        <w:ind w:left="1440" w:hanging="1440"/>
        <w:rPr>
          <w:rFonts w:ascii="Cambria" w:hAnsi="Cambria"/>
          <w:bCs/>
          <w:color w:val="000000"/>
        </w:rPr>
      </w:pPr>
      <w:r>
        <w:rPr>
          <w:rFonts w:ascii="Cambria" w:hAnsi="Cambria"/>
          <w:bCs/>
          <w:color w:val="000000"/>
        </w:rPr>
        <w:t>2013</w:t>
      </w:r>
      <w:r>
        <w:rPr>
          <w:rFonts w:ascii="Cambria" w:hAnsi="Cambria"/>
          <w:bCs/>
          <w:color w:val="000000"/>
        </w:rPr>
        <w:tab/>
        <w:t>“Same-sex Family Structures and Child Health” University Research Council Faculty Research Grant Program, University of Cincinnati [awarded $8,000]</w:t>
      </w:r>
    </w:p>
    <w:p w14:paraId="6B960654" w14:textId="77777777" w:rsidR="00777CA6" w:rsidRPr="00C56A69" w:rsidRDefault="00777CA6" w:rsidP="00B67732">
      <w:pPr>
        <w:shd w:val="clear" w:color="auto" w:fill="FFFFFF"/>
        <w:rPr>
          <w:rFonts w:ascii="Cambria" w:hAnsi="Cambria"/>
          <w:bCs/>
          <w:color w:val="000000"/>
          <w:sz w:val="10"/>
          <w:szCs w:val="10"/>
        </w:rPr>
      </w:pPr>
    </w:p>
    <w:p w14:paraId="757DBF52" w14:textId="77777777" w:rsidR="007714AE" w:rsidRPr="00C56A69" w:rsidRDefault="00B67732" w:rsidP="00B67732">
      <w:pPr>
        <w:shd w:val="clear" w:color="auto" w:fill="FFFFFF"/>
        <w:rPr>
          <w:rFonts w:ascii="Cambria" w:hAnsi="Cambria"/>
          <w:bCs/>
          <w:color w:val="000000"/>
          <w:sz w:val="10"/>
          <w:szCs w:val="10"/>
        </w:rPr>
      </w:pPr>
      <w:r>
        <w:rPr>
          <w:rFonts w:ascii="Cambria" w:hAnsi="Cambria"/>
          <w:bCs/>
          <w:color w:val="000000"/>
        </w:rPr>
        <w:tab/>
      </w:r>
      <w:r>
        <w:rPr>
          <w:rFonts w:ascii="Cambria" w:hAnsi="Cambria"/>
          <w:bCs/>
          <w:color w:val="000000"/>
        </w:rPr>
        <w:tab/>
        <w:t xml:space="preserve"> </w:t>
      </w:r>
    </w:p>
    <w:p w14:paraId="7421A1E6" w14:textId="77777777" w:rsidR="00C170E1" w:rsidRPr="008D5E76" w:rsidRDefault="003402B2" w:rsidP="007F212A">
      <w:pPr>
        <w:shd w:val="clear" w:color="auto" w:fill="FFFFFF"/>
        <w:ind w:left="360" w:hanging="360"/>
        <w:rPr>
          <w:rFonts w:ascii="Cambria" w:hAnsi="Cambria"/>
          <w:color w:val="000000"/>
        </w:rPr>
      </w:pPr>
      <w:r>
        <w:rPr>
          <w:rFonts w:ascii="Cambria" w:hAnsi="Cambria"/>
          <w:bCs/>
          <w:color w:val="000000"/>
        </w:rPr>
        <w:t>2009-2010</w:t>
      </w:r>
      <w:r>
        <w:rPr>
          <w:rFonts w:ascii="Cambria" w:hAnsi="Cambria"/>
          <w:bCs/>
          <w:color w:val="000000"/>
        </w:rPr>
        <w:tab/>
        <w:t>University Continuing Fellowship, University of Texas-Austin [$25,600]</w:t>
      </w:r>
      <w:r>
        <w:rPr>
          <w:rFonts w:ascii="Cambria" w:hAnsi="Cambria"/>
          <w:bCs/>
          <w:color w:val="000000"/>
        </w:rPr>
        <w:tab/>
      </w:r>
      <w:r>
        <w:rPr>
          <w:rFonts w:ascii="Cambria" w:hAnsi="Cambria"/>
          <w:color w:val="000000"/>
        </w:rPr>
        <w:t xml:space="preserve"> </w:t>
      </w:r>
    </w:p>
    <w:p w14:paraId="494CF129" w14:textId="77777777" w:rsidR="007F212A" w:rsidRDefault="007F212A" w:rsidP="009E6945">
      <w:pPr>
        <w:pStyle w:val="Heading1"/>
      </w:pPr>
      <w:r>
        <w:lastRenderedPageBreak/>
        <w:t>AWARDS</w:t>
      </w:r>
    </w:p>
    <w:p w14:paraId="27CC8E6F"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2024</w:t>
      </w:r>
      <w:r>
        <w:rPr>
          <w:rFonts w:ascii="Cambria" w:hAnsi="Cambria"/>
          <w:bCs/>
          <w:color w:val="000000"/>
        </w:rPr>
        <w:tab/>
        <w:t>Harlan Hatcher Arts and Sciences Distinguished Faculty Award, The Ohio State University; recognizes a full professor with an exceptional record in teaching, research, scholarly work, and service.</w:t>
      </w:r>
    </w:p>
    <w:p w14:paraId="6D80F84F"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2021</w:t>
      </w:r>
      <w:r>
        <w:rPr>
          <w:rFonts w:ascii="Cambria" w:hAnsi="Cambria"/>
          <w:bCs/>
          <w:color w:val="000000"/>
        </w:rPr>
        <w:tab/>
        <w:t>Mid-Career Faculty Excellence Award, College of Arts and Sciences, The Ohio State University.</w:t>
      </w:r>
    </w:p>
    <w:p w14:paraId="07C2F38D"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2021</w:t>
      </w:r>
      <w:r>
        <w:rPr>
          <w:rFonts w:ascii="Cambria" w:hAnsi="Cambria"/>
          <w:bCs/>
          <w:color w:val="000000"/>
        </w:rPr>
        <w:tab/>
        <w:t>IPUMS Research Award for the paper “Birth Cohort Trends in Health Disparities by Sexual Orientation,” Demography, 58(4): 1445–1472.</w:t>
      </w:r>
    </w:p>
    <w:p w14:paraId="5D061DA5"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2018</w:t>
      </w:r>
      <w:r>
        <w:rPr>
          <w:rFonts w:ascii="Cambria" w:hAnsi="Cambria"/>
          <w:bCs/>
          <w:color w:val="000000"/>
        </w:rPr>
        <w:tab/>
        <w:t>Pacific Sociological Association Distinguished Article Award, Honorable Mention for “The Health Disparities of Same-Sex Cohabitors at the Intersection of Race-Ethnicity and Gender.”</w:t>
      </w:r>
    </w:p>
    <w:p w14:paraId="4EAC3056"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2017</w:t>
      </w:r>
      <w:r>
        <w:rPr>
          <w:rFonts w:ascii="Cambria" w:hAnsi="Cambria"/>
          <w:bCs/>
          <w:color w:val="000000"/>
        </w:rPr>
        <w:tab/>
        <w:t>IPUMS Research Award for outstanding research contribution, “Same-sex Households and Child Health: A National Population-Based Study,” Demography.</w:t>
      </w:r>
    </w:p>
    <w:p w14:paraId="3EC73493"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2017</w:t>
      </w:r>
      <w:r>
        <w:rPr>
          <w:rFonts w:ascii="Cambria" w:hAnsi="Cambria"/>
          <w:bCs/>
          <w:color w:val="000000"/>
        </w:rPr>
        <w:tab/>
        <w:t xml:space="preserve">Honorable Mention, </w:t>
      </w:r>
      <w:proofErr w:type="spellStart"/>
      <w:r>
        <w:rPr>
          <w:rFonts w:ascii="Cambria" w:hAnsi="Cambria"/>
          <w:bCs/>
          <w:color w:val="000000"/>
        </w:rPr>
        <w:t>Freidson</w:t>
      </w:r>
      <w:proofErr w:type="spellEnd"/>
      <w:r>
        <w:rPr>
          <w:rFonts w:ascii="Cambria" w:hAnsi="Cambria"/>
          <w:bCs/>
          <w:color w:val="000000"/>
        </w:rPr>
        <w:t xml:space="preserve"> Paper Award, ASA Medical Sociology Section, for “Same-sex Households and Child Health: A National Population-Based Study,” Demography.</w:t>
      </w:r>
    </w:p>
    <w:p w14:paraId="7B38C35D"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2016</w:t>
      </w:r>
      <w:r>
        <w:rPr>
          <w:rFonts w:ascii="Cambria" w:hAnsi="Cambria"/>
          <w:bCs/>
          <w:color w:val="000000"/>
        </w:rPr>
        <w:tab/>
        <w:t>Outstanding Faculty Award, Department of Sociology, The Ohio State University.</w:t>
      </w:r>
    </w:p>
    <w:p w14:paraId="4BABD06E"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2016</w:t>
      </w:r>
      <w:r>
        <w:rPr>
          <w:rFonts w:ascii="Cambria" w:hAnsi="Cambria"/>
          <w:bCs/>
          <w:color w:val="000000"/>
        </w:rPr>
        <w:tab/>
        <w:t>Most Supportive Faculty Award, Graduate Student Association, Department of Sociology, The Ohio State University.</w:t>
      </w:r>
    </w:p>
    <w:p w14:paraId="1967D95D"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2015</w:t>
      </w:r>
      <w:r>
        <w:rPr>
          <w:rFonts w:ascii="Cambria" w:hAnsi="Cambria"/>
          <w:bCs/>
          <w:color w:val="000000"/>
        </w:rPr>
        <w:tab/>
        <w:t>Anselm Strauss Award for Excellence and Innovation in Qualitative Research, Honorable Mention, Qualitative Family Research Network, NCFR.</w:t>
      </w:r>
    </w:p>
    <w:p w14:paraId="400A909D"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2014</w:t>
      </w:r>
      <w:r>
        <w:rPr>
          <w:rFonts w:ascii="Cambria" w:hAnsi="Cambria"/>
          <w:bCs/>
          <w:color w:val="000000"/>
        </w:rPr>
        <w:tab/>
        <w:t>Pressey Faculty Award, University Honors &amp; Scholars Center, Ohio State University, for enhancement of teaching.</w:t>
      </w:r>
    </w:p>
    <w:p w14:paraId="705AA9FA"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2010–2011</w:t>
      </w:r>
      <w:r>
        <w:rPr>
          <w:rFonts w:ascii="Cambria" w:hAnsi="Cambria"/>
          <w:bCs/>
          <w:color w:val="000000"/>
        </w:rPr>
        <w:tab/>
        <w:t>Center for Women’s and Gender Studies Dissertation Award, University of Texas at Austin.</w:t>
      </w:r>
    </w:p>
    <w:p w14:paraId="6137DEF1"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2010–2011</w:t>
      </w:r>
      <w:r>
        <w:rPr>
          <w:rFonts w:ascii="Cambria" w:hAnsi="Cambria"/>
          <w:bCs/>
          <w:color w:val="000000"/>
        </w:rPr>
        <w:tab/>
        <w:t>American Sociological Association Medical Sociology Section Louise Johnson Scholar Award.</w:t>
      </w:r>
    </w:p>
    <w:p w14:paraId="3770BECF"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2009–2010</w:t>
      </w:r>
      <w:r>
        <w:rPr>
          <w:rFonts w:ascii="Cambria" w:hAnsi="Cambria"/>
          <w:bCs/>
          <w:color w:val="000000"/>
        </w:rPr>
        <w:tab/>
        <w:t>American Association of University Women Dissertation Fellowship.</w:t>
      </w:r>
    </w:p>
    <w:p w14:paraId="7B54DD51"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2009–2010</w:t>
      </w:r>
      <w:r>
        <w:rPr>
          <w:rFonts w:ascii="Cambria" w:hAnsi="Cambria"/>
          <w:bCs/>
          <w:color w:val="000000"/>
        </w:rPr>
        <w:tab/>
        <w:t>Undergraduate Research Assistant (URA) Grant, UT Austin.</w:t>
      </w:r>
    </w:p>
    <w:p w14:paraId="01BB6FA1"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2009–2010</w:t>
      </w:r>
      <w:r>
        <w:rPr>
          <w:rFonts w:ascii="Cambria" w:hAnsi="Cambria"/>
          <w:bCs/>
          <w:color w:val="000000"/>
        </w:rPr>
        <w:tab/>
        <w:t>Intellectual Entrepreneurship Award for Student Mentorship, UT Austin.</w:t>
      </w:r>
    </w:p>
    <w:p w14:paraId="0EB62911"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2009–2010</w:t>
      </w:r>
      <w:r>
        <w:rPr>
          <w:rFonts w:ascii="Cambria" w:hAnsi="Cambria"/>
          <w:bCs/>
          <w:color w:val="000000"/>
        </w:rPr>
        <w:tab/>
        <w:t>Outstanding Graduate Student Paper Award, Society for the Study of Social Problems, Family Division.</w:t>
      </w:r>
    </w:p>
    <w:p w14:paraId="7D521FC8"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2009–2010</w:t>
      </w:r>
      <w:r>
        <w:rPr>
          <w:rFonts w:ascii="Cambria" w:hAnsi="Cambria"/>
          <w:bCs/>
          <w:color w:val="000000"/>
        </w:rPr>
        <w:tab/>
        <w:t>American Sociological Association Student Forum Award.</w:t>
      </w:r>
    </w:p>
    <w:p w14:paraId="529A2BC0"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2008</w:t>
      </w:r>
      <w:r>
        <w:rPr>
          <w:rFonts w:ascii="Cambria" w:hAnsi="Cambria"/>
          <w:bCs/>
          <w:color w:val="000000"/>
        </w:rPr>
        <w:tab/>
        <w:t>UCLA Williams Institute Scholar Award, UCLA School of Law.</w:t>
      </w:r>
    </w:p>
    <w:p w14:paraId="7F8D3465"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2006</w:t>
      </w:r>
      <w:r>
        <w:rPr>
          <w:rFonts w:ascii="Cambria" w:hAnsi="Cambria"/>
          <w:bCs/>
          <w:color w:val="000000"/>
        </w:rPr>
        <w:tab/>
        <w:t>Intellectual Entrepreneurship Award for Student Mentorship, UT Austin.</w:t>
      </w:r>
    </w:p>
    <w:p w14:paraId="67200A1D" w14:textId="77777777" w:rsidR="00B67732" w:rsidRDefault="00B67732" w:rsidP="009E6945">
      <w:pPr>
        <w:pStyle w:val="Heading1"/>
      </w:pPr>
      <w:r>
        <w:lastRenderedPageBreak/>
        <w:t xml:space="preserve">PROFESSIONAL EXPERIENCE AND PUBLIC ADVOCACY </w:t>
      </w:r>
    </w:p>
    <w:p w14:paraId="5330EB4D"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2025–</w:t>
      </w:r>
      <w:r>
        <w:rPr>
          <w:rFonts w:ascii="Cambria" w:hAnsi="Cambria"/>
          <w:bCs/>
          <w:color w:val="000000"/>
        </w:rPr>
        <w:tab/>
        <w:t>NIA Network Chair and Member, Center on Aging and Population Studies (CAPS) Network on Aging Sexual Minority Populations.</w:t>
      </w:r>
    </w:p>
    <w:p w14:paraId="16BFD0FA"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2025–</w:t>
      </w:r>
      <w:r>
        <w:rPr>
          <w:rFonts w:ascii="Cambria" w:hAnsi="Cambria"/>
          <w:bCs/>
          <w:color w:val="000000"/>
        </w:rPr>
        <w:tab/>
        <w:t>NIA Network Member, The Network on Education, Biosocial Pathways, and Dementia in Diverse Populations (</w:t>
      </w:r>
      <w:proofErr w:type="spellStart"/>
      <w:r>
        <w:rPr>
          <w:rFonts w:ascii="Cambria" w:hAnsi="Cambria"/>
          <w:bCs/>
          <w:color w:val="000000"/>
        </w:rPr>
        <w:t>EdDem</w:t>
      </w:r>
      <w:proofErr w:type="spellEnd"/>
      <w:r>
        <w:rPr>
          <w:rFonts w:ascii="Cambria" w:hAnsi="Cambria"/>
          <w:bCs/>
          <w:color w:val="000000"/>
        </w:rPr>
        <w:t>).</w:t>
      </w:r>
    </w:p>
    <w:p w14:paraId="57C0BECA"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2025–</w:t>
      </w:r>
      <w:r>
        <w:rPr>
          <w:rFonts w:ascii="Cambria" w:hAnsi="Cambria"/>
          <w:bCs/>
          <w:color w:val="000000"/>
        </w:rPr>
        <w:tab/>
        <w:t>NIA Network Member, Demography of Family Caregiving Working Group, University of Michigan; Michigan Center on the Demography of Aging (</w:t>
      </w:r>
      <w:proofErr w:type="spellStart"/>
      <w:r>
        <w:rPr>
          <w:rFonts w:ascii="Cambria" w:hAnsi="Cambria"/>
          <w:bCs/>
          <w:color w:val="000000"/>
        </w:rPr>
        <w:t>MiCDA</w:t>
      </w:r>
      <w:proofErr w:type="spellEnd"/>
      <w:r>
        <w:rPr>
          <w:rFonts w:ascii="Cambria" w:hAnsi="Cambria"/>
          <w:bCs/>
          <w:color w:val="000000"/>
        </w:rPr>
        <w:t>).</w:t>
      </w:r>
    </w:p>
    <w:p w14:paraId="18643F86"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2022</w:t>
      </w:r>
      <w:r>
        <w:rPr>
          <w:rFonts w:ascii="Cambria" w:hAnsi="Cambria"/>
          <w:bCs/>
          <w:color w:val="000000"/>
        </w:rPr>
        <w:tab/>
        <w:t>Public Talkback session for “Sweets by Kate,” The Ohio State University School of Music; The Opera Theatre at Ohio State.</w:t>
      </w:r>
    </w:p>
    <w:p w14:paraId="58E5BFFC"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2019–</w:t>
      </w:r>
      <w:r>
        <w:rPr>
          <w:rFonts w:ascii="Cambria" w:hAnsi="Cambria"/>
          <w:bCs/>
          <w:color w:val="000000"/>
        </w:rPr>
        <w:tab/>
        <w:t>Research Consortium Member, Sexual and Gender Minority Health Initiative, Equitas Health, Columbus, OH.</w:t>
      </w:r>
    </w:p>
    <w:p w14:paraId="01030B41"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2019–</w:t>
      </w:r>
      <w:r>
        <w:rPr>
          <w:rFonts w:ascii="Cambria" w:hAnsi="Cambria"/>
          <w:bCs/>
          <w:color w:val="000000"/>
        </w:rPr>
        <w:tab/>
        <w:t>Research Consultant, Equality Ohio, Columbus, OH. Provides research reports and data synthesis in preparation for presentations to Ohio Statehouse Legislators regarding the Ohio Fairness Act (SB11).</w:t>
      </w:r>
    </w:p>
    <w:p w14:paraId="6CD374E2"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2014–</w:t>
      </w:r>
      <w:r>
        <w:rPr>
          <w:rFonts w:ascii="Cambria" w:hAnsi="Cambria"/>
          <w:bCs/>
          <w:color w:val="000000"/>
        </w:rPr>
        <w:tab/>
        <w:t>Member, LGBTQ Columbus Health Initiative, Columbus Department of Public Health; research and development committee.</w:t>
      </w:r>
    </w:p>
    <w:p w14:paraId="0737EBC1"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2012–2016</w:t>
      </w:r>
      <w:r>
        <w:rPr>
          <w:rFonts w:ascii="Cambria" w:hAnsi="Cambria"/>
          <w:bCs/>
          <w:color w:val="000000"/>
        </w:rPr>
        <w:tab/>
        <w:t>Program Scientist and Faculty, Center for Population Research on LGBT Health, Fenway Institute of Fenway Health, Boston, MA.</w:t>
      </w:r>
    </w:p>
    <w:p w14:paraId="075C0E7A"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2010–2011</w:t>
      </w:r>
      <w:r>
        <w:rPr>
          <w:rFonts w:ascii="Cambria" w:hAnsi="Cambria"/>
          <w:bCs/>
          <w:color w:val="000000"/>
        </w:rPr>
        <w:tab/>
        <w:t>Managing Editor for Production, Journal of Health and Social Behavior.</w:t>
      </w:r>
    </w:p>
    <w:p w14:paraId="71A41D1C"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2009–2011</w:t>
      </w:r>
      <w:r>
        <w:rPr>
          <w:rFonts w:ascii="Cambria" w:hAnsi="Cambria"/>
          <w:bCs/>
          <w:color w:val="000000"/>
        </w:rPr>
        <w:tab/>
        <w:t>The Fenway Institute, Center for Population Research in LGBT Health, Pre-Doctoral Trainee.</w:t>
      </w:r>
    </w:p>
    <w:p w14:paraId="3FFD9D41"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2007</w:t>
      </w:r>
      <w:r>
        <w:rPr>
          <w:rFonts w:ascii="Cambria" w:hAnsi="Cambria"/>
          <w:bCs/>
          <w:color w:val="000000"/>
        </w:rPr>
        <w:tab/>
        <w:t>Empirical Research Trainee, UCLA Williams Institute, UCLA School of Law.</w:t>
      </w:r>
    </w:p>
    <w:p w14:paraId="7F86979B"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2006–2010</w:t>
      </w:r>
      <w:r>
        <w:rPr>
          <w:rFonts w:ascii="Cambria" w:hAnsi="Cambria"/>
          <w:bCs/>
          <w:color w:val="000000"/>
        </w:rPr>
        <w:tab/>
        <w:t>Project Manager, “Social Ties and Health Behavior Over the Life Course.” NIH/NIA RO1 AGO26613 [total costs, $1,152,205]. PI: Professor Debra Umberson, University of Texas-Austin.</w:t>
      </w:r>
    </w:p>
    <w:p w14:paraId="69732312"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2005–2006</w:t>
      </w:r>
      <w:r>
        <w:rPr>
          <w:rFonts w:ascii="Cambria" w:hAnsi="Cambria"/>
          <w:bCs/>
          <w:color w:val="000000"/>
        </w:rPr>
        <w:tab/>
        <w:t>Research Assistant, Adopt US Kids Project. PI: Professor Ruth McRoy, School of Social Work, University of Texas-Austin.</w:t>
      </w:r>
    </w:p>
    <w:p w14:paraId="01155CDC" w14:textId="77777777" w:rsidR="004C1AFB" w:rsidRDefault="00EC1E0F">
      <w:pPr>
        <w:shd w:val="clear" w:color="auto" w:fill="FFFFFF"/>
        <w:spacing w:after="80"/>
        <w:ind w:left="1440" w:hanging="1440"/>
        <w:rPr>
          <w:rFonts w:ascii="Cambria" w:hAnsi="Cambria"/>
          <w:bCs/>
          <w:color w:val="000000"/>
        </w:rPr>
      </w:pPr>
      <w:r>
        <w:rPr>
          <w:rFonts w:ascii="Cambria" w:hAnsi="Cambria"/>
          <w:b/>
          <w:bCs/>
          <w:color w:val="000000"/>
        </w:rPr>
        <w:t>2004–2006</w:t>
      </w:r>
      <w:r>
        <w:rPr>
          <w:rFonts w:ascii="Cambria" w:hAnsi="Cambria"/>
          <w:bCs/>
          <w:color w:val="000000"/>
        </w:rPr>
        <w:tab/>
        <w:t>Project Manager, “Marital Quality and Health Over the Life Course.” NIH/NIA RO1 AG17455 [total costs, $668,720]. PI: Professor Debra Umberson, University of Texas-Austin.</w:t>
      </w:r>
    </w:p>
    <w:p w14:paraId="2B9805F1" w14:textId="77777777" w:rsidR="00B67732" w:rsidRPr="00B67732" w:rsidRDefault="00B67732" w:rsidP="009E6945">
      <w:pPr>
        <w:pStyle w:val="Heading1"/>
      </w:pPr>
      <w:r>
        <w:t>INVITED TALKS</w:t>
      </w:r>
    </w:p>
    <w:p w14:paraId="0228B3DD" w14:textId="77777777" w:rsidR="004C1AFB" w:rsidRDefault="00EC1E0F" w:rsidP="0010638D">
      <w:pPr>
        <w:shd w:val="clear" w:color="auto" w:fill="FFFFFF"/>
        <w:spacing w:after="20"/>
        <w:rPr>
          <w:rFonts w:ascii="Cambria" w:hAnsi="Cambria"/>
          <w:b/>
          <w:bCs/>
          <w:i/>
          <w:iCs/>
          <w:color w:val="000000"/>
        </w:rPr>
      </w:pPr>
      <w:r>
        <w:rPr>
          <w:rFonts w:ascii="Cambria" w:hAnsi="Cambria"/>
          <w:b/>
          <w:bCs/>
          <w:i/>
          <w:iCs/>
          <w:color w:val="000000"/>
        </w:rPr>
        <w:t>National/International</w:t>
      </w:r>
    </w:p>
    <w:p w14:paraId="5D6A000C" w14:textId="77777777" w:rsidR="0010638D" w:rsidRDefault="0010638D">
      <w:pPr>
        <w:shd w:val="clear" w:color="auto" w:fill="FFFFFF"/>
        <w:spacing w:after="20"/>
        <w:ind w:left="360"/>
      </w:pPr>
    </w:p>
    <w:p w14:paraId="501D4E93" w14:textId="5CCFB404" w:rsidR="00074863" w:rsidRDefault="00074863" w:rsidP="00074863">
      <w:pPr>
        <w:shd w:val="clear" w:color="auto" w:fill="FFFFFF"/>
        <w:suppressAutoHyphens/>
        <w:overflowPunct w:val="0"/>
        <w:spacing w:after="80"/>
        <w:ind w:left="360" w:hanging="360"/>
      </w:pPr>
      <w:r>
        <w:rPr>
          <w:rFonts w:ascii="Cambria" w:hAnsi="Cambria"/>
          <w:bCs/>
          <w:color w:val="000000"/>
        </w:rPr>
        <w:t>Reczek, R. (2027). “Family Estrangement.” Department of Sociology, Cornell University.</w:t>
      </w:r>
    </w:p>
    <w:p w14:paraId="6E88E4EF" w14:textId="259AFEF1" w:rsidR="004C1AFB" w:rsidRDefault="00EC1E0F">
      <w:pPr>
        <w:shd w:val="clear" w:color="auto" w:fill="FFFFFF"/>
        <w:suppressAutoHyphens/>
        <w:overflowPunct w:val="0"/>
        <w:spacing w:after="80"/>
        <w:ind w:left="360" w:hanging="360"/>
        <w:rPr>
          <w:rFonts w:ascii="Cambria" w:hAnsi="Cambria"/>
          <w:bCs/>
          <w:color w:val="000000"/>
        </w:rPr>
      </w:pPr>
      <w:r>
        <w:rPr>
          <w:rFonts w:ascii="Cambria" w:hAnsi="Cambria"/>
          <w:bCs/>
          <w:color w:val="000000"/>
        </w:rPr>
        <w:t xml:space="preserve">Reczek, R. (2026). “Navigating Peer Review in Feminist Demography.” </w:t>
      </w:r>
      <w:proofErr w:type="spellStart"/>
      <w:r>
        <w:rPr>
          <w:rFonts w:ascii="Cambria" w:hAnsi="Cambria"/>
          <w:bCs/>
          <w:color w:val="000000"/>
        </w:rPr>
        <w:t>FemQuant</w:t>
      </w:r>
      <w:proofErr w:type="spellEnd"/>
      <w:r>
        <w:rPr>
          <w:rFonts w:ascii="Cambria" w:hAnsi="Cambria"/>
          <w:bCs/>
          <w:color w:val="000000"/>
        </w:rPr>
        <w:t xml:space="preserve"> Working Group, Princeton University.</w:t>
      </w:r>
    </w:p>
    <w:p w14:paraId="51A35991" w14:textId="78659771" w:rsidR="00564F80" w:rsidRPr="00564F80" w:rsidRDefault="00564F80" w:rsidP="00564F80">
      <w:pPr>
        <w:shd w:val="clear" w:color="auto" w:fill="FFFFFF"/>
        <w:suppressAutoHyphens/>
        <w:overflowPunct w:val="0"/>
        <w:spacing w:after="80"/>
        <w:ind w:left="360" w:hanging="360"/>
        <w:rPr>
          <w:rFonts w:ascii="Cambria" w:hAnsi="Cambria"/>
          <w:bCs/>
          <w:color w:val="000000"/>
        </w:rPr>
      </w:pPr>
      <w:r>
        <w:rPr>
          <w:rFonts w:ascii="Cambria" w:hAnsi="Cambria"/>
          <w:bCs/>
          <w:color w:val="000000"/>
        </w:rPr>
        <w:t xml:space="preserve">Reczek, R. (2026). </w:t>
      </w:r>
      <w:r w:rsidRPr="00564F80">
        <w:rPr>
          <w:rFonts w:ascii="Cambria" w:hAnsi="Cambria"/>
          <w:bCs/>
          <w:color w:val="000000"/>
        </w:rPr>
        <w:t>“Chosen Family, Belonging, and Community Care in the LGBTQ+ Spectrum.”</w:t>
      </w:r>
      <w:r>
        <w:rPr>
          <w:rFonts w:ascii="Cambria" w:hAnsi="Cambria"/>
          <w:bCs/>
          <w:color w:val="000000"/>
        </w:rPr>
        <w:t xml:space="preserve"> </w:t>
      </w:r>
      <w:r w:rsidRPr="00564F80">
        <w:rPr>
          <w:rFonts w:ascii="Cambria" w:hAnsi="Cambria"/>
          <w:bCs/>
          <w:color w:val="000000"/>
        </w:rPr>
        <w:t>Kering Americas.</w:t>
      </w:r>
    </w:p>
    <w:p w14:paraId="14C39D80" w14:textId="77777777" w:rsidR="004C1AFB" w:rsidRDefault="00EC1E0F">
      <w:pPr>
        <w:shd w:val="clear" w:color="auto" w:fill="FFFFFF"/>
        <w:suppressAutoHyphens/>
        <w:overflowPunct w:val="0"/>
        <w:spacing w:after="80"/>
        <w:ind w:left="360" w:hanging="360"/>
      </w:pPr>
      <w:r>
        <w:rPr>
          <w:rFonts w:ascii="Cambria" w:hAnsi="Cambria"/>
          <w:bCs/>
          <w:color w:val="000000"/>
        </w:rPr>
        <w:lastRenderedPageBreak/>
        <w:t>Reczek, R. (2026). “Family Estrangement and the Democratization of Kinship.” Department of Sociology, Emory University.</w:t>
      </w:r>
    </w:p>
    <w:p w14:paraId="104FA098" w14:textId="77777777" w:rsidR="004C1AFB" w:rsidRDefault="00EC1E0F">
      <w:pPr>
        <w:shd w:val="clear" w:color="auto" w:fill="FFFFFF"/>
        <w:suppressAutoHyphens/>
        <w:overflowPunct w:val="0"/>
        <w:spacing w:after="80"/>
        <w:ind w:left="360" w:hanging="360"/>
      </w:pPr>
      <w:r>
        <w:rPr>
          <w:rFonts w:ascii="Cambria" w:hAnsi="Cambria"/>
          <w:bCs/>
          <w:color w:val="000000"/>
        </w:rPr>
        <w:t>Reczek, R. (2025). Understanding Estrangement among Older Adults. Aging Alone Together Programming, DOROT, Inc.</w:t>
      </w:r>
    </w:p>
    <w:p w14:paraId="59D0A1BD" w14:textId="77777777" w:rsidR="004C1AFB" w:rsidRDefault="00EC1E0F">
      <w:pPr>
        <w:shd w:val="clear" w:color="auto" w:fill="FFFFFF"/>
        <w:suppressAutoHyphens/>
        <w:overflowPunct w:val="0"/>
        <w:spacing w:after="80"/>
        <w:ind w:left="360" w:hanging="360"/>
      </w:pPr>
      <w:r>
        <w:rPr>
          <w:rFonts w:ascii="Cambria" w:hAnsi="Cambria"/>
          <w:bCs/>
          <w:color w:val="000000"/>
        </w:rPr>
        <w:t>Reczek, R. (2025). Family Sociology as Emancipation. Virginia Tech University.</w:t>
      </w:r>
    </w:p>
    <w:p w14:paraId="33D9A42E" w14:textId="77777777" w:rsidR="004C1AFB" w:rsidRDefault="00EC1E0F">
      <w:pPr>
        <w:shd w:val="clear" w:color="auto" w:fill="FFFFFF"/>
        <w:suppressAutoHyphens/>
        <w:overflowPunct w:val="0"/>
        <w:spacing w:after="80"/>
        <w:ind w:left="360" w:hanging="360"/>
      </w:pPr>
      <w:r>
        <w:rPr>
          <w:rFonts w:ascii="Cambria" w:hAnsi="Cambria"/>
          <w:bCs/>
          <w:color w:val="000000"/>
        </w:rPr>
        <w:t xml:space="preserve">Reczek, R. and Mieke Beth </w:t>
      </w:r>
      <w:proofErr w:type="spellStart"/>
      <w:r>
        <w:rPr>
          <w:rFonts w:ascii="Cambria" w:hAnsi="Cambria"/>
          <w:bCs/>
          <w:color w:val="000000"/>
        </w:rPr>
        <w:t>Thomeer</w:t>
      </w:r>
      <w:proofErr w:type="spellEnd"/>
      <w:r>
        <w:rPr>
          <w:rFonts w:ascii="Cambria" w:hAnsi="Cambria"/>
          <w:bCs/>
          <w:color w:val="000000"/>
        </w:rPr>
        <w:t xml:space="preserve"> (2025). Center on Health, Risk and Society (CHRS) and the Center for American Progress (CAP), American University.</w:t>
      </w:r>
    </w:p>
    <w:p w14:paraId="3F7C4E5B" w14:textId="77777777" w:rsidR="004C1AFB" w:rsidRDefault="00EC1E0F">
      <w:pPr>
        <w:shd w:val="clear" w:color="auto" w:fill="FFFFFF"/>
        <w:suppressAutoHyphens/>
        <w:overflowPunct w:val="0"/>
        <w:spacing w:after="80"/>
        <w:ind w:left="360" w:hanging="360"/>
      </w:pPr>
      <w:r>
        <w:rPr>
          <w:rFonts w:ascii="Cambria" w:hAnsi="Cambria"/>
          <w:bCs/>
          <w:color w:val="000000"/>
        </w:rPr>
        <w:t>Reczek, R. (2024). “Family Estrangement and the Health of Mothers and Adult Children.” Department of Sociology, Michigan State University.</w:t>
      </w:r>
    </w:p>
    <w:p w14:paraId="1ED6C424" w14:textId="77777777" w:rsidR="004C1AFB" w:rsidRDefault="00EC1E0F">
      <w:pPr>
        <w:shd w:val="clear" w:color="auto" w:fill="FFFFFF"/>
        <w:suppressAutoHyphens/>
        <w:overflowPunct w:val="0"/>
        <w:spacing w:after="80"/>
        <w:ind w:left="360" w:hanging="360"/>
      </w:pPr>
      <w:r>
        <w:rPr>
          <w:rFonts w:ascii="Cambria" w:hAnsi="Cambria"/>
          <w:bCs/>
          <w:color w:val="000000"/>
        </w:rPr>
        <w:t>Reczek, R. (2024). “Family Estrangement: Examining Prevalence and Health Implications.” CUNY Institute for Demographic Research, City University of New York.</w:t>
      </w:r>
    </w:p>
    <w:p w14:paraId="302F4CB4" w14:textId="77777777" w:rsidR="004C1AFB" w:rsidRDefault="00EC1E0F">
      <w:pPr>
        <w:shd w:val="clear" w:color="auto" w:fill="FFFFFF"/>
        <w:suppressAutoHyphens/>
        <w:overflowPunct w:val="0"/>
        <w:spacing w:after="80"/>
        <w:ind w:left="360" w:hanging="360"/>
      </w:pPr>
      <w:r>
        <w:rPr>
          <w:rFonts w:ascii="Cambria" w:hAnsi="Cambria"/>
          <w:bCs/>
          <w:color w:val="000000"/>
        </w:rPr>
        <w:t xml:space="preserve">Reczek, R. (2024). “Family Estrangement: Examining Prevalence and Health Implications.” </w:t>
      </w:r>
      <w:proofErr w:type="spellStart"/>
      <w:r>
        <w:rPr>
          <w:rFonts w:ascii="Cambria" w:hAnsi="Cambria"/>
          <w:bCs/>
          <w:color w:val="000000"/>
        </w:rPr>
        <w:t>Notestein</w:t>
      </w:r>
      <w:proofErr w:type="spellEnd"/>
      <w:r>
        <w:rPr>
          <w:rFonts w:ascii="Cambria" w:hAnsi="Cambria"/>
          <w:bCs/>
          <w:color w:val="000000"/>
        </w:rPr>
        <w:t xml:space="preserve"> Seminar, Office of Population Research, Princeton University.</w:t>
      </w:r>
    </w:p>
    <w:p w14:paraId="219E7500" w14:textId="77777777" w:rsidR="004C1AFB" w:rsidRDefault="00EC1E0F">
      <w:pPr>
        <w:shd w:val="clear" w:color="auto" w:fill="FFFFFF"/>
        <w:suppressAutoHyphens/>
        <w:overflowPunct w:val="0"/>
        <w:spacing w:after="80"/>
        <w:ind w:left="360" w:hanging="360"/>
      </w:pPr>
      <w:r>
        <w:rPr>
          <w:rFonts w:ascii="Cambria" w:hAnsi="Cambria"/>
          <w:bCs/>
          <w:color w:val="000000"/>
        </w:rPr>
        <w:t>Reczek, R. (2024). “LGBTQ Administrative Supplements.” LGBTQ+ Aging and Health Mini-Conference, Texas Center on Aging and Population Sciences.</w:t>
      </w:r>
    </w:p>
    <w:p w14:paraId="56FB5225" w14:textId="77777777" w:rsidR="004C1AFB" w:rsidRDefault="00EC1E0F">
      <w:pPr>
        <w:shd w:val="clear" w:color="auto" w:fill="FFFFFF"/>
        <w:suppressAutoHyphens/>
        <w:overflowPunct w:val="0"/>
        <w:spacing w:after="80"/>
        <w:ind w:left="360" w:hanging="360"/>
      </w:pPr>
      <w:r>
        <w:rPr>
          <w:rFonts w:ascii="Cambria" w:hAnsi="Cambria"/>
          <w:bCs/>
          <w:color w:val="000000"/>
        </w:rPr>
        <w:t>Calhoun, L. N., Bermea, A. M., Reczek, R., Mallory, A. B. (2024). “It breaks my heart that some people want to take that right away”: A content analysis of perspectives of LGBTQ+ political issues. Transforming Care Conference, Columbus, OH.</w:t>
      </w:r>
    </w:p>
    <w:p w14:paraId="028B4AC8" w14:textId="77777777" w:rsidR="004C1AFB" w:rsidRDefault="00EC1E0F">
      <w:pPr>
        <w:shd w:val="clear" w:color="auto" w:fill="FFFFFF"/>
        <w:suppressAutoHyphens/>
        <w:overflowPunct w:val="0"/>
        <w:spacing w:after="80"/>
        <w:ind w:left="360" w:hanging="360"/>
      </w:pPr>
      <w:r>
        <w:rPr>
          <w:rFonts w:ascii="Cambria" w:hAnsi="Cambria"/>
          <w:bCs/>
          <w:color w:val="000000"/>
        </w:rPr>
        <w:t>Reczek, R. (2023). “Families We Keep, Families We Lose.” Mathematica, Inc.</w:t>
      </w:r>
    </w:p>
    <w:p w14:paraId="34C09F5E" w14:textId="77777777" w:rsidR="004C1AFB" w:rsidRDefault="00EC1E0F">
      <w:pPr>
        <w:shd w:val="clear" w:color="auto" w:fill="FFFFFF"/>
        <w:suppressAutoHyphens/>
        <w:overflowPunct w:val="0"/>
        <w:spacing w:after="80"/>
        <w:ind w:left="360" w:hanging="360"/>
      </w:pPr>
      <w:r>
        <w:rPr>
          <w:rFonts w:ascii="Cambria" w:hAnsi="Cambria"/>
          <w:bCs/>
          <w:color w:val="000000"/>
        </w:rPr>
        <w:t>Reczek, R. (2023). “Parent-Child Estrangement and its Health Implications.” Department of Sociology, University of Miami, Miami, FL.</w:t>
      </w:r>
    </w:p>
    <w:p w14:paraId="5CAEA248" w14:textId="77777777" w:rsidR="004C1AFB" w:rsidRDefault="00EC1E0F">
      <w:pPr>
        <w:shd w:val="clear" w:color="auto" w:fill="FFFFFF"/>
        <w:suppressAutoHyphens/>
        <w:overflowPunct w:val="0"/>
        <w:spacing w:after="80"/>
        <w:ind w:left="360" w:hanging="360"/>
      </w:pPr>
      <w:r>
        <w:rPr>
          <w:rFonts w:ascii="Cambria" w:hAnsi="Cambria"/>
          <w:bCs/>
          <w:color w:val="000000"/>
        </w:rPr>
        <w:t>Reczek, R. (2022). “The Sociology of the Family: Taking Stock of the Field and Imagining the Future.” Invited panel reflecting on the 1973 AJS special issue on “the status of women.” Department of Sociology, University of Chicago.</w:t>
      </w:r>
    </w:p>
    <w:p w14:paraId="3294796D" w14:textId="77777777" w:rsidR="004C1AFB" w:rsidRDefault="00EC1E0F">
      <w:pPr>
        <w:shd w:val="clear" w:color="auto" w:fill="FFFFFF"/>
        <w:suppressAutoHyphens/>
        <w:overflowPunct w:val="0"/>
        <w:spacing w:after="80"/>
        <w:ind w:left="360" w:hanging="360"/>
      </w:pPr>
      <w:r>
        <w:rPr>
          <w:rFonts w:ascii="Cambria" w:hAnsi="Cambria"/>
          <w:bCs/>
          <w:color w:val="000000"/>
        </w:rPr>
        <w:t xml:space="preserve">Reczek, R. (2022). “Families We Keep.” Department of Sociology, The University of Texas </w:t>
      </w:r>
      <w:proofErr w:type="gramStart"/>
      <w:r>
        <w:rPr>
          <w:rFonts w:ascii="Cambria" w:hAnsi="Cambria"/>
          <w:bCs/>
          <w:color w:val="000000"/>
        </w:rPr>
        <w:t>at</w:t>
      </w:r>
      <w:proofErr w:type="gramEnd"/>
      <w:r>
        <w:rPr>
          <w:rFonts w:ascii="Cambria" w:hAnsi="Cambria"/>
          <w:bCs/>
          <w:color w:val="000000"/>
        </w:rPr>
        <w:t xml:space="preserve"> Austin.</w:t>
      </w:r>
    </w:p>
    <w:p w14:paraId="05031934" w14:textId="77777777" w:rsidR="004C1AFB" w:rsidRDefault="00EC1E0F">
      <w:pPr>
        <w:shd w:val="clear" w:color="auto" w:fill="FFFFFF"/>
        <w:suppressAutoHyphens/>
        <w:overflowPunct w:val="0"/>
        <w:spacing w:after="80"/>
        <w:ind w:left="360" w:hanging="360"/>
      </w:pPr>
      <w:r>
        <w:rPr>
          <w:rFonts w:ascii="Cambria" w:hAnsi="Cambria"/>
          <w:bCs/>
          <w:color w:val="000000"/>
        </w:rPr>
        <w:t>Reczek, R. &amp; Stacey, L. (2022). “How to Measure Gender and Sexuality on Population-Based Surveys.” Columbia Population Research Center, Columbia University, New York, NY.</w:t>
      </w:r>
    </w:p>
    <w:p w14:paraId="62EA81C2" w14:textId="77777777" w:rsidR="004C1AFB" w:rsidRDefault="00EC1E0F">
      <w:pPr>
        <w:shd w:val="clear" w:color="auto" w:fill="FFFFFF"/>
        <w:suppressAutoHyphens/>
        <w:overflowPunct w:val="0"/>
        <w:spacing w:after="80"/>
        <w:ind w:left="360" w:hanging="360"/>
      </w:pPr>
      <w:r>
        <w:rPr>
          <w:rFonts w:ascii="Cambria" w:hAnsi="Cambria"/>
          <w:bCs/>
          <w:color w:val="000000"/>
        </w:rPr>
        <w:t>Reczek, R. (2022). “Families We Keep.” Department of Sociology, The University of California Merced.</w:t>
      </w:r>
    </w:p>
    <w:p w14:paraId="5980CD36" w14:textId="77777777" w:rsidR="004C1AFB" w:rsidRDefault="00EC1E0F">
      <w:pPr>
        <w:shd w:val="clear" w:color="auto" w:fill="FFFFFF"/>
        <w:suppressAutoHyphens/>
        <w:overflowPunct w:val="0"/>
        <w:spacing w:after="80"/>
        <w:ind w:left="360" w:hanging="360"/>
      </w:pPr>
      <w:r>
        <w:rPr>
          <w:rFonts w:ascii="Cambria" w:hAnsi="Cambria"/>
          <w:bCs/>
          <w:color w:val="000000"/>
        </w:rPr>
        <w:t>Reczek, R. (2022). “Families We Keep.” Department of Sociology, University of Notre Dame, Notre Dame, IN.</w:t>
      </w:r>
    </w:p>
    <w:p w14:paraId="3D4D7360" w14:textId="77777777" w:rsidR="004C1AFB" w:rsidRDefault="00EC1E0F">
      <w:pPr>
        <w:shd w:val="clear" w:color="auto" w:fill="FFFFFF"/>
        <w:suppressAutoHyphens/>
        <w:overflowPunct w:val="0"/>
        <w:spacing w:after="80"/>
        <w:ind w:left="360" w:hanging="360"/>
      </w:pPr>
      <w:r>
        <w:rPr>
          <w:rFonts w:ascii="Cambria" w:hAnsi="Cambria"/>
          <w:bCs/>
          <w:color w:val="000000"/>
        </w:rPr>
        <w:t>Reczek, R. (2022). “Families We Keep.” Department of Sociology, Rutgers University, New Brunswick, NJ.</w:t>
      </w:r>
    </w:p>
    <w:p w14:paraId="5F4FECC9" w14:textId="77777777" w:rsidR="004C1AFB" w:rsidRDefault="00EC1E0F">
      <w:pPr>
        <w:shd w:val="clear" w:color="auto" w:fill="FFFFFF"/>
        <w:suppressAutoHyphens/>
        <w:overflowPunct w:val="0"/>
        <w:spacing w:after="80"/>
        <w:ind w:left="360" w:hanging="360"/>
      </w:pPr>
      <w:r>
        <w:rPr>
          <w:rFonts w:ascii="Cambria" w:hAnsi="Cambria"/>
          <w:bCs/>
          <w:color w:val="000000"/>
        </w:rPr>
        <w:t>Reczek, R. &amp; Stacey, L. (2021). “Toward a More Holistic Demographic Profile of Sexual and Gender Minority Well-being.” Family and Population Health Lab, Michigan State University, East Lansing, MI.</w:t>
      </w:r>
    </w:p>
    <w:p w14:paraId="183BBCBB" w14:textId="77777777" w:rsidR="004C1AFB" w:rsidRDefault="00EC1E0F">
      <w:pPr>
        <w:shd w:val="clear" w:color="auto" w:fill="FFFFFF"/>
        <w:suppressAutoHyphens/>
        <w:overflowPunct w:val="0"/>
        <w:spacing w:after="80"/>
        <w:ind w:left="360" w:hanging="360"/>
      </w:pPr>
      <w:r>
        <w:rPr>
          <w:rFonts w:ascii="Cambria" w:hAnsi="Cambria"/>
          <w:bCs/>
          <w:color w:val="000000"/>
        </w:rPr>
        <w:t>Reczek, C. (2020). “JMF Panel on Peer Review &amp; Publishing Process.” Department of Sociology and JMF Editorial Office, University of Maryland. Online.</w:t>
      </w:r>
    </w:p>
    <w:p w14:paraId="46C40004" w14:textId="77777777" w:rsidR="004C1AFB" w:rsidRDefault="00EC1E0F">
      <w:pPr>
        <w:shd w:val="clear" w:color="auto" w:fill="FFFFFF"/>
        <w:suppressAutoHyphens/>
        <w:overflowPunct w:val="0"/>
        <w:spacing w:after="80"/>
        <w:ind w:left="360" w:hanging="360"/>
      </w:pPr>
      <w:r>
        <w:rPr>
          <w:rFonts w:ascii="Cambria" w:hAnsi="Cambria"/>
          <w:bCs/>
          <w:color w:val="000000"/>
        </w:rPr>
        <w:lastRenderedPageBreak/>
        <w:t xml:space="preserve">Reczek, C. (2019). “Who are LGBTQ </w:t>
      </w:r>
      <w:proofErr w:type="gramStart"/>
      <w:r>
        <w:rPr>
          <w:rFonts w:ascii="Cambria" w:hAnsi="Cambria"/>
          <w:bCs/>
          <w:color w:val="000000"/>
        </w:rPr>
        <w:t>People?:</w:t>
      </w:r>
      <w:proofErr w:type="gramEnd"/>
      <w:r>
        <w:rPr>
          <w:rFonts w:ascii="Cambria" w:hAnsi="Cambria"/>
          <w:bCs/>
          <w:color w:val="000000"/>
        </w:rPr>
        <w:t xml:space="preserve"> Insights for Population Research.” Maryland Population Research Center, The University of Maryland, College Park, MD.</w:t>
      </w:r>
    </w:p>
    <w:p w14:paraId="68416820" w14:textId="77777777" w:rsidR="004C1AFB" w:rsidRDefault="00EC1E0F">
      <w:pPr>
        <w:shd w:val="clear" w:color="auto" w:fill="FFFFFF"/>
        <w:suppressAutoHyphens/>
        <w:overflowPunct w:val="0"/>
        <w:spacing w:after="80"/>
        <w:ind w:left="360" w:hanging="360"/>
      </w:pPr>
      <w:r>
        <w:rPr>
          <w:rFonts w:ascii="Cambria" w:hAnsi="Cambria"/>
          <w:bCs/>
          <w:color w:val="000000"/>
        </w:rPr>
        <w:t>Reczek, C. (2019). “LGBTQ Populations: What We Know and Why We Need to Know More.” Vanderbilt LGBT Policy Lab, Vanderbilt University, Nashville, TN.</w:t>
      </w:r>
    </w:p>
    <w:p w14:paraId="30448930" w14:textId="77777777" w:rsidR="004C1AFB" w:rsidRDefault="00EC1E0F">
      <w:pPr>
        <w:shd w:val="clear" w:color="auto" w:fill="FFFFFF"/>
        <w:suppressAutoHyphens/>
        <w:overflowPunct w:val="0"/>
        <w:spacing w:after="80"/>
        <w:ind w:left="360" w:hanging="360"/>
      </w:pPr>
      <w:r>
        <w:rPr>
          <w:rFonts w:ascii="Cambria" w:hAnsi="Cambria"/>
          <w:bCs/>
          <w:color w:val="000000"/>
        </w:rPr>
        <w:t>Reczek, C. (2019). “Sexual Minority Families and Health in the Second Demographic Transition.” National Institutes of Health invited symposium, Bethesda, MD.</w:t>
      </w:r>
    </w:p>
    <w:p w14:paraId="504FD00D" w14:textId="77777777" w:rsidR="004C1AFB" w:rsidRDefault="00EC1E0F">
      <w:pPr>
        <w:shd w:val="clear" w:color="auto" w:fill="FFFFFF"/>
        <w:suppressAutoHyphens/>
        <w:overflowPunct w:val="0"/>
        <w:spacing w:after="80"/>
        <w:ind w:left="360" w:hanging="360"/>
      </w:pPr>
      <w:r>
        <w:rPr>
          <w:rFonts w:ascii="Cambria" w:hAnsi="Cambria"/>
          <w:bCs/>
          <w:color w:val="000000"/>
        </w:rPr>
        <w:t>Reczek, C. (2018). “You Need Therapy: How Spouses Encourage Mental Health Care.” Department of Sociology, Indiana University, Bloomington, IN.</w:t>
      </w:r>
    </w:p>
    <w:p w14:paraId="20ED65DB" w14:textId="77777777" w:rsidR="004C1AFB" w:rsidRDefault="00EC1E0F">
      <w:pPr>
        <w:shd w:val="clear" w:color="auto" w:fill="FFFFFF"/>
        <w:suppressAutoHyphens/>
        <w:overflowPunct w:val="0"/>
        <w:spacing w:after="80"/>
        <w:ind w:left="360" w:hanging="360"/>
      </w:pPr>
      <w:r>
        <w:rPr>
          <w:rFonts w:ascii="Cambria" w:hAnsi="Cambria"/>
          <w:bCs/>
          <w:color w:val="000000"/>
        </w:rPr>
        <w:t>Reczek, C. (2018). “Queer Aging.” Aging Studies Institute Seminar Series, Annual Plenary, Syracuse University, Syracuse, NY.</w:t>
      </w:r>
    </w:p>
    <w:p w14:paraId="4E6941F3" w14:textId="77777777" w:rsidR="004C1AFB" w:rsidRDefault="00EC1E0F">
      <w:pPr>
        <w:shd w:val="clear" w:color="auto" w:fill="FFFFFF"/>
        <w:suppressAutoHyphens/>
        <w:overflowPunct w:val="0"/>
        <w:spacing w:after="80"/>
        <w:ind w:left="360" w:hanging="360"/>
      </w:pPr>
      <w:r>
        <w:rPr>
          <w:rFonts w:ascii="Cambria" w:hAnsi="Cambria"/>
          <w:bCs/>
          <w:color w:val="000000"/>
        </w:rPr>
        <w:t>Reczek, C. (2015). “Children in Gay and Lesbian Divorced Families.” The Supreme Court of Wisconsin, Association of Family and Conciliation Courts (keynote), Madison, WI.</w:t>
      </w:r>
    </w:p>
    <w:p w14:paraId="3713D461" w14:textId="77777777" w:rsidR="004C1AFB" w:rsidRDefault="00EC1E0F">
      <w:pPr>
        <w:shd w:val="clear" w:color="auto" w:fill="FFFFFF"/>
        <w:suppressAutoHyphens/>
        <w:overflowPunct w:val="0"/>
        <w:spacing w:after="80"/>
        <w:ind w:left="360" w:hanging="360"/>
      </w:pPr>
      <w:r>
        <w:rPr>
          <w:rFonts w:ascii="Cambria" w:hAnsi="Cambria"/>
          <w:bCs/>
          <w:color w:val="000000"/>
        </w:rPr>
        <w:t>Reczek, C. (2015). “Gay and Lesbian Families: An Overview of Existing Research.” The Supreme Court of Ohio, Association of Family and Conciliation Courts (keynote), Columbus, OH.</w:t>
      </w:r>
    </w:p>
    <w:p w14:paraId="0EC7638F" w14:textId="77777777" w:rsidR="004C1AFB" w:rsidRDefault="00EC1E0F">
      <w:pPr>
        <w:shd w:val="clear" w:color="auto" w:fill="FFFFFF"/>
        <w:suppressAutoHyphens/>
        <w:overflowPunct w:val="0"/>
        <w:spacing w:after="80"/>
        <w:ind w:left="360" w:hanging="360"/>
      </w:pPr>
      <w:r>
        <w:rPr>
          <w:rFonts w:ascii="Cambria" w:hAnsi="Cambria"/>
          <w:bCs/>
          <w:color w:val="000000"/>
        </w:rPr>
        <w:t>Reczek, C. (2015). “Relationships and Health: What do we Know?” University of Cincinnati, Department of Psychology, Cincinnati, OH.</w:t>
      </w:r>
    </w:p>
    <w:p w14:paraId="12432205" w14:textId="77777777" w:rsidR="004C1AFB" w:rsidRDefault="00EC1E0F">
      <w:pPr>
        <w:shd w:val="clear" w:color="auto" w:fill="FFFFFF"/>
        <w:suppressAutoHyphens/>
        <w:overflowPunct w:val="0"/>
        <w:spacing w:after="80"/>
        <w:ind w:left="360" w:hanging="360"/>
      </w:pPr>
      <w:r>
        <w:rPr>
          <w:rFonts w:ascii="Cambria" w:hAnsi="Cambria"/>
          <w:bCs/>
          <w:color w:val="000000"/>
        </w:rPr>
        <w:t>Reczek, C. (2014). “Who Cares for the Caregiver: Adult Children Caring for Parents in the Context of Gay, Lesbian, and Straight Marriages.” Department of Women’s Studies and Feminist Research, University of Western Ontario, London, Canada.</w:t>
      </w:r>
    </w:p>
    <w:p w14:paraId="347CCEB8" w14:textId="77777777" w:rsidR="004C1AFB" w:rsidRDefault="00EC1E0F">
      <w:pPr>
        <w:shd w:val="clear" w:color="auto" w:fill="FFFFFF"/>
        <w:suppressAutoHyphens/>
        <w:overflowPunct w:val="0"/>
        <w:spacing w:after="80"/>
        <w:ind w:left="360" w:hanging="360"/>
      </w:pPr>
      <w:r>
        <w:rPr>
          <w:rFonts w:ascii="Cambria" w:hAnsi="Cambria"/>
          <w:bCs/>
          <w:color w:val="000000"/>
        </w:rPr>
        <w:t>Reczek, C. (2014). “Conducting Dyad Interviews: A Methods Workshop.” Department of Women’s Studies and Feminist Research, University of Western Ontario, London, Canada.</w:t>
      </w:r>
    </w:p>
    <w:p w14:paraId="33132576" w14:textId="77777777" w:rsidR="004C1AFB" w:rsidRDefault="00EC1E0F">
      <w:pPr>
        <w:shd w:val="clear" w:color="auto" w:fill="FFFFFF"/>
        <w:suppressAutoHyphens/>
        <w:overflowPunct w:val="0"/>
        <w:spacing w:after="80"/>
        <w:ind w:left="360" w:hanging="360"/>
      </w:pPr>
      <w:r>
        <w:rPr>
          <w:rFonts w:ascii="Cambria" w:hAnsi="Cambria"/>
          <w:bCs/>
          <w:color w:val="000000"/>
        </w:rPr>
        <w:t xml:space="preserve">Reczek, C. (2014). “Men and Women as Parents.” 22nd Annual Symposium on Family Issues, “Gender and Couple Relationships.” </w:t>
      </w:r>
      <w:proofErr w:type="gramStart"/>
      <w:r>
        <w:rPr>
          <w:rFonts w:ascii="Cambria" w:hAnsi="Cambria"/>
          <w:bCs/>
          <w:color w:val="000000"/>
        </w:rPr>
        <w:t>The Pennsylvania</w:t>
      </w:r>
      <w:proofErr w:type="gramEnd"/>
      <w:r>
        <w:rPr>
          <w:rFonts w:ascii="Cambria" w:hAnsi="Cambria"/>
          <w:bCs/>
          <w:color w:val="000000"/>
        </w:rPr>
        <w:t xml:space="preserve"> State University, State College, PA.</w:t>
      </w:r>
    </w:p>
    <w:p w14:paraId="0090F7B0" w14:textId="77777777" w:rsidR="004C1AFB" w:rsidRDefault="00EC1E0F">
      <w:pPr>
        <w:shd w:val="clear" w:color="auto" w:fill="FFFFFF"/>
        <w:suppressAutoHyphens/>
        <w:overflowPunct w:val="0"/>
        <w:spacing w:after="80"/>
        <w:ind w:left="360" w:hanging="360"/>
      </w:pPr>
      <w:r>
        <w:rPr>
          <w:rFonts w:ascii="Cambria" w:hAnsi="Cambria"/>
          <w:bCs/>
          <w:color w:val="000000"/>
        </w:rPr>
        <w:t>Reczek, C. (2013). “Sex, Gender, and Family Relationships.” University of Kentucky, Department of Sociology, Lexington, KY.</w:t>
      </w:r>
    </w:p>
    <w:p w14:paraId="547AC9EB" w14:textId="77777777" w:rsidR="004C1AFB" w:rsidRDefault="00EC1E0F">
      <w:pPr>
        <w:shd w:val="clear" w:color="auto" w:fill="FFFFFF"/>
        <w:suppressAutoHyphens/>
        <w:overflowPunct w:val="0"/>
        <w:spacing w:after="80"/>
        <w:ind w:left="360" w:hanging="360"/>
      </w:pPr>
      <w:r>
        <w:rPr>
          <w:rFonts w:ascii="Cambria" w:hAnsi="Cambria"/>
          <w:bCs/>
          <w:color w:val="000000"/>
        </w:rPr>
        <w:t>Reczek, C. (2013). “Same-Sex Families and Health: Research Findings, Ethics, and Politics.” Bowling Green State University, Center for Family and Demographic Research Seminar Series, Bowling Green, OH.</w:t>
      </w:r>
    </w:p>
    <w:p w14:paraId="05A111F2" w14:textId="77777777" w:rsidR="004C1AFB" w:rsidRDefault="00EC1E0F">
      <w:pPr>
        <w:shd w:val="clear" w:color="auto" w:fill="FFFFFF"/>
        <w:suppressAutoHyphens/>
        <w:overflowPunct w:val="0"/>
        <w:spacing w:after="80"/>
        <w:ind w:left="360" w:hanging="360"/>
      </w:pPr>
      <w:r>
        <w:rPr>
          <w:rFonts w:ascii="Cambria" w:hAnsi="Cambria"/>
          <w:bCs/>
          <w:color w:val="000000"/>
        </w:rPr>
        <w:t>Reczek, C. (2012). “Dialogue on Ethics, Sampling Methods, and Recruitment in Same-Sex Couples Research.” Fenway Summer Institute on LGBT Health, Center for Population Research on LGBT Health, Boston, MA.</w:t>
      </w:r>
    </w:p>
    <w:p w14:paraId="0F3A1A21" w14:textId="77777777" w:rsidR="004C1AFB" w:rsidRDefault="00EC1E0F" w:rsidP="0010638D">
      <w:pPr>
        <w:shd w:val="clear" w:color="auto" w:fill="FFFFFF"/>
        <w:spacing w:before="160" w:after="20"/>
      </w:pPr>
      <w:r>
        <w:rPr>
          <w:rFonts w:ascii="Cambria" w:hAnsi="Cambria"/>
          <w:b/>
          <w:bCs/>
          <w:i/>
          <w:iCs/>
          <w:color w:val="000000"/>
        </w:rPr>
        <w:t>Local</w:t>
      </w:r>
    </w:p>
    <w:p w14:paraId="430913B8" w14:textId="77777777" w:rsidR="004C1AFB" w:rsidRDefault="00EC1E0F">
      <w:pPr>
        <w:shd w:val="clear" w:color="auto" w:fill="FFFFFF"/>
        <w:suppressAutoHyphens/>
        <w:overflowPunct w:val="0"/>
        <w:spacing w:after="80"/>
        <w:ind w:left="360" w:hanging="360"/>
      </w:pPr>
      <w:r>
        <w:rPr>
          <w:rFonts w:ascii="Cambria" w:hAnsi="Cambria"/>
          <w:bCs/>
          <w:color w:val="000000"/>
        </w:rPr>
        <w:t>Reczek, R. &amp; Lawrence Stacey (2021). “Measuring Sex, Gender, and Sexuality.” Institute for Population Research, Ohio State University.</w:t>
      </w:r>
    </w:p>
    <w:p w14:paraId="4E46485E" w14:textId="77777777" w:rsidR="004C1AFB" w:rsidRDefault="00EC1E0F">
      <w:pPr>
        <w:shd w:val="clear" w:color="auto" w:fill="FFFFFF"/>
        <w:suppressAutoHyphens/>
        <w:overflowPunct w:val="0"/>
        <w:spacing w:after="80"/>
        <w:ind w:left="360" w:hanging="360"/>
      </w:pPr>
      <w:r>
        <w:rPr>
          <w:rFonts w:ascii="Cambria" w:hAnsi="Cambria"/>
          <w:bCs/>
          <w:color w:val="000000"/>
        </w:rPr>
        <w:t>Reczek, C. (2020). “Establishing a Career in Sexual and Gender Minority Health Research.” NIH SGMRO, OSU School of Public Health and Equitas Health, Columbus, OH.</w:t>
      </w:r>
    </w:p>
    <w:p w14:paraId="795325C5" w14:textId="77777777" w:rsidR="004C1AFB" w:rsidRDefault="00EC1E0F">
      <w:pPr>
        <w:shd w:val="clear" w:color="auto" w:fill="FFFFFF"/>
        <w:suppressAutoHyphens/>
        <w:overflowPunct w:val="0"/>
        <w:spacing w:after="80"/>
        <w:ind w:left="360" w:hanging="360"/>
      </w:pPr>
      <w:r>
        <w:rPr>
          <w:rFonts w:ascii="Cambria" w:hAnsi="Cambria"/>
          <w:bCs/>
          <w:color w:val="000000"/>
        </w:rPr>
        <w:lastRenderedPageBreak/>
        <w:t>Reczek, C. (2017). “Family Dynamics and the Health of Gender and Sexual Minorities.” Symposium on Sexual and Gender Minorities, College of Public Health, Ohio State University.</w:t>
      </w:r>
    </w:p>
    <w:p w14:paraId="05DCFECA" w14:textId="77777777" w:rsidR="004C1AFB" w:rsidRDefault="00EC1E0F">
      <w:pPr>
        <w:shd w:val="clear" w:color="auto" w:fill="FFFFFF"/>
        <w:suppressAutoHyphens/>
        <w:overflowPunct w:val="0"/>
        <w:spacing w:after="80"/>
        <w:ind w:left="360" w:hanging="360"/>
      </w:pPr>
      <w:r>
        <w:rPr>
          <w:rFonts w:ascii="Cambria" w:hAnsi="Cambria"/>
          <w:bCs/>
          <w:color w:val="000000"/>
        </w:rPr>
        <w:t>Reczek, C. (2015). “Gay and Lesbian Families: An Overview of Existing Research.” Supreme Court of Ohio, Association of Family and Conciliation Courts (keynote), Columbus, OH.</w:t>
      </w:r>
    </w:p>
    <w:p w14:paraId="0A274767" w14:textId="77777777" w:rsidR="004C1AFB" w:rsidRDefault="00EC1E0F">
      <w:pPr>
        <w:shd w:val="clear" w:color="auto" w:fill="FFFFFF"/>
        <w:suppressAutoHyphens/>
        <w:overflowPunct w:val="0"/>
        <w:spacing w:after="80"/>
        <w:ind w:left="360" w:hanging="360"/>
      </w:pPr>
      <w:r>
        <w:rPr>
          <w:rFonts w:ascii="Cambria" w:hAnsi="Cambria"/>
          <w:bCs/>
          <w:color w:val="000000"/>
        </w:rPr>
        <w:t>Reczek, C. (2015). “Heavy Alcohol Use Across the Gendered Marital Biography.” Institute for Population Research, The Ohio State University, Columbus, OH.</w:t>
      </w:r>
    </w:p>
    <w:p w14:paraId="1FEB00DA" w14:textId="77777777" w:rsidR="004C1AFB" w:rsidRDefault="00EC1E0F">
      <w:pPr>
        <w:shd w:val="clear" w:color="auto" w:fill="FFFFFF"/>
        <w:suppressAutoHyphens/>
        <w:overflowPunct w:val="0"/>
        <w:spacing w:after="80"/>
        <w:ind w:left="360" w:hanging="360"/>
      </w:pPr>
      <w:r>
        <w:rPr>
          <w:rFonts w:ascii="Cambria" w:hAnsi="Cambria"/>
          <w:bCs/>
          <w:color w:val="000000"/>
        </w:rPr>
        <w:t>Reczek, C. (2014). “Gay and Lesbian Unions and Health Behavior.” Human Development and Family Sciences, Ohio State University, Columbus, OH.</w:t>
      </w:r>
    </w:p>
    <w:p w14:paraId="158C7B26" w14:textId="77777777" w:rsidR="004C1AFB" w:rsidRDefault="00EC1E0F">
      <w:pPr>
        <w:shd w:val="clear" w:color="auto" w:fill="FFFFFF"/>
        <w:suppressAutoHyphens/>
        <w:overflowPunct w:val="0"/>
        <w:spacing w:after="80"/>
        <w:ind w:left="360" w:hanging="360"/>
      </w:pPr>
      <w:r>
        <w:rPr>
          <w:rFonts w:ascii="Cambria" w:hAnsi="Cambria"/>
          <w:bCs/>
          <w:color w:val="000000"/>
        </w:rPr>
        <w:t>Reczek, C. (2014). “Same-Sex Families and Health.” Sexuality Studies Lecture Series, Sexualities Studies Program, Ohio State University, Columbus, OH.</w:t>
      </w:r>
    </w:p>
    <w:p w14:paraId="495D0D03" w14:textId="77777777" w:rsidR="00B67732" w:rsidRDefault="00A03B15" w:rsidP="009E6945">
      <w:pPr>
        <w:pStyle w:val="Heading1"/>
        <w:spacing w:after="20" w:line="240" w:lineRule="auto"/>
      </w:pPr>
      <w:r>
        <w:t xml:space="preserve">PEER-REVIEWED ACADEMIC CONFERENCES </w:t>
      </w:r>
      <w:r>
        <w:br/>
        <w:t>(Last 5 years only; lifetime presentations available upon request)</w:t>
      </w:r>
    </w:p>
    <w:p w14:paraId="11C90C60" w14:textId="77777777" w:rsidR="00F36CE8" w:rsidRDefault="00F36CE8" w:rsidP="0010638D">
      <w:pPr>
        <w:ind w:left="360"/>
        <w:contextualSpacing/>
      </w:pPr>
      <w:r>
        <w:t>ASA = American Sociological Association</w:t>
      </w:r>
      <w:r>
        <w:br/>
        <w:t>PAA = Population Association of America</w:t>
      </w:r>
      <w:r>
        <w:br/>
        <w:t>GSA = Gerontological Society of America</w:t>
      </w:r>
      <w:r>
        <w:br/>
        <w:t>NCFR = National Council on Family Relations</w:t>
      </w:r>
    </w:p>
    <w:p w14:paraId="68EC8202" w14:textId="77777777" w:rsidR="002846DB" w:rsidRPr="00F36CE8" w:rsidRDefault="002846DB" w:rsidP="0010638D">
      <w:pPr>
        <w:ind w:left="360"/>
        <w:contextualSpacing/>
      </w:pPr>
      <w:r>
        <w:t>IAPHS = Interdisciplinary Association for Population Health Science</w:t>
      </w:r>
    </w:p>
    <w:p w14:paraId="54447D56" w14:textId="16A568E3" w:rsidR="00574F10" w:rsidRPr="00DE6400" w:rsidRDefault="00E1736A" w:rsidP="00574F10">
      <w:pPr>
        <w:shd w:val="clear" w:color="auto" w:fill="FFFFFF"/>
        <w:rPr>
          <w:b/>
        </w:rPr>
      </w:pPr>
      <w:r>
        <w:rPr>
          <w:rFonts w:ascii="Cambria" w:hAnsi="Cambria"/>
          <w:b/>
          <w:noProof/>
          <w:color w:val="000000"/>
        </w:rPr>
        <mc:AlternateContent>
          <mc:Choice Requires="wps">
            <w:drawing>
              <wp:anchor distT="0" distB="0" distL="114300" distR="114300" simplePos="0" relativeHeight="251664393" behindDoc="0" locked="0" layoutInCell="1" allowOverlap="1" wp14:anchorId="39FA8DF3" wp14:editId="4B6BE5F0">
                <wp:simplePos x="0" y="0"/>
                <wp:positionH relativeFrom="column">
                  <wp:posOffset>-45720</wp:posOffset>
                </wp:positionH>
                <wp:positionV relativeFrom="paragraph">
                  <wp:posOffset>47625</wp:posOffset>
                </wp:positionV>
                <wp:extent cx="6134100" cy="47625"/>
                <wp:effectExtent l="0" t="0" r="19050" b="28575"/>
                <wp:wrapNone/>
                <wp:docPr id="46605709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3770C4" id="AutoShape 4" o:spid="_x0000_s1026" type="#_x0000_t32" style="position:absolute;margin-left:-3.6pt;margin-top:3.75pt;width:483pt;height:3.75pt;flip:y;z-index:251664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" strokeweight="1.5pt"/>
            </w:pict>
          </mc:Fallback>
        </mc:AlternateContent>
      </w:r>
    </w:p>
    <w:p w14:paraId="59D03175" w14:textId="53D8F502" w:rsidR="00426B96" w:rsidRDefault="00426B96" w:rsidP="0010638D">
      <w:pPr>
        <w:spacing w:after="20"/>
        <w:ind w:left="360" w:hanging="360"/>
        <w:rPr>
          <w:rFonts w:ascii="Cambria" w:hAnsi="Cambria"/>
          <w:color w:val="000000"/>
        </w:rPr>
      </w:pPr>
      <w:r>
        <w:rPr>
          <w:rFonts w:ascii="Cambria" w:hAnsi="Cambria"/>
          <w:color w:val="000000"/>
        </w:rPr>
        <w:t xml:space="preserve">Phillips, D., </w:t>
      </w:r>
      <w:r w:rsidR="00D752C1">
        <w:rPr>
          <w:rFonts w:ascii="Cambria" w:hAnsi="Cambria"/>
          <w:color w:val="000000"/>
        </w:rPr>
        <w:t xml:space="preserve">Bermea, A., </w:t>
      </w:r>
      <w:r>
        <w:rPr>
          <w:rFonts w:ascii="Cambria" w:hAnsi="Cambria"/>
          <w:color w:val="000000"/>
        </w:rPr>
        <w:t>Mallory, A. B., Reczek, R.,</w:t>
      </w:r>
      <w:r>
        <w:rPr>
          <w:rStyle w:val="apple-converted-space"/>
          <w:rFonts w:ascii="Cambria" w:hAnsi="Cambria"/>
          <w:b/>
          <w:bCs/>
          <w:color w:val="000000"/>
        </w:rPr>
        <w:t xml:space="preserve"> </w:t>
      </w:r>
      <w:r>
        <w:rPr>
          <w:rStyle w:val="apple-converted-space"/>
          <w:rFonts w:ascii="Cambria" w:hAnsi="Cambria"/>
          <w:color w:val="000000"/>
        </w:rPr>
        <w:t>(2026)</w:t>
      </w:r>
      <w:r w:rsidRPr="006C049E">
        <w:rPr>
          <w:rFonts w:ascii="Cambria" w:hAnsi="Cambria"/>
          <w:color w:val="000000"/>
        </w:rPr>
        <w:t xml:space="preserve">, </w:t>
      </w:r>
      <w:r w:rsidRPr="00426B96">
        <w:rPr>
          <w:rFonts w:ascii="Cambria" w:hAnsi="Cambria"/>
          <w:color w:val="000000"/>
        </w:rPr>
        <w:t xml:space="preserve">“The Association of Healthcare on Intersex Adults’ Psychological Distress and </w:t>
      </w:r>
      <w:proofErr w:type="gramStart"/>
      <w:r w:rsidRPr="00426B96">
        <w:rPr>
          <w:rFonts w:ascii="Cambria" w:hAnsi="Cambria"/>
          <w:color w:val="000000"/>
        </w:rPr>
        <w:t>Overall</w:t>
      </w:r>
      <w:proofErr w:type="gramEnd"/>
      <w:r w:rsidRPr="00426B96">
        <w:rPr>
          <w:rFonts w:ascii="Cambria" w:hAnsi="Cambria"/>
          <w:color w:val="000000"/>
        </w:rPr>
        <w:t xml:space="preserve"> Health</w:t>
      </w:r>
      <w:r>
        <w:rPr>
          <w:rFonts w:ascii="Cambria" w:hAnsi="Cambria"/>
          <w:color w:val="000000"/>
        </w:rPr>
        <w:t>”</w:t>
      </w:r>
      <w:r w:rsidR="00D752C1" w:rsidRPr="00D752C1">
        <w:rPr>
          <w:rFonts w:ascii="Cambria" w:hAnsi="Cambria"/>
          <w:color w:val="000000"/>
        </w:rPr>
        <w:t xml:space="preserve"> </w:t>
      </w:r>
      <w:r w:rsidR="00D752C1">
        <w:rPr>
          <w:rFonts w:ascii="Cambria" w:hAnsi="Cambria"/>
          <w:color w:val="000000"/>
        </w:rPr>
        <w:t>NCRF, Minneapolis, MN.</w:t>
      </w:r>
    </w:p>
    <w:p w14:paraId="3FEE4DA8" w14:textId="77777777" w:rsidR="00426B96" w:rsidRDefault="00426B96" w:rsidP="0010638D">
      <w:pPr>
        <w:spacing w:after="20"/>
        <w:ind w:left="360" w:hanging="360"/>
        <w:rPr>
          <w:rFonts w:ascii="Cambria" w:hAnsi="Cambria"/>
          <w:color w:val="000000"/>
        </w:rPr>
      </w:pPr>
    </w:p>
    <w:p w14:paraId="67DEB68C" w14:textId="23063364" w:rsidR="006C049E" w:rsidRDefault="00060A11" w:rsidP="0010638D">
      <w:pPr>
        <w:spacing w:after="20"/>
        <w:ind w:left="360" w:hanging="360"/>
        <w:rPr>
          <w:rFonts w:ascii="Cambria" w:hAnsi="Cambria"/>
          <w:color w:val="000000"/>
        </w:rPr>
      </w:pPr>
      <w:r>
        <w:rPr>
          <w:rFonts w:ascii="Cambria" w:hAnsi="Cambria"/>
          <w:color w:val="000000"/>
        </w:rPr>
        <w:t>Bermea, A., Phillips, D</w:t>
      </w:r>
      <w:r w:rsidR="006C049E">
        <w:rPr>
          <w:rFonts w:ascii="Cambria" w:hAnsi="Cambria"/>
          <w:color w:val="000000"/>
        </w:rPr>
        <w:t>., Mallory, A. B., Reczek, R.,</w:t>
      </w:r>
      <w:r w:rsidR="006C049E">
        <w:rPr>
          <w:rStyle w:val="apple-converted-space"/>
          <w:rFonts w:ascii="Cambria" w:hAnsi="Cambria"/>
          <w:b/>
          <w:bCs/>
          <w:color w:val="000000"/>
        </w:rPr>
        <w:t xml:space="preserve"> </w:t>
      </w:r>
      <w:r w:rsidR="006C049E">
        <w:rPr>
          <w:rStyle w:val="apple-converted-space"/>
          <w:rFonts w:ascii="Cambria" w:hAnsi="Cambria"/>
          <w:color w:val="000000"/>
        </w:rPr>
        <w:t>(2026)</w:t>
      </w:r>
      <w:r w:rsidR="006C049E" w:rsidRPr="006C049E">
        <w:rPr>
          <w:rFonts w:ascii="Cambria" w:hAnsi="Cambria"/>
          <w:color w:val="000000"/>
        </w:rPr>
        <w:t>, “An exploratory analysis of physical intimate partner violence among intersex LGBTQ+ Americans: Frequencies and mental and behavioral health outcomes</w:t>
      </w:r>
      <w:r w:rsidR="006C049E">
        <w:rPr>
          <w:rFonts w:ascii="Cambria" w:hAnsi="Cambria"/>
          <w:color w:val="000000"/>
        </w:rPr>
        <w:t>” NCRF, Minneapolis, MN.</w:t>
      </w:r>
      <w:r w:rsidR="006C049E" w:rsidRPr="006C049E">
        <w:rPr>
          <w:rFonts w:ascii="Cambria" w:hAnsi="Cambria"/>
          <w:color w:val="000000"/>
        </w:rPr>
        <w:t xml:space="preserve"> </w:t>
      </w:r>
    </w:p>
    <w:p w14:paraId="43942720" w14:textId="77777777" w:rsidR="006C049E" w:rsidRDefault="006C049E" w:rsidP="0010638D">
      <w:pPr>
        <w:spacing w:after="20"/>
        <w:ind w:left="360" w:hanging="360"/>
        <w:rPr>
          <w:rFonts w:ascii="Cambria" w:hAnsi="Cambria"/>
          <w:color w:val="000000"/>
        </w:rPr>
      </w:pPr>
    </w:p>
    <w:p w14:paraId="6303D225" w14:textId="0E888418" w:rsidR="00437971" w:rsidRDefault="006F0F38" w:rsidP="0010638D">
      <w:pPr>
        <w:spacing w:after="20"/>
        <w:ind w:left="360" w:hanging="360"/>
        <w:rPr>
          <w:rFonts w:ascii="Cambria" w:hAnsi="Cambria"/>
          <w:color w:val="000000"/>
        </w:rPr>
      </w:pPr>
      <w:r>
        <w:rPr>
          <w:rFonts w:ascii="Cambria" w:hAnsi="Cambria"/>
          <w:color w:val="000000"/>
        </w:rPr>
        <w:t xml:space="preserve">Calhoun, L., </w:t>
      </w:r>
      <w:r w:rsidR="00437971">
        <w:rPr>
          <w:rFonts w:ascii="Cambria" w:hAnsi="Cambria"/>
          <w:color w:val="000000"/>
        </w:rPr>
        <w:t>Mallory, A. B., Bermea, A., Reczek, R.</w:t>
      </w:r>
      <w:proofErr w:type="gramStart"/>
      <w:r w:rsidR="00437971">
        <w:rPr>
          <w:rFonts w:ascii="Cambria" w:hAnsi="Cambria"/>
          <w:color w:val="000000"/>
        </w:rPr>
        <w:t>,</w:t>
      </w:r>
      <w:r w:rsidR="00437971">
        <w:rPr>
          <w:rStyle w:val="apple-converted-space"/>
          <w:rFonts w:ascii="Cambria" w:hAnsi="Cambria"/>
          <w:b/>
          <w:bCs/>
          <w:color w:val="000000"/>
        </w:rPr>
        <w:t> </w:t>
      </w:r>
      <w:r>
        <w:rPr>
          <w:rStyle w:val="apple-converted-space"/>
          <w:rFonts w:ascii="Cambria" w:hAnsi="Cambria"/>
          <w:b/>
          <w:bCs/>
          <w:color w:val="000000"/>
        </w:rPr>
        <w:t xml:space="preserve"> </w:t>
      </w:r>
      <w:r w:rsidR="006C049E">
        <w:rPr>
          <w:rStyle w:val="apple-converted-space"/>
          <w:rFonts w:ascii="Cambria" w:hAnsi="Cambria"/>
          <w:color w:val="000000"/>
        </w:rPr>
        <w:t>(</w:t>
      </w:r>
      <w:proofErr w:type="gramEnd"/>
      <w:r w:rsidR="006C049E">
        <w:rPr>
          <w:rStyle w:val="apple-converted-space"/>
          <w:rFonts w:ascii="Cambria" w:hAnsi="Cambria"/>
          <w:color w:val="000000"/>
        </w:rPr>
        <w:t>2026)</w:t>
      </w:r>
      <w:r w:rsidR="00437971" w:rsidRPr="00437971">
        <w:rPr>
          <w:rFonts w:ascii="Cambria" w:hAnsi="Cambria"/>
          <w:color w:val="000000"/>
        </w:rPr>
        <w:t xml:space="preserve"> “Perceived Gender Expression and Experiences of Police and Intimate Partner Violence for Sexual and Gender Minority Individuals</w:t>
      </w:r>
      <w:r w:rsidR="00437971">
        <w:rPr>
          <w:rFonts w:ascii="Cambria" w:hAnsi="Cambria"/>
          <w:color w:val="000000"/>
        </w:rPr>
        <w:t>” paper session, NCFR, Minneapolis</w:t>
      </w:r>
      <w:r w:rsidR="006C049E">
        <w:rPr>
          <w:rFonts w:ascii="Cambria" w:hAnsi="Cambria"/>
          <w:color w:val="000000"/>
        </w:rPr>
        <w:t>, MN.</w:t>
      </w:r>
    </w:p>
    <w:p w14:paraId="3C11B968" w14:textId="77777777" w:rsidR="00437971" w:rsidRDefault="00437971" w:rsidP="0010638D">
      <w:pPr>
        <w:spacing w:after="20"/>
        <w:ind w:left="360" w:hanging="360"/>
        <w:rPr>
          <w:rFonts w:ascii="Cambria" w:hAnsi="Cambria"/>
          <w:color w:val="000000"/>
        </w:rPr>
      </w:pPr>
    </w:p>
    <w:p w14:paraId="459D41BC" w14:textId="01140950" w:rsidR="00490B0A" w:rsidRPr="0010638D" w:rsidRDefault="00490B0A" w:rsidP="0010638D">
      <w:pPr>
        <w:spacing w:after="20"/>
        <w:ind w:left="360" w:hanging="360"/>
        <w:rPr>
          <w:rFonts w:ascii="Cambria" w:hAnsi="Cambria"/>
          <w:color w:val="000000"/>
        </w:rPr>
      </w:pPr>
      <w:r>
        <w:rPr>
          <w:rFonts w:ascii="Cambria" w:hAnsi="Cambria"/>
          <w:color w:val="000000"/>
        </w:rPr>
        <w:t xml:space="preserve">Reczek, R., Cao, R., </w:t>
      </w:r>
      <w:proofErr w:type="spellStart"/>
      <w:r>
        <w:rPr>
          <w:rFonts w:ascii="Cambria" w:hAnsi="Cambria"/>
          <w:color w:val="000000"/>
        </w:rPr>
        <w:t>Thomeer</w:t>
      </w:r>
      <w:proofErr w:type="spellEnd"/>
      <w:r>
        <w:rPr>
          <w:rFonts w:ascii="Cambria" w:hAnsi="Cambria"/>
          <w:color w:val="000000"/>
        </w:rPr>
        <w:t xml:space="preserve">, M.B., Crutchfield, C. (2025). </w:t>
      </w:r>
      <w:r>
        <w:rPr>
          <w:rStyle w:val="Emphasis"/>
          <w:rFonts w:ascii="Cambria" w:hAnsi="Cambria"/>
          <w:color w:val="000000"/>
        </w:rPr>
        <w:t>Prevalence of Estranged Parent-Adult Child Relationships in Parents' Mid- and Later Life</w:t>
      </w:r>
      <w:r>
        <w:rPr>
          <w:rFonts w:ascii="Cambria" w:hAnsi="Cambria"/>
          <w:color w:val="000000"/>
        </w:rPr>
        <w:t>, PAA</w:t>
      </w:r>
      <w:r w:rsidR="00437971">
        <w:rPr>
          <w:rFonts w:ascii="Cambria" w:hAnsi="Cambria"/>
          <w:color w:val="000000"/>
        </w:rPr>
        <w:t>, St Louis, MO</w:t>
      </w:r>
      <w:r>
        <w:rPr>
          <w:rFonts w:ascii="Cambria" w:hAnsi="Cambria"/>
          <w:color w:val="000000"/>
        </w:rPr>
        <w:t>.</w:t>
      </w:r>
      <w:r w:rsidR="0010638D">
        <w:rPr>
          <w:rFonts w:ascii="Cambria" w:hAnsi="Cambria"/>
          <w:color w:val="000000"/>
        </w:rPr>
        <w:br/>
      </w:r>
    </w:p>
    <w:p w14:paraId="52E489C5" w14:textId="6A9DEBB0" w:rsidR="00307CAC" w:rsidRPr="0010638D" w:rsidRDefault="00307CAC" w:rsidP="0010638D">
      <w:pPr>
        <w:spacing w:after="20"/>
        <w:ind w:left="360" w:hanging="360"/>
        <w:rPr>
          <w:rFonts w:ascii="Cambria" w:hAnsi="Cambria"/>
          <w:color w:val="000000"/>
        </w:rPr>
      </w:pPr>
      <w:r>
        <w:rPr>
          <w:rFonts w:ascii="Cambria" w:hAnsi="Cambria"/>
          <w:color w:val="000000"/>
        </w:rPr>
        <w:t>Mallory, A. B., Bermea, A., Reczek, R.,</w:t>
      </w:r>
      <w:r>
        <w:rPr>
          <w:rStyle w:val="apple-converted-space"/>
          <w:rFonts w:ascii="Cambria" w:hAnsi="Cambria"/>
          <w:b/>
          <w:bCs/>
          <w:color w:val="000000"/>
        </w:rPr>
        <w:t> </w:t>
      </w:r>
      <w:r>
        <w:rPr>
          <w:rFonts w:ascii="Cambria" w:hAnsi="Cambria"/>
          <w:color w:val="000000"/>
        </w:rPr>
        <w:t>&amp; Ryan, R. (2024).</w:t>
      </w:r>
      <w:r>
        <w:rPr>
          <w:rStyle w:val="apple-converted-space"/>
          <w:rFonts w:ascii="Cambria" w:hAnsi="Cambria"/>
          <w:color w:val="000000"/>
        </w:rPr>
        <w:t> </w:t>
      </w:r>
      <w:r>
        <w:rPr>
          <w:rFonts w:ascii="Cambria" w:hAnsi="Cambria"/>
          <w:i/>
          <w:iCs/>
          <w:color w:val="000000"/>
        </w:rPr>
        <w:t>Social determinants of health by age in a national sample of LGBTQ+ adults</w:t>
      </w:r>
      <w:r>
        <w:rPr>
          <w:rFonts w:ascii="Cambria" w:hAnsi="Cambria"/>
          <w:color w:val="000000"/>
        </w:rPr>
        <w:t>.</w:t>
      </w:r>
      <w:r>
        <w:rPr>
          <w:rStyle w:val="apple-converted-space"/>
          <w:rFonts w:ascii="Cambria" w:hAnsi="Cambria"/>
          <w:color w:val="000000"/>
        </w:rPr>
        <w:t> </w:t>
      </w:r>
      <w:r>
        <w:rPr>
          <w:rFonts w:ascii="Cambria" w:hAnsi="Cambria"/>
          <w:color w:val="000000"/>
        </w:rPr>
        <w:t>National Council on Family Relations. Seattle, WA.</w:t>
      </w:r>
      <w:r w:rsidR="0010638D">
        <w:rPr>
          <w:rFonts w:ascii="Cambria" w:hAnsi="Cambria"/>
          <w:color w:val="000000"/>
        </w:rPr>
        <w:br/>
      </w:r>
    </w:p>
    <w:p w14:paraId="4B6B81B8" w14:textId="7108A62A" w:rsidR="007E549D" w:rsidRPr="0010638D" w:rsidRDefault="007E549D" w:rsidP="0010638D">
      <w:pPr>
        <w:spacing w:after="20"/>
        <w:ind w:left="360" w:hanging="360"/>
        <w:rPr>
          <w:rFonts w:ascii="Cambria" w:hAnsi="Cambria"/>
        </w:rPr>
      </w:pPr>
      <w:r>
        <w:rPr>
          <w:rFonts w:ascii="Cambria" w:hAnsi="Cambria"/>
        </w:rPr>
        <w:t xml:space="preserve">Callhoun, L.* … </w:t>
      </w:r>
      <w:r>
        <w:rPr>
          <w:rFonts w:ascii="Cambria" w:hAnsi="Cambria"/>
          <w:b/>
          <w:bCs/>
        </w:rPr>
        <w:t xml:space="preserve">Reczek, R. </w:t>
      </w:r>
      <w:r w:rsidR="008F2DA0">
        <w:rPr>
          <w:rFonts w:ascii="Cambria" w:hAnsi="Cambria"/>
          <w:b/>
          <w:bCs/>
        </w:rPr>
        <w:t>(</w:t>
      </w:r>
      <w:r>
        <w:rPr>
          <w:rFonts w:ascii="Cambria" w:hAnsi="Cambria"/>
        </w:rPr>
        <w:t>2024</w:t>
      </w:r>
      <w:r w:rsidR="008F2DA0">
        <w:rPr>
          <w:rFonts w:ascii="Cambria" w:hAnsi="Cambria"/>
        </w:rPr>
        <w:t>)</w:t>
      </w:r>
      <w:r>
        <w:rPr>
          <w:rFonts w:ascii="Cambria" w:hAnsi="Cambria"/>
        </w:rPr>
        <w:t xml:space="preserve">. Estrangement and mental health care. Feminism and Family Science section panel. NCFR, Bellingham, WA. </w:t>
      </w:r>
      <w:r w:rsidR="0010638D">
        <w:rPr>
          <w:rFonts w:ascii="Cambria" w:hAnsi="Cambria"/>
        </w:rPr>
        <w:br/>
      </w:r>
    </w:p>
    <w:p w14:paraId="4B4789FB" w14:textId="330ACB0B" w:rsidR="006706B7" w:rsidRPr="006706B7" w:rsidRDefault="006706B7" w:rsidP="0010638D">
      <w:pPr>
        <w:spacing w:after="20"/>
        <w:ind w:left="360" w:hanging="360"/>
        <w:rPr>
          <w:rFonts w:ascii="Cambria" w:hAnsi="Cambria"/>
        </w:rPr>
      </w:pPr>
      <w:r>
        <w:rPr>
          <w:rFonts w:ascii="Cambria" w:hAnsi="Cambria"/>
        </w:rPr>
        <w:t xml:space="preserve">Mallory, A., Bermea, A., Ryan, R. &amp; Reczek, R. 2024. "Social determinants of health by age in a national sample of LGBTQ+ adults.," Panel on "Supporting LGBTQ People: Mitigating </w:t>
      </w:r>
      <w:r>
        <w:rPr>
          <w:rFonts w:ascii="Cambria" w:hAnsi="Cambria"/>
        </w:rPr>
        <w:lastRenderedPageBreak/>
        <w:t xml:space="preserve">Negative Health Outcomes in Communities, </w:t>
      </w:r>
      <w:r>
        <w:rPr>
          <w:rFonts w:ascii="Cambria" w:hAnsi="Cambria"/>
          <w:i/>
        </w:rPr>
        <w:t xml:space="preserve">NCFR, </w:t>
      </w:r>
      <w:r>
        <w:rPr>
          <w:rFonts w:ascii="Cambria" w:hAnsi="Cambria"/>
          <w:iCs/>
        </w:rPr>
        <w:t>Bellingham, W</w:t>
      </w:r>
      <w:r w:rsidR="0010638D">
        <w:rPr>
          <w:rFonts w:ascii="Cambria" w:hAnsi="Cambria"/>
          <w:iCs/>
        </w:rPr>
        <w:t>A</w:t>
      </w:r>
      <w:r w:rsidR="0010638D">
        <w:rPr>
          <w:rFonts w:ascii="Cambria" w:hAnsi="Cambria"/>
          <w:iCs/>
        </w:rPr>
        <w:br/>
      </w:r>
    </w:p>
    <w:p w14:paraId="1E78EB8A" w14:textId="2DC21709" w:rsidR="003F4D7B" w:rsidRPr="0010638D" w:rsidRDefault="00C115AA" w:rsidP="0010638D">
      <w:pPr>
        <w:spacing w:after="20"/>
        <w:ind w:left="360" w:hanging="360"/>
        <w:rPr>
          <w:rFonts w:ascii="Cambria" w:hAnsi="Cambria"/>
        </w:rPr>
      </w:pPr>
      <w:proofErr w:type="spellStart"/>
      <w:r>
        <w:rPr>
          <w:rFonts w:ascii="Cambria" w:hAnsi="Cambria"/>
        </w:rPr>
        <w:t>Thomeer</w:t>
      </w:r>
      <w:proofErr w:type="spellEnd"/>
      <w:r>
        <w:rPr>
          <w:rFonts w:ascii="Cambria" w:hAnsi="Cambria"/>
        </w:rPr>
        <w:t xml:space="preserve">, M.B., </w:t>
      </w:r>
      <w:r>
        <w:rPr>
          <w:rFonts w:ascii="Cambria" w:hAnsi="Cambria"/>
          <w:b/>
          <w:bCs/>
        </w:rPr>
        <w:t xml:space="preserve">Reczek, R., </w:t>
      </w:r>
      <w:r>
        <w:rPr>
          <w:rFonts w:ascii="Cambria" w:hAnsi="Cambria"/>
        </w:rPr>
        <w:t>Dee, D., Cau, R. </w:t>
      </w:r>
      <w:r w:rsidR="008F2DA0">
        <w:rPr>
          <w:rFonts w:ascii="Cambria" w:hAnsi="Cambria"/>
        </w:rPr>
        <w:t xml:space="preserve">(2024) </w:t>
      </w:r>
      <w:r>
        <w:rPr>
          <w:rFonts w:ascii="Cambria" w:hAnsi="Cambria"/>
        </w:rPr>
        <w:t>"Dynamics of Adult Child-Mother Relationships in Emerging Adulthood by Gender and Race," presented in the “Demography of Parents, Children, and Intergenerational Relationships” panel, ASA, Montreal, Canada</w:t>
      </w:r>
      <w:r w:rsidR="0010638D">
        <w:rPr>
          <w:rFonts w:ascii="Cambria" w:hAnsi="Cambria"/>
        </w:rPr>
        <w:br/>
      </w:r>
    </w:p>
    <w:p w14:paraId="76A8FDD6" w14:textId="72C95D70" w:rsidR="00E9340D" w:rsidRPr="0010638D" w:rsidRDefault="00E442C8" w:rsidP="0010638D">
      <w:pPr>
        <w:spacing w:after="20"/>
        <w:ind w:left="360" w:hanging="360"/>
        <w:rPr>
          <w:rFonts w:ascii="Cambria" w:hAnsi="Cambria"/>
        </w:rPr>
      </w:pPr>
      <w:r>
        <w:rPr>
          <w:rFonts w:ascii="Cambria" w:hAnsi="Cambria"/>
        </w:rPr>
        <w:t xml:space="preserve">Stacey, L., Wislar, W. </w:t>
      </w:r>
      <w:r>
        <w:rPr>
          <w:rFonts w:ascii="Cambria" w:hAnsi="Cambria"/>
          <w:b/>
          <w:bCs/>
        </w:rPr>
        <w:t xml:space="preserve">Reczek, R. </w:t>
      </w:r>
      <w:r>
        <w:rPr>
          <w:rFonts w:ascii="Cambria" w:hAnsi="Cambria"/>
        </w:rPr>
        <w:t>(2024). “The medical institution and transgender health: Examining the role of barriers to care and negative healthcare experiences in the US Transgender Survey.” On Intersectionality and Gender &amp; Sexuality Population, PAA, Columbus, OH.</w:t>
      </w:r>
      <w:r w:rsidR="0010638D">
        <w:rPr>
          <w:rFonts w:ascii="Cambria" w:hAnsi="Cambria"/>
        </w:rPr>
        <w:br/>
      </w:r>
    </w:p>
    <w:p w14:paraId="4C1EE2F8" w14:textId="77777777" w:rsidR="0080529F" w:rsidRPr="0080529F" w:rsidRDefault="00537F6F" w:rsidP="00425046">
      <w:pPr>
        <w:spacing w:after="20"/>
        <w:ind w:left="360" w:hanging="360"/>
        <w:rPr>
          <w:rFonts w:ascii="Cambria" w:hAnsi="Cambria"/>
        </w:rPr>
      </w:pPr>
      <w:r>
        <w:rPr>
          <w:rFonts w:ascii="Cambria" w:hAnsi="Cambria"/>
          <w:b/>
          <w:bCs/>
        </w:rPr>
        <w:t xml:space="preserve">Reczek, R., </w:t>
      </w:r>
      <w:proofErr w:type="spellStart"/>
      <w:r>
        <w:rPr>
          <w:rFonts w:ascii="Cambria" w:hAnsi="Cambria"/>
        </w:rPr>
        <w:t>Thomeer</w:t>
      </w:r>
      <w:proofErr w:type="spellEnd"/>
      <w:r>
        <w:rPr>
          <w:rFonts w:ascii="Cambria" w:hAnsi="Cambria"/>
        </w:rPr>
        <w:t xml:space="preserve">, M.B., Bijou, C. (2023). "How Mother-Child Estrangement Matters </w:t>
      </w:r>
      <w:proofErr w:type="gramStart"/>
      <w:r>
        <w:rPr>
          <w:rFonts w:ascii="Cambria" w:hAnsi="Cambria"/>
        </w:rPr>
        <w:t>For</w:t>
      </w:r>
      <w:proofErr w:type="gramEnd"/>
      <w:r>
        <w:rPr>
          <w:rFonts w:ascii="Cambria" w:hAnsi="Cambria"/>
        </w:rPr>
        <w:t xml:space="preserve"> Maternal and Adult Children’s Health," Lightning Paper in the Families and Health Section "Intergenerational Relationships," NCFR, Orlando, Florida.</w:t>
      </w:r>
      <w:r>
        <w:rPr>
          <w:rFonts w:ascii="Cambria" w:hAnsi="Cambria"/>
        </w:rPr>
        <w:br/>
      </w:r>
    </w:p>
    <w:p w14:paraId="57F6110B" w14:textId="107BFD7B" w:rsidR="008A3320" w:rsidRPr="002846DB" w:rsidRDefault="006E2944" w:rsidP="00425046">
      <w:pPr>
        <w:ind w:left="360" w:hanging="360"/>
        <w:rPr>
          <w:rFonts w:ascii="Cambria" w:hAnsi="Cambria"/>
        </w:rPr>
      </w:pPr>
      <w:r>
        <w:rPr>
          <w:rFonts w:ascii="Cambria" w:hAnsi="Cambria"/>
        </w:rPr>
        <w:t xml:space="preserve">Mallory, A., Bermea, A., </w:t>
      </w:r>
      <w:r>
        <w:rPr>
          <w:rFonts w:ascii="Cambria" w:hAnsi="Cambria"/>
          <w:b/>
          <w:bCs/>
        </w:rPr>
        <w:t>Reczek, R.</w:t>
      </w:r>
      <w:r>
        <w:rPr>
          <w:rFonts w:ascii="Cambria" w:hAnsi="Cambria"/>
        </w:rPr>
        <w:t xml:space="preserve"> (2023) "Demographic Trends for Sexual and Gender Minority Adults in a National Sample from the American Population Panel" IAPHS, Baltimore, Maryland</w:t>
      </w:r>
      <w:r w:rsidR="0010638D">
        <w:rPr>
          <w:rFonts w:ascii="Cambria" w:hAnsi="Cambria"/>
        </w:rPr>
        <w:br/>
      </w:r>
    </w:p>
    <w:p w14:paraId="15F8C1BE" w14:textId="77777777" w:rsidR="00D02F6A" w:rsidRDefault="00D02F6A" w:rsidP="00425046">
      <w:pPr>
        <w:ind w:left="360" w:hanging="360"/>
        <w:rPr>
          <w:rFonts w:ascii="Cambria" w:hAnsi="Cambria"/>
        </w:rPr>
      </w:pPr>
      <w:r>
        <w:rPr>
          <w:rFonts w:ascii="Cambria" w:hAnsi="Cambria"/>
        </w:rPr>
        <w:t xml:space="preserve">Berma, A., Mallory, A., </w:t>
      </w:r>
      <w:r>
        <w:rPr>
          <w:rFonts w:ascii="Cambria" w:hAnsi="Cambria"/>
          <w:b/>
          <w:bCs/>
        </w:rPr>
        <w:t>Reczek, R.</w:t>
      </w:r>
      <w:r>
        <w:rPr>
          <w:rFonts w:ascii="Cambria" w:hAnsi="Cambria"/>
        </w:rPr>
        <w:t xml:space="preserve"> (2023) “I think the most pressing LGBTQ+ issue right now is…”: Sexual and gender minority peoples’ perceptions of social and political concerns in the American Population Panel" IAPHS, Baltimore, Maryland</w:t>
      </w:r>
    </w:p>
    <w:p w14:paraId="032D5B56" w14:textId="77777777" w:rsidR="008A3320" w:rsidRPr="0010638D" w:rsidRDefault="008A3320" w:rsidP="0010638D">
      <w:pPr>
        <w:rPr>
          <w:rFonts w:ascii="Cambria" w:hAnsi="Cambria"/>
        </w:rPr>
      </w:pPr>
    </w:p>
    <w:p w14:paraId="7E15A664" w14:textId="77777777" w:rsidR="00DB58BD" w:rsidRPr="00DB58BD" w:rsidRDefault="00DB58BD" w:rsidP="00425046">
      <w:pPr>
        <w:spacing w:after="20"/>
        <w:ind w:left="360" w:hanging="360"/>
        <w:rPr>
          <w:rFonts w:ascii="Cambria" w:hAnsi="Cambria"/>
        </w:rPr>
      </w:pPr>
      <w:r>
        <w:rPr>
          <w:rFonts w:ascii="Cambria" w:hAnsi="Cambria"/>
          <w:b/>
          <w:bCs/>
        </w:rPr>
        <w:t xml:space="preserve">Reczek, R. </w:t>
      </w:r>
      <w:r>
        <w:rPr>
          <w:rFonts w:ascii="Cambria" w:hAnsi="Cambria"/>
        </w:rPr>
        <w:t>(2023) Invited Panelist for the Special Session “Queer Families in the 21st Century” at the ASA Annual Meeting, Philadelphia, PA</w:t>
      </w:r>
    </w:p>
    <w:p w14:paraId="1F9D345B" w14:textId="77777777" w:rsidR="00DB58BD" w:rsidRPr="0010638D" w:rsidRDefault="00DB58BD" w:rsidP="0010638D">
      <w:pPr>
        <w:rPr>
          <w:rFonts w:ascii="Cambria" w:hAnsi="Cambria"/>
          <w:b/>
          <w:bCs/>
        </w:rPr>
      </w:pPr>
    </w:p>
    <w:p w14:paraId="0DDA8252" w14:textId="1602325B" w:rsidR="006551B1" w:rsidRPr="0010638D" w:rsidRDefault="006551B1" w:rsidP="0010638D">
      <w:pPr>
        <w:spacing w:after="20"/>
        <w:ind w:left="360" w:hanging="360"/>
        <w:rPr>
          <w:rFonts w:ascii="Cambria" w:hAnsi="Cambria"/>
        </w:rPr>
      </w:pPr>
      <w:r>
        <w:rPr>
          <w:rFonts w:ascii="Cambria" w:hAnsi="Cambria"/>
          <w:b/>
          <w:bCs/>
        </w:rPr>
        <w:t>Reczek, R.</w:t>
      </w:r>
      <w:r>
        <w:rPr>
          <w:rFonts w:ascii="Cambria" w:hAnsi="Cambria"/>
        </w:rPr>
        <w:t xml:space="preserve"> Stacey, L., </w:t>
      </w:r>
      <w:proofErr w:type="spellStart"/>
      <w:r>
        <w:rPr>
          <w:rFonts w:ascii="Cambria" w:hAnsi="Cambria"/>
        </w:rPr>
        <w:t>Thomeer</w:t>
      </w:r>
      <w:proofErr w:type="spellEnd"/>
      <w:r>
        <w:rPr>
          <w:rFonts w:ascii="Cambria" w:hAnsi="Cambria"/>
        </w:rPr>
        <w:t>, M.B. (2023) “How Mother-Child Estrangement Matters for Maternal and Adult Children’s Health,” presented at the panel “Well-Being in Diverse Families across Societies” at the ASA Annual Meeting, Philadelphia, PA</w:t>
      </w:r>
      <w:r w:rsidR="0010638D">
        <w:rPr>
          <w:rFonts w:ascii="Cambria" w:hAnsi="Cambria"/>
        </w:rPr>
        <w:br/>
      </w:r>
    </w:p>
    <w:p w14:paraId="12C630AD" w14:textId="77777777" w:rsidR="00F36CE8" w:rsidRPr="00B16898" w:rsidRDefault="00F36CE8" w:rsidP="00425046">
      <w:pPr>
        <w:spacing w:after="20"/>
        <w:ind w:left="360" w:hanging="360"/>
        <w:rPr>
          <w:rFonts w:ascii="Cambria" w:hAnsi="Cambria"/>
        </w:rPr>
      </w:pPr>
      <w:r>
        <w:rPr>
          <w:rFonts w:ascii="Cambria" w:hAnsi="Cambria"/>
        </w:rPr>
        <w:t xml:space="preserve">Bijou, C, </w:t>
      </w:r>
      <w:proofErr w:type="spellStart"/>
      <w:r>
        <w:rPr>
          <w:rFonts w:ascii="Cambria" w:hAnsi="Cambria"/>
        </w:rPr>
        <w:t>Thomeer</w:t>
      </w:r>
      <w:proofErr w:type="spellEnd"/>
      <w:r>
        <w:rPr>
          <w:rFonts w:ascii="Cambria" w:hAnsi="Cambria"/>
        </w:rPr>
        <w:t xml:space="preserve">, </w:t>
      </w:r>
      <w:proofErr w:type="gramStart"/>
      <w:r>
        <w:rPr>
          <w:rFonts w:ascii="Cambria" w:hAnsi="Cambria"/>
        </w:rPr>
        <w:t>M.,,</w:t>
      </w:r>
      <w:proofErr w:type="gramEnd"/>
      <w:r>
        <w:rPr>
          <w:rFonts w:ascii="Cambria" w:hAnsi="Cambria"/>
        </w:rPr>
        <w:t xml:space="preserve"> Colen. C.</w:t>
      </w:r>
      <w:r>
        <w:rPr>
          <w:rFonts w:ascii="Cambria" w:hAnsi="Cambria"/>
          <w:b/>
          <w:bCs/>
        </w:rPr>
        <w:t xml:space="preserve"> Reczek, R. </w:t>
      </w:r>
      <w:r>
        <w:rPr>
          <w:rFonts w:ascii="Cambria" w:hAnsi="Cambria"/>
        </w:rPr>
        <w:t>(2023)</w:t>
      </w:r>
      <w:r>
        <w:rPr>
          <w:rFonts w:ascii="Cambria" w:hAnsi="Cambria"/>
          <w:b/>
          <w:bCs/>
        </w:rPr>
        <w:t xml:space="preserve"> “</w:t>
      </w:r>
      <w:r>
        <w:rPr>
          <w:rFonts w:ascii="Cambria" w:hAnsi="Cambria"/>
        </w:rPr>
        <w:t>The Long Arm of Pregnancy Loss? Whether Unexpected Pregnancy Loss Matters for Mental Health at Midlife,” presented at the panel “Fertility and Health Across the Life Course” at PAA Annual meeting, New Orleans, LA.</w:t>
      </w:r>
    </w:p>
    <w:p w14:paraId="584608C1" w14:textId="77777777" w:rsidR="00F36CE8" w:rsidRPr="00B16898" w:rsidRDefault="00F36CE8" w:rsidP="00576197">
      <w:pPr>
        <w:pStyle w:val="ListParagraph"/>
        <w:spacing w:after="0" w:line="240" w:lineRule="auto"/>
        <w:ind w:left="360" w:hanging="720"/>
        <w:rPr>
          <w:rFonts w:ascii="Cambria" w:hAnsi="Cambria"/>
          <w:sz w:val="24"/>
          <w:szCs w:val="24"/>
        </w:rPr>
      </w:pPr>
    </w:p>
    <w:p w14:paraId="11CABEE4" w14:textId="77777777" w:rsidR="009B15A3" w:rsidRPr="00B16898" w:rsidRDefault="006F44A0" w:rsidP="00425046">
      <w:pPr>
        <w:spacing w:after="20"/>
        <w:ind w:left="360" w:hanging="360"/>
        <w:rPr>
          <w:rFonts w:ascii="Cambria" w:hAnsi="Cambria"/>
        </w:rPr>
      </w:pPr>
      <w:r>
        <w:rPr>
          <w:rFonts w:ascii="Cambria" w:hAnsi="Cambria"/>
        </w:rPr>
        <w:t xml:space="preserve">Brantley, M., Fisk, C., Colen, C., </w:t>
      </w:r>
      <w:proofErr w:type="spellStart"/>
      <w:r>
        <w:rPr>
          <w:rFonts w:ascii="Cambria" w:hAnsi="Cambria"/>
        </w:rPr>
        <w:t>Thomeer</w:t>
      </w:r>
      <w:proofErr w:type="spellEnd"/>
      <w:r>
        <w:rPr>
          <w:rFonts w:ascii="Cambria" w:hAnsi="Cambria"/>
        </w:rPr>
        <w:t xml:space="preserve">, M.B., </w:t>
      </w:r>
      <w:r>
        <w:rPr>
          <w:rFonts w:ascii="Cambria" w:hAnsi="Cambria"/>
          <w:b/>
          <w:bCs/>
        </w:rPr>
        <w:t>Reczek, R</w:t>
      </w:r>
      <w:r>
        <w:rPr>
          <w:rFonts w:ascii="Cambria" w:hAnsi="Cambria"/>
        </w:rPr>
        <w:t xml:space="preserve">. (2023) “The Health of Black Mothers in Midlife: The Role of Vicarious Discrimination and Education.” Panel on </w:t>
      </w:r>
      <w:r>
        <w:rPr>
          <w:rFonts w:ascii="Cambria" w:hAnsi="Cambria"/>
          <w:i/>
          <w:iCs/>
        </w:rPr>
        <w:t xml:space="preserve">Families, Health and Wellbeing. </w:t>
      </w:r>
      <w:r>
        <w:rPr>
          <w:rFonts w:ascii="Cambria" w:hAnsi="Cambria"/>
        </w:rPr>
        <w:t>PAA Annual Meeting, New Orleans, LA.</w:t>
      </w:r>
    </w:p>
    <w:p w14:paraId="2A09DE16" w14:textId="77777777" w:rsidR="009B15A3" w:rsidRPr="00B16898" w:rsidRDefault="009B15A3" w:rsidP="00576197">
      <w:pPr>
        <w:pStyle w:val="ListParagraph"/>
        <w:spacing w:after="0" w:line="240" w:lineRule="auto"/>
        <w:ind w:left="360" w:hanging="720"/>
        <w:rPr>
          <w:rFonts w:ascii="Cambria" w:hAnsi="Cambria"/>
          <w:sz w:val="24"/>
          <w:szCs w:val="24"/>
        </w:rPr>
      </w:pPr>
    </w:p>
    <w:p w14:paraId="5799C0BE" w14:textId="77777777" w:rsidR="00930513" w:rsidRPr="00B16898" w:rsidRDefault="00930513" w:rsidP="00425046">
      <w:pPr>
        <w:spacing w:after="20"/>
        <w:ind w:left="360" w:hanging="360"/>
        <w:rPr>
          <w:rFonts w:ascii="Cambria" w:hAnsi="Cambria"/>
        </w:rPr>
      </w:pPr>
      <w:r>
        <w:rPr>
          <w:rFonts w:ascii="Cambria" w:hAnsi="Cambria"/>
        </w:rPr>
        <w:t xml:space="preserve">Stacey, L., </w:t>
      </w:r>
      <w:r>
        <w:rPr>
          <w:rFonts w:ascii="Cambria" w:hAnsi="Cambria"/>
          <w:b/>
          <w:bCs/>
        </w:rPr>
        <w:t>Reczek, R.</w:t>
      </w:r>
      <w:r>
        <w:rPr>
          <w:rFonts w:ascii="Cambria" w:hAnsi="Cambria"/>
        </w:rPr>
        <w:t xml:space="preserve"> Williams, K., Hays, J.J. and </w:t>
      </w:r>
      <w:proofErr w:type="spellStart"/>
      <w:r>
        <w:rPr>
          <w:rFonts w:ascii="Cambria" w:hAnsi="Cambria"/>
        </w:rPr>
        <w:t>Thomeer</w:t>
      </w:r>
      <w:proofErr w:type="spellEnd"/>
      <w:r>
        <w:rPr>
          <w:rFonts w:ascii="Cambria" w:hAnsi="Cambria"/>
        </w:rPr>
        <w:t>, M.B. (2022). “Maternal Adverse Childhood Experiences and Mother-Adult Child Contact, Closeness, and Estrangement.” Panel at the Society for Longitudinal and Life Course Studies, Cleveland, OH. </w:t>
      </w:r>
    </w:p>
    <w:p w14:paraId="40840F31" w14:textId="77777777" w:rsidR="00930513" w:rsidRPr="00B16898" w:rsidRDefault="00930513" w:rsidP="00576197">
      <w:pPr>
        <w:pStyle w:val="ListParagraph"/>
        <w:spacing w:after="0" w:line="240" w:lineRule="auto"/>
        <w:ind w:left="360" w:hanging="720"/>
        <w:rPr>
          <w:rFonts w:ascii="Cambria" w:hAnsi="Cambria"/>
          <w:sz w:val="24"/>
          <w:szCs w:val="24"/>
        </w:rPr>
      </w:pPr>
    </w:p>
    <w:p w14:paraId="2547A04C" w14:textId="77777777" w:rsidR="00C12A15" w:rsidRPr="00B16898" w:rsidRDefault="00C12A15" w:rsidP="00425046">
      <w:pPr>
        <w:spacing w:after="20"/>
        <w:ind w:left="360" w:hanging="360"/>
        <w:rPr>
          <w:rFonts w:ascii="Cambria" w:hAnsi="Cambria"/>
        </w:rPr>
      </w:pPr>
      <w:proofErr w:type="spellStart"/>
      <w:r>
        <w:rPr>
          <w:rFonts w:ascii="Cambria" w:hAnsi="Cambria"/>
          <w:color w:val="000000"/>
        </w:rPr>
        <w:lastRenderedPageBreak/>
        <w:t>Thomeer</w:t>
      </w:r>
      <w:proofErr w:type="spellEnd"/>
      <w:r>
        <w:rPr>
          <w:rFonts w:ascii="Cambria" w:hAnsi="Cambria"/>
          <w:color w:val="000000"/>
        </w:rPr>
        <w:t xml:space="preserve">, M.B., Brantley, M., </w:t>
      </w:r>
      <w:r>
        <w:rPr>
          <w:rFonts w:ascii="Cambria" w:hAnsi="Cambria"/>
          <w:b/>
          <w:color w:val="000000"/>
        </w:rPr>
        <w:t xml:space="preserve">Reczek, R. </w:t>
      </w:r>
      <w:r>
        <w:rPr>
          <w:rFonts w:ascii="Cambria" w:hAnsi="Cambria"/>
          <w:bCs/>
          <w:color w:val="000000"/>
        </w:rPr>
        <w:t xml:space="preserve">(2022). </w:t>
      </w:r>
      <w:r>
        <w:rPr>
          <w:rFonts w:ascii="Cambria" w:hAnsi="Cambria"/>
          <w:b/>
          <w:color w:val="000000"/>
        </w:rPr>
        <w:t>“</w:t>
      </w:r>
      <w:r>
        <w:rPr>
          <w:rFonts w:ascii="Cambria" w:hAnsi="Cambria"/>
          <w:bCs/>
          <w:color w:val="000000"/>
        </w:rPr>
        <w:t xml:space="preserve">Comparing Single and Partnered Parents’ Depressive Symptoms Before and During the COVID-19 Pandemic: Differences by Race/Ethnicity and Sex,” Panel on </w:t>
      </w:r>
      <w:r>
        <w:rPr>
          <w:rFonts w:ascii="Cambria" w:hAnsi="Cambria"/>
          <w:bCs/>
          <w:i/>
          <w:iCs/>
          <w:color w:val="000000"/>
        </w:rPr>
        <w:t xml:space="preserve">Work and Family, </w:t>
      </w:r>
      <w:r>
        <w:rPr>
          <w:rFonts w:ascii="Cambria" w:hAnsi="Cambria"/>
        </w:rPr>
        <w:t>ASA, Los Angeles, CA</w:t>
      </w:r>
    </w:p>
    <w:p w14:paraId="47DD40C0" w14:textId="77777777" w:rsidR="009F4144" w:rsidRPr="00B16898" w:rsidRDefault="009F4144" w:rsidP="00576197">
      <w:pPr>
        <w:pStyle w:val="ListParagraph"/>
        <w:spacing w:after="0" w:line="240" w:lineRule="auto"/>
        <w:ind w:left="360" w:hanging="720"/>
        <w:rPr>
          <w:rFonts w:ascii="Cambria" w:hAnsi="Cambria"/>
          <w:sz w:val="24"/>
          <w:szCs w:val="24"/>
        </w:rPr>
      </w:pPr>
    </w:p>
    <w:p w14:paraId="0E09E7FC" w14:textId="77777777" w:rsidR="006008D6" w:rsidRPr="00B16898" w:rsidRDefault="009B471A" w:rsidP="00425046">
      <w:pPr>
        <w:spacing w:after="20"/>
        <w:ind w:left="360" w:hanging="360"/>
        <w:rPr>
          <w:rFonts w:ascii="Cambria" w:hAnsi="Cambria"/>
        </w:rPr>
      </w:pPr>
      <w:r>
        <w:rPr>
          <w:rFonts w:ascii="Cambria" w:hAnsi="Cambria"/>
          <w:color w:val="000000"/>
        </w:rPr>
        <w:t xml:space="preserve">Stacey, L.W., </w:t>
      </w:r>
      <w:r>
        <w:rPr>
          <w:rFonts w:ascii="Cambria" w:hAnsi="Cambria"/>
          <w:b/>
          <w:bCs/>
          <w:color w:val="000000"/>
        </w:rPr>
        <w:t>Reczek, R.,</w:t>
      </w:r>
      <w:r>
        <w:rPr>
          <w:rFonts w:ascii="Cambria" w:hAnsi="Cambria"/>
          <w:color w:val="000000"/>
        </w:rPr>
        <w:t xml:space="preserve"> </w:t>
      </w:r>
      <w:proofErr w:type="spellStart"/>
      <w:r>
        <w:rPr>
          <w:rFonts w:ascii="Cambria" w:hAnsi="Cambria"/>
          <w:color w:val="000000"/>
        </w:rPr>
        <w:t>Thomeer</w:t>
      </w:r>
      <w:proofErr w:type="spellEnd"/>
      <w:r>
        <w:rPr>
          <w:rFonts w:ascii="Cambria" w:hAnsi="Cambria"/>
          <w:color w:val="000000"/>
        </w:rPr>
        <w:t xml:space="preserve">, M.B., Williams, K. (2022) “Maternal Adverse Childhood Experiences and Mother-Adult Child Relationship Contact, Closeness, and Estrangement," panel on </w:t>
      </w:r>
      <w:r>
        <w:rPr>
          <w:rFonts w:ascii="Cambria" w:hAnsi="Cambria"/>
          <w:i/>
          <w:iCs/>
          <w:color w:val="000000"/>
        </w:rPr>
        <w:t>Inequalities in Childhood</w:t>
      </w:r>
      <w:r>
        <w:rPr>
          <w:rFonts w:ascii="Cambria" w:hAnsi="Cambria"/>
          <w:color w:val="000000"/>
        </w:rPr>
        <w:t xml:space="preserve">, </w:t>
      </w:r>
      <w:r>
        <w:rPr>
          <w:rFonts w:ascii="Cambria" w:hAnsi="Cambria"/>
        </w:rPr>
        <w:t>ASA, Los Angeles, CA</w:t>
      </w:r>
    </w:p>
    <w:p w14:paraId="2D15670B" w14:textId="77777777" w:rsidR="006008D6" w:rsidRPr="00B16898" w:rsidRDefault="006008D6" w:rsidP="00576197">
      <w:pPr>
        <w:pStyle w:val="ListParagraph"/>
        <w:spacing w:line="240" w:lineRule="auto"/>
        <w:ind w:left="360" w:hanging="720"/>
        <w:rPr>
          <w:rFonts w:ascii="Cambria" w:hAnsi="Cambria"/>
          <w:b/>
          <w:bCs/>
          <w:sz w:val="24"/>
          <w:szCs w:val="24"/>
          <w:vertAlign w:val="superscript"/>
        </w:rPr>
      </w:pPr>
    </w:p>
    <w:p w14:paraId="291EE930" w14:textId="77777777" w:rsidR="00FD3A0E" w:rsidRPr="00B16898" w:rsidRDefault="00A06788" w:rsidP="00425046">
      <w:pPr>
        <w:spacing w:after="20"/>
        <w:ind w:left="360" w:hanging="360"/>
        <w:rPr>
          <w:rFonts w:ascii="Cambria" w:hAnsi="Cambria"/>
          <w:b/>
          <w:bCs/>
          <w:vertAlign w:val="superscript"/>
        </w:rPr>
      </w:pPr>
      <w:r>
        <w:rPr>
          <w:rFonts w:ascii="Cambria" w:hAnsi="Cambria"/>
        </w:rPr>
        <w:t xml:space="preserve">Bijou, C, </w:t>
      </w:r>
      <w:proofErr w:type="spellStart"/>
      <w:r>
        <w:rPr>
          <w:rFonts w:ascii="Cambria" w:hAnsi="Cambria"/>
        </w:rPr>
        <w:t>Thomeer</w:t>
      </w:r>
      <w:proofErr w:type="spellEnd"/>
      <w:r>
        <w:rPr>
          <w:rFonts w:ascii="Cambria" w:hAnsi="Cambria"/>
        </w:rPr>
        <w:t xml:space="preserve">, </w:t>
      </w:r>
      <w:proofErr w:type="gramStart"/>
      <w:r>
        <w:rPr>
          <w:rFonts w:ascii="Cambria" w:hAnsi="Cambria"/>
        </w:rPr>
        <w:t>M.,,</w:t>
      </w:r>
      <w:proofErr w:type="gramEnd"/>
      <w:r>
        <w:rPr>
          <w:rFonts w:ascii="Cambria" w:hAnsi="Cambria"/>
        </w:rPr>
        <w:t xml:space="preserve"> Colen. C.</w:t>
      </w:r>
      <w:r>
        <w:rPr>
          <w:rFonts w:ascii="Cambria" w:hAnsi="Cambria"/>
          <w:b/>
          <w:bCs/>
        </w:rPr>
        <w:t xml:space="preserve"> Reczek, R. </w:t>
      </w:r>
      <w:r>
        <w:rPr>
          <w:rFonts w:ascii="Cambria" w:hAnsi="Cambria"/>
        </w:rPr>
        <w:t>(2022)</w:t>
      </w:r>
      <w:r>
        <w:rPr>
          <w:rFonts w:ascii="Cambria" w:hAnsi="Cambria"/>
          <w:b/>
          <w:bCs/>
        </w:rPr>
        <w:t xml:space="preserve"> “</w:t>
      </w:r>
      <w:r>
        <w:rPr>
          <w:rFonts w:ascii="Cambria" w:hAnsi="Cambria"/>
        </w:rPr>
        <w:t xml:space="preserve">The Long Arm of Pregnancy Loss? Whether Pregnancy Loss Matters for Women’s Health at Midlife,” panel on </w:t>
      </w:r>
      <w:r>
        <w:rPr>
          <w:rFonts w:ascii="Cambria" w:hAnsi="Cambria"/>
          <w:i/>
          <w:iCs/>
        </w:rPr>
        <w:t xml:space="preserve">Adversity and Health across the Life Course, </w:t>
      </w:r>
      <w:r>
        <w:rPr>
          <w:rFonts w:ascii="Cambria" w:hAnsi="Cambria"/>
        </w:rPr>
        <w:t>ASA, Los Angeles, CA.</w:t>
      </w:r>
    </w:p>
    <w:p w14:paraId="21E4A843" w14:textId="77777777" w:rsidR="00FD3A0E" w:rsidRPr="00FD3A0E" w:rsidRDefault="00FD3A0E" w:rsidP="00576197">
      <w:pPr>
        <w:pStyle w:val="ListParagraph"/>
        <w:shd w:val="clear" w:color="auto" w:fill="FFFFFF"/>
        <w:suppressAutoHyphens/>
        <w:overflowPunct w:val="0"/>
        <w:spacing w:after="0" w:line="240" w:lineRule="auto"/>
        <w:ind w:left="360" w:hanging="720"/>
        <w:rPr>
          <w:rFonts w:ascii="Cambria" w:hAnsi="Cambria"/>
          <w:color w:val="000000"/>
          <w:sz w:val="24"/>
          <w:szCs w:val="24"/>
        </w:rPr>
      </w:pPr>
    </w:p>
    <w:p w14:paraId="5C17D34D" w14:textId="77777777" w:rsidR="00212C39" w:rsidRDefault="00212C39" w:rsidP="00576197">
      <w:pPr>
        <w:shd w:val="clear" w:color="auto" w:fill="FFFFFF"/>
        <w:suppressAutoHyphens/>
        <w:overflowPunct w:val="0"/>
        <w:spacing w:after="20"/>
        <w:ind w:left="360" w:hanging="360"/>
        <w:rPr>
          <w:rFonts w:ascii="Cambria" w:hAnsi="Cambria"/>
          <w:color w:val="000000"/>
        </w:rPr>
      </w:pPr>
      <w:r>
        <w:rPr>
          <w:rFonts w:ascii="Cambria" w:hAnsi="Cambria"/>
          <w:b/>
          <w:bCs/>
          <w:color w:val="000000"/>
        </w:rPr>
        <w:t xml:space="preserve">Reczek, R., </w:t>
      </w:r>
      <w:r>
        <w:rPr>
          <w:rFonts w:ascii="Cambria" w:hAnsi="Cambria"/>
          <w:color w:val="000000"/>
        </w:rPr>
        <w:t xml:space="preserve">Stacey, L., &amp; </w:t>
      </w:r>
      <w:proofErr w:type="spellStart"/>
      <w:r>
        <w:rPr>
          <w:rFonts w:ascii="Cambria" w:hAnsi="Cambria"/>
          <w:color w:val="000000"/>
        </w:rPr>
        <w:t>Thomeer</w:t>
      </w:r>
      <w:proofErr w:type="spellEnd"/>
      <w:r>
        <w:rPr>
          <w:rFonts w:ascii="Cambria" w:hAnsi="Cambria"/>
          <w:color w:val="000000"/>
        </w:rPr>
        <w:t>, M. (2022) “The Prevalence of Estranged Parent-Child Ties: Variations by Sex, Race/Ethnicity, and Socioeconomic Status,” on the panel “Intergenerational and Multigenerational Relationships” at PAA Annual Meeting, Atlanta, Georgia.</w:t>
      </w:r>
    </w:p>
    <w:p w14:paraId="19121D52" w14:textId="77777777" w:rsidR="00E90862" w:rsidRDefault="00E90862" w:rsidP="00576197">
      <w:pPr>
        <w:pStyle w:val="ListParagraph"/>
        <w:shd w:val="clear" w:color="auto" w:fill="FFFFFF"/>
        <w:suppressAutoHyphens/>
        <w:overflowPunct w:val="0"/>
        <w:spacing w:after="0" w:line="240" w:lineRule="auto"/>
        <w:ind w:left="360" w:hanging="720"/>
        <w:rPr>
          <w:rFonts w:ascii="Cambria" w:hAnsi="Cambria"/>
          <w:color w:val="000000"/>
          <w:sz w:val="24"/>
          <w:szCs w:val="24"/>
        </w:rPr>
      </w:pPr>
    </w:p>
    <w:p w14:paraId="66FB9F4A" w14:textId="77777777" w:rsidR="002D0D9F" w:rsidRDefault="002D0D9F" w:rsidP="00576197">
      <w:pPr>
        <w:shd w:val="clear" w:color="auto" w:fill="FFFFFF"/>
        <w:suppressAutoHyphens/>
        <w:overflowPunct w:val="0"/>
        <w:spacing w:after="20"/>
        <w:ind w:left="360" w:hanging="360"/>
        <w:rPr>
          <w:rFonts w:ascii="Cambria" w:hAnsi="Cambria"/>
          <w:color w:val="000000"/>
        </w:rPr>
      </w:pPr>
      <w:proofErr w:type="spellStart"/>
      <w:r>
        <w:rPr>
          <w:rFonts w:ascii="Cambria" w:hAnsi="Cambria"/>
          <w:color w:val="000000"/>
        </w:rPr>
        <w:t>Thomeer</w:t>
      </w:r>
      <w:proofErr w:type="spellEnd"/>
      <w:r>
        <w:rPr>
          <w:rFonts w:ascii="Cambria" w:hAnsi="Cambria"/>
          <w:color w:val="000000"/>
        </w:rPr>
        <w:t xml:space="preserve">, M.B., </w:t>
      </w:r>
      <w:r>
        <w:rPr>
          <w:rFonts w:ascii="Cambria" w:hAnsi="Cambria"/>
          <w:b/>
          <w:bCs/>
          <w:color w:val="000000"/>
        </w:rPr>
        <w:t xml:space="preserve">Reczek, R. </w:t>
      </w:r>
      <w:r>
        <w:rPr>
          <w:rFonts w:ascii="Cambria" w:hAnsi="Cambria"/>
          <w:color w:val="000000"/>
        </w:rPr>
        <w:t>(2022). “Childbearing Histories and Co-Residence with Young Adult Children in Midlife,” on the panel “Flash: Birth Intervals and Birth Timing” at the PAA Annual Meeting, Atlanta, Georgia.</w:t>
      </w:r>
    </w:p>
    <w:p w14:paraId="5E1AC52E" w14:textId="77777777" w:rsidR="006F7F69" w:rsidRPr="00212C39" w:rsidRDefault="006F7F69" w:rsidP="00576197">
      <w:pPr>
        <w:pStyle w:val="ListParagraph"/>
        <w:shd w:val="clear" w:color="auto" w:fill="FFFFFF"/>
        <w:suppressAutoHyphens/>
        <w:overflowPunct w:val="0"/>
        <w:spacing w:after="0" w:line="240" w:lineRule="auto"/>
        <w:ind w:left="360" w:hanging="720"/>
        <w:rPr>
          <w:rFonts w:ascii="Cambria" w:hAnsi="Cambria"/>
          <w:color w:val="000000"/>
          <w:sz w:val="24"/>
          <w:szCs w:val="24"/>
        </w:rPr>
      </w:pPr>
    </w:p>
    <w:p w14:paraId="440B53BF" w14:textId="77777777" w:rsidR="00C467DD" w:rsidRDefault="00C467DD" w:rsidP="00576197">
      <w:pPr>
        <w:shd w:val="clear" w:color="auto" w:fill="FFFFFF"/>
        <w:suppressAutoHyphens/>
        <w:overflowPunct w:val="0"/>
        <w:spacing w:after="20"/>
        <w:ind w:left="360" w:hanging="360"/>
        <w:rPr>
          <w:rFonts w:ascii="Cambria" w:hAnsi="Cambria"/>
          <w:color w:val="000000"/>
        </w:rPr>
      </w:pPr>
      <w:r>
        <w:rPr>
          <w:rFonts w:ascii="Cambria" w:hAnsi="Cambria"/>
          <w:b/>
          <w:bCs/>
          <w:color w:val="000000"/>
        </w:rPr>
        <w:t>Reczek, R.</w:t>
      </w:r>
      <w:r>
        <w:rPr>
          <w:rFonts w:ascii="Cambria" w:hAnsi="Cambria"/>
          <w:color w:val="000000"/>
        </w:rPr>
        <w:t>, Stacey, L., Dunston, C. (2021). "Friend, Foe, or Forget ‘</w:t>
      </w:r>
      <w:proofErr w:type="gramStart"/>
      <w:r>
        <w:rPr>
          <w:rFonts w:ascii="Cambria" w:hAnsi="Cambria"/>
          <w:color w:val="000000"/>
        </w:rPr>
        <w:t>Em?:</w:t>
      </w:r>
      <w:proofErr w:type="gramEnd"/>
      <w:r>
        <w:rPr>
          <w:rFonts w:ascii="Cambria" w:hAnsi="Cambria"/>
          <w:color w:val="000000"/>
        </w:rPr>
        <w:t xml:space="preserve"> A Case Study of LGBTQ Adult Sibling Relationships," on the panel, “Open Family Section Session” at the ASA Meeting, online due to COVID-19</w:t>
      </w:r>
    </w:p>
    <w:p w14:paraId="01989EA8" w14:textId="77777777" w:rsidR="00C467DD" w:rsidRDefault="00C467DD" w:rsidP="00576197">
      <w:pPr>
        <w:pStyle w:val="ListParagraph"/>
        <w:shd w:val="clear" w:color="auto" w:fill="FFFFFF"/>
        <w:suppressAutoHyphens/>
        <w:overflowPunct w:val="0"/>
        <w:spacing w:after="0" w:line="240" w:lineRule="auto"/>
        <w:ind w:left="360" w:hanging="720"/>
        <w:rPr>
          <w:rFonts w:ascii="Cambria" w:hAnsi="Cambria"/>
          <w:color w:val="000000"/>
          <w:sz w:val="24"/>
          <w:szCs w:val="24"/>
        </w:rPr>
      </w:pPr>
    </w:p>
    <w:p w14:paraId="570B4575" w14:textId="77777777" w:rsidR="000C3F02" w:rsidRDefault="00B735DA" w:rsidP="00576197">
      <w:pPr>
        <w:shd w:val="clear" w:color="auto" w:fill="FFFFFF"/>
        <w:suppressAutoHyphens/>
        <w:overflowPunct w:val="0"/>
        <w:spacing w:after="20"/>
        <w:ind w:left="360" w:hanging="360"/>
        <w:rPr>
          <w:rFonts w:ascii="Cambria" w:hAnsi="Cambria"/>
          <w:color w:val="000000"/>
        </w:rPr>
      </w:pPr>
      <w:proofErr w:type="spellStart"/>
      <w:r>
        <w:rPr>
          <w:rFonts w:ascii="Cambria" w:hAnsi="Cambria"/>
          <w:color w:val="000000"/>
        </w:rPr>
        <w:t>Thomeer</w:t>
      </w:r>
      <w:proofErr w:type="spellEnd"/>
      <w:r>
        <w:rPr>
          <w:rFonts w:ascii="Cambria" w:hAnsi="Cambria"/>
          <w:color w:val="000000"/>
        </w:rPr>
        <w:t xml:space="preserve">, M. &amp; </w:t>
      </w:r>
      <w:r>
        <w:rPr>
          <w:rFonts w:ascii="Cambria" w:hAnsi="Cambria"/>
          <w:b/>
          <w:bCs/>
          <w:color w:val="000000"/>
        </w:rPr>
        <w:t>Reczek, R.</w:t>
      </w:r>
      <w:r>
        <w:rPr>
          <w:rFonts w:ascii="Cambria" w:hAnsi="Cambria"/>
          <w:color w:val="000000"/>
        </w:rPr>
        <w:t xml:space="preserve"> (2021) “Motherhood Biographies and Midlife Women’s Health. On the panel session “Timing and Spacing” at the PAA Annual Meeting, online due to COVID-19. </w:t>
      </w:r>
    </w:p>
    <w:p w14:paraId="66747CB5" w14:textId="77777777" w:rsidR="007C23E0" w:rsidRDefault="007C23E0" w:rsidP="00576197">
      <w:pPr>
        <w:pStyle w:val="ListParagraph"/>
        <w:shd w:val="clear" w:color="auto" w:fill="FFFFFF"/>
        <w:suppressAutoHyphens/>
        <w:overflowPunct w:val="0"/>
        <w:spacing w:after="0" w:line="240" w:lineRule="auto"/>
        <w:ind w:left="360" w:hanging="720"/>
        <w:rPr>
          <w:rFonts w:ascii="Cambria" w:hAnsi="Cambria"/>
          <w:color w:val="000000"/>
          <w:sz w:val="24"/>
          <w:szCs w:val="24"/>
        </w:rPr>
      </w:pPr>
    </w:p>
    <w:p w14:paraId="1DE123F1" w14:textId="77777777" w:rsidR="000C3F02" w:rsidRDefault="00754ED3" w:rsidP="00576197">
      <w:pPr>
        <w:shd w:val="clear" w:color="auto" w:fill="FFFFFF"/>
        <w:suppressAutoHyphens/>
        <w:overflowPunct w:val="0"/>
        <w:spacing w:after="20"/>
        <w:ind w:left="360" w:hanging="360"/>
        <w:rPr>
          <w:rFonts w:ascii="Cambria" w:hAnsi="Cambria"/>
          <w:color w:val="000000"/>
        </w:rPr>
      </w:pPr>
      <w:r>
        <w:rPr>
          <w:rFonts w:ascii="Cambria" w:hAnsi="Cambria"/>
          <w:color w:val="000000"/>
        </w:rPr>
        <w:t xml:space="preserve">Stacey, L., Spiker, R., </w:t>
      </w:r>
      <w:r>
        <w:rPr>
          <w:rFonts w:ascii="Cambria" w:hAnsi="Cambria"/>
          <w:b/>
          <w:bCs/>
          <w:color w:val="000000"/>
        </w:rPr>
        <w:t>Reczek, R.</w:t>
      </w:r>
      <w:r>
        <w:rPr>
          <w:rFonts w:ascii="Cambria" w:hAnsi="Cambria"/>
          <w:color w:val="000000"/>
        </w:rPr>
        <w:t xml:space="preserve"> (2021). “The State of Sexuality and Gender Stratification.” Presented at the panel session “Sexual Minority Populations” at the PAA annual meeting, online due to COVID-19.</w:t>
      </w:r>
    </w:p>
    <w:p w14:paraId="612C9583" w14:textId="77777777" w:rsidR="00C16757" w:rsidRDefault="00C16757" w:rsidP="00576197">
      <w:pPr>
        <w:pStyle w:val="ListParagraph"/>
        <w:shd w:val="clear" w:color="auto" w:fill="FFFFFF"/>
        <w:suppressAutoHyphens/>
        <w:overflowPunct w:val="0"/>
        <w:spacing w:after="0" w:line="240" w:lineRule="auto"/>
        <w:ind w:left="360" w:hanging="720"/>
        <w:rPr>
          <w:rFonts w:ascii="Cambria" w:hAnsi="Cambria"/>
          <w:color w:val="000000"/>
          <w:sz w:val="24"/>
          <w:szCs w:val="24"/>
        </w:rPr>
      </w:pPr>
    </w:p>
    <w:p w14:paraId="0670AEF1" w14:textId="77777777" w:rsidR="00273968" w:rsidRDefault="00273968" w:rsidP="00576197">
      <w:pPr>
        <w:shd w:val="clear" w:color="auto" w:fill="FFFFFF"/>
        <w:suppressAutoHyphens/>
        <w:overflowPunct w:val="0"/>
        <w:spacing w:after="20"/>
        <w:ind w:left="360" w:hanging="360"/>
        <w:rPr>
          <w:rFonts w:ascii="Cambria" w:hAnsi="Cambria"/>
          <w:color w:val="000000"/>
        </w:rPr>
      </w:pPr>
      <w:r>
        <w:rPr>
          <w:rFonts w:ascii="Cambria" w:hAnsi="Cambria"/>
          <w:color w:val="000000"/>
        </w:rPr>
        <w:t xml:space="preserve">Spiker, R., Stacey, L., </w:t>
      </w:r>
      <w:r>
        <w:rPr>
          <w:rFonts w:ascii="Cambria" w:hAnsi="Cambria"/>
          <w:b/>
          <w:bCs/>
          <w:color w:val="000000"/>
        </w:rPr>
        <w:t xml:space="preserve">Reczek, R. </w:t>
      </w:r>
      <w:r>
        <w:rPr>
          <w:rFonts w:ascii="Cambria" w:hAnsi="Cambria"/>
          <w:color w:val="000000"/>
        </w:rPr>
        <w:t>(2021). “Psychological Distress at the Intersections of Sexual Orientation and Socioeconomic Status.” Presented at the panel session “Intersectionality and Population Health” at the PAA annual meeting, online due to COVID-19.</w:t>
      </w:r>
    </w:p>
    <w:p w14:paraId="2BF3F9B1" w14:textId="77777777" w:rsidR="007C23E0" w:rsidRPr="000C3F02" w:rsidRDefault="007C23E0" w:rsidP="00576197">
      <w:pPr>
        <w:pStyle w:val="ListParagraph"/>
        <w:shd w:val="clear" w:color="auto" w:fill="FFFFFF"/>
        <w:suppressAutoHyphens/>
        <w:overflowPunct w:val="0"/>
        <w:spacing w:after="0" w:line="240" w:lineRule="auto"/>
        <w:ind w:left="360" w:hanging="720"/>
        <w:rPr>
          <w:rFonts w:ascii="Cambria" w:hAnsi="Cambria"/>
          <w:color w:val="000000"/>
          <w:sz w:val="24"/>
          <w:szCs w:val="24"/>
        </w:rPr>
      </w:pPr>
    </w:p>
    <w:p w14:paraId="49BEC03C" w14:textId="77777777" w:rsidR="00A03B15" w:rsidRPr="00F462C4" w:rsidRDefault="00A03B15" w:rsidP="00576197">
      <w:pPr>
        <w:shd w:val="clear" w:color="auto" w:fill="FFFFFF"/>
        <w:suppressAutoHyphens/>
        <w:overflowPunct w:val="0"/>
        <w:spacing w:after="20"/>
        <w:ind w:left="360" w:hanging="360"/>
        <w:rPr>
          <w:rFonts w:ascii="Cambria" w:hAnsi="Cambria"/>
          <w:color w:val="000000"/>
        </w:rPr>
      </w:pPr>
      <w:r>
        <w:rPr>
          <w:rFonts w:ascii="Cambria" w:hAnsi="Cambria"/>
          <w:b/>
          <w:bCs/>
          <w:color w:val="000000"/>
        </w:rPr>
        <w:t>Reczek, C.</w:t>
      </w:r>
      <w:r>
        <w:rPr>
          <w:rFonts w:ascii="Cambria" w:hAnsi="Cambria"/>
          <w:color w:val="000000"/>
        </w:rPr>
        <w:t xml:space="preserve"> &amp; Bosley-Smith, E. (2020) “Compulsory Kinship: How Gender and Sexual Minority Young Adults Stay in Relationships with Parents.” Presented at ASA, Family Section Panel, San Francisco, CA (This presentation was accepted as an in-person presentation. Due to COVID-19, the conference was moved online, and I </w:t>
      </w:r>
      <w:proofErr w:type="gramStart"/>
      <w:r>
        <w:rPr>
          <w:rFonts w:ascii="Cambria" w:hAnsi="Cambria"/>
          <w:color w:val="000000"/>
        </w:rPr>
        <w:t>presented</w:t>
      </w:r>
      <w:proofErr w:type="gramEnd"/>
      <w:r>
        <w:rPr>
          <w:rFonts w:ascii="Cambria" w:hAnsi="Cambria"/>
          <w:color w:val="000000"/>
        </w:rPr>
        <w:t xml:space="preserve"> in the online format of the conference.).</w:t>
      </w:r>
    </w:p>
    <w:p w14:paraId="35E19BD5" w14:textId="77777777" w:rsidR="00A03B15" w:rsidRPr="00F462C4" w:rsidRDefault="00A03B15" w:rsidP="00576197">
      <w:pPr>
        <w:pStyle w:val="ListParagraph"/>
        <w:shd w:val="clear" w:color="auto" w:fill="FFFFFF"/>
        <w:spacing w:after="0" w:line="240" w:lineRule="auto"/>
        <w:ind w:left="360" w:hanging="720"/>
        <w:rPr>
          <w:rFonts w:ascii="Cambria" w:hAnsi="Cambria"/>
          <w:color w:val="000000"/>
          <w:sz w:val="24"/>
          <w:szCs w:val="24"/>
        </w:rPr>
      </w:pPr>
    </w:p>
    <w:p w14:paraId="2B2412A5" w14:textId="77777777" w:rsidR="00A03B15" w:rsidRPr="00F462C4" w:rsidRDefault="00A03B15" w:rsidP="00576197">
      <w:pPr>
        <w:shd w:val="clear" w:color="auto" w:fill="FFFFFF"/>
        <w:suppressAutoHyphens/>
        <w:overflowPunct w:val="0"/>
        <w:spacing w:after="20"/>
        <w:ind w:left="360" w:hanging="360"/>
        <w:rPr>
          <w:rFonts w:ascii="Cambria" w:hAnsi="Cambria"/>
          <w:color w:val="000000"/>
        </w:rPr>
      </w:pPr>
      <w:r>
        <w:rPr>
          <w:rFonts w:ascii="Cambria" w:hAnsi="Cambria"/>
          <w:color w:val="000000"/>
        </w:rPr>
        <w:lastRenderedPageBreak/>
        <w:t xml:space="preserve">Stacey, L., Kamp Dush, C., </w:t>
      </w:r>
      <w:r>
        <w:rPr>
          <w:rFonts w:ascii="Cambria" w:hAnsi="Cambria"/>
          <w:b/>
          <w:bCs/>
          <w:color w:val="000000"/>
        </w:rPr>
        <w:t>Reczek, C.</w:t>
      </w:r>
      <w:r>
        <w:rPr>
          <w:rFonts w:ascii="Cambria" w:hAnsi="Cambria"/>
          <w:color w:val="000000"/>
        </w:rPr>
        <w:t xml:space="preserve"> (2020) “‘It Gets Better?’: Lesbian, Gay, Bisexual, Transgender, and Queer Americans’ Life Satisfaction and Sense of Hope.” Presented at PAA, Washington DC (This presentation was accepted as an in-person presentation. Due to COVID-19, the conference was moved online, and I </w:t>
      </w:r>
      <w:proofErr w:type="gramStart"/>
      <w:r>
        <w:rPr>
          <w:rFonts w:ascii="Cambria" w:hAnsi="Cambria"/>
          <w:color w:val="000000"/>
        </w:rPr>
        <w:t>presented</w:t>
      </w:r>
      <w:proofErr w:type="gramEnd"/>
      <w:r>
        <w:rPr>
          <w:rFonts w:ascii="Cambria" w:hAnsi="Cambria"/>
          <w:color w:val="000000"/>
        </w:rPr>
        <w:t xml:space="preserve"> in the online format of the conference.)</w:t>
      </w:r>
    </w:p>
    <w:p w14:paraId="21EC1CBC" w14:textId="77777777" w:rsidR="00A03B15" w:rsidRPr="00F462C4" w:rsidRDefault="00A03B15" w:rsidP="00576197">
      <w:pPr>
        <w:pStyle w:val="ListParagraph"/>
        <w:shd w:val="clear" w:color="auto" w:fill="FFFFFF"/>
        <w:spacing w:after="0" w:line="240" w:lineRule="auto"/>
        <w:ind w:left="360" w:hanging="720"/>
        <w:rPr>
          <w:rFonts w:ascii="Cambria" w:hAnsi="Cambria"/>
          <w:color w:val="000000"/>
          <w:sz w:val="24"/>
          <w:szCs w:val="24"/>
        </w:rPr>
      </w:pPr>
    </w:p>
    <w:p w14:paraId="7A171523" w14:textId="77777777" w:rsidR="00A03B15" w:rsidRPr="009D6537" w:rsidRDefault="00A03B15" w:rsidP="00425046">
      <w:pPr>
        <w:shd w:val="clear" w:color="auto" w:fill="FFFFFF"/>
        <w:suppressAutoHyphens/>
        <w:overflowPunct w:val="0"/>
        <w:spacing w:after="20"/>
        <w:ind w:left="360" w:hanging="360"/>
        <w:rPr>
          <w:rFonts w:ascii="Cambria" w:hAnsi="Cambria"/>
          <w:color w:val="000000"/>
        </w:rPr>
      </w:pPr>
      <w:r>
        <w:rPr>
          <w:rFonts w:ascii="Cambria" w:hAnsi="Cambria"/>
          <w:color w:val="000000"/>
        </w:rPr>
        <w:t xml:space="preserve">Spiker, R., </w:t>
      </w:r>
      <w:r>
        <w:rPr>
          <w:rFonts w:ascii="Cambria" w:hAnsi="Cambria"/>
          <w:b/>
          <w:bCs/>
          <w:color w:val="000000"/>
        </w:rPr>
        <w:t>Reczek, C.,</w:t>
      </w:r>
      <w:r>
        <w:rPr>
          <w:rFonts w:ascii="Cambria" w:hAnsi="Cambria"/>
          <w:color w:val="000000"/>
        </w:rPr>
        <w:t xml:space="preserve"> Stacey, L. (2020) “Socioeconomic Status, Sexual and Gender Minorities, and Health.” Presented at PAA, Washington DC, (This presentation was accepted as an in-person presentation. Due to COVID-19, the conference was moved online, and I </w:t>
      </w:r>
      <w:proofErr w:type="gramStart"/>
      <w:r>
        <w:rPr>
          <w:rFonts w:ascii="Cambria" w:hAnsi="Cambria"/>
          <w:color w:val="000000"/>
        </w:rPr>
        <w:t>presented</w:t>
      </w:r>
      <w:proofErr w:type="gramEnd"/>
      <w:r>
        <w:rPr>
          <w:rFonts w:ascii="Cambria" w:hAnsi="Cambria"/>
          <w:color w:val="000000"/>
        </w:rPr>
        <w:t xml:space="preserve"> in the online format of the conference.)</w:t>
      </w:r>
    </w:p>
    <w:p w14:paraId="6292CC6F" w14:textId="55D16375" w:rsidR="00B67732" w:rsidRDefault="00B67732" w:rsidP="009E6945">
      <w:pPr>
        <w:pStyle w:val="Heading1"/>
      </w:pPr>
      <w:r>
        <w:t>COURSES TAUGHT</w:t>
      </w:r>
    </w:p>
    <w:p w14:paraId="33634DD9" w14:textId="227D923F" w:rsidR="00614724" w:rsidRPr="00614724" w:rsidRDefault="00614724" w:rsidP="00614724">
      <w:r>
        <w:rPr>
          <w:rFonts w:ascii="Cambria" w:hAnsi="Cambria"/>
          <w:b/>
          <w:noProof/>
          <w:color w:val="000000"/>
        </w:rPr>
        <mc:AlternateContent>
          <mc:Choice Requires="wps">
            <w:drawing>
              <wp:anchor distT="0" distB="0" distL="114300" distR="114300" simplePos="0" relativeHeight="251666441" behindDoc="0" locked="0" layoutInCell="1" allowOverlap="1" wp14:anchorId="1728A4FD" wp14:editId="278D6977">
                <wp:simplePos x="0" y="0"/>
                <wp:positionH relativeFrom="column">
                  <wp:posOffset>0</wp:posOffset>
                </wp:positionH>
                <wp:positionV relativeFrom="paragraph">
                  <wp:posOffset>8890</wp:posOffset>
                </wp:positionV>
                <wp:extent cx="6134100" cy="47625"/>
                <wp:effectExtent l="0" t="0" r="19050" b="28575"/>
                <wp:wrapNone/>
                <wp:docPr id="136442671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0F2980" id="AutoShape 4" o:spid="_x0000_s1026" type="#_x0000_t32" style="position:absolute;margin-left:0;margin-top:.7pt;width:483pt;height:3.75pt;flip:y;z-index:2516664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" strokeweight="1.5pt"/>
            </w:pict>
          </mc:Fallback>
        </mc:AlternateContent>
      </w:r>
    </w:p>
    <w:p w14:paraId="34B9ADBE" w14:textId="01869137" w:rsidR="00FB5D26" w:rsidRDefault="00FB5D26" w:rsidP="009E0F72">
      <w:pPr>
        <w:pStyle w:val="Heading2"/>
      </w:pPr>
      <w:r>
        <w:t>The Ohio State University, Department of Sociology</w:t>
      </w:r>
    </w:p>
    <w:p w14:paraId="524B2FAF" w14:textId="77777777" w:rsidR="00FA0B72" w:rsidRDefault="00C539DB" w:rsidP="00B67732">
      <w:pPr>
        <w:shd w:val="clear" w:color="auto" w:fill="FFFFFF"/>
        <w:tabs>
          <w:tab w:val="num" w:pos="720"/>
        </w:tabs>
        <w:rPr>
          <w:rFonts w:ascii="Cambria" w:hAnsi="Cambria"/>
          <w:color w:val="000000"/>
        </w:rPr>
      </w:pPr>
      <w:r>
        <w:rPr>
          <w:rFonts w:ascii="Cambria" w:hAnsi="Cambria"/>
          <w:color w:val="000000"/>
        </w:rPr>
        <w:t>2013-present</w:t>
      </w:r>
      <w:r>
        <w:rPr>
          <w:rFonts w:ascii="Cambria" w:hAnsi="Cambria"/>
          <w:color w:val="000000"/>
        </w:rPr>
        <w:tab/>
      </w:r>
      <w:r>
        <w:rPr>
          <w:rFonts w:ascii="Cambria" w:hAnsi="Cambria"/>
          <w:color w:val="000000"/>
        </w:rPr>
        <w:tab/>
      </w:r>
      <w:r>
        <w:rPr>
          <w:rFonts w:ascii="Cambria" w:hAnsi="Cambria"/>
          <w:color w:val="000000"/>
        </w:rPr>
        <w:tab/>
        <w:t>Sociology of the Family (Graduate, Sociology)</w:t>
      </w:r>
    </w:p>
    <w:p w14:paraId="2971285D" w14:textId="77777777" w:rsidR="00FB5D26" w:rsidRDefault="00FA0B72" w:rsidP="00B67732">
      <w:pPr>
        <w:shd w:val="clear" w:color="auto" w:fill="FFFFFF"/>
        <w:tabs>
          <w:tab w:val="num" w:pos="720"/>
        </w:tabs>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Introduction to Sociology (Undergraduate, Sociology)</w:t>
      </w:r>
    </w:p>
    <w:p w14:paraId="75263ED0" w14:textId="77777777" w:rsidR="004E6B28" w:rsidRDefault="004E6B28" w:rsidP="00B67732">
      <w:pPr>
        <w:shd w:val="clear" w:color="auto" w:fill="FFFFFF"/>
        <w:tabs>
          <w:tab w:val="num" w:pos="720"/>
        </w:tabs>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Sociology of Sexualities (Undergraduate, Sociology)</w:t>
      </w:r>
    </w:p>
    <w:p w14:paraId="5744B942" w14:textId="77777777" w:rsidR="002D1D75" w:rsidRDefault="002D1D75" w:rsidP="002D1D75">
      <w:pPr>
        <w:shd w:val="clear" w:color="auto" w:fill="FFFFFF"/>
        <w:tabs>
          <w:tab w:val="num" w:pos="720"/>
        </w:tabs>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Gender, Sex, and Power (Undergraduate, WGSS)</w:t>
      </w:r>
    </w:p>
    <w:p w14:paraId="0283F105" w14:textId="77777777" w:rsidR="002D1D75" w:rsidRDefault="002D1D75" w:rsidP="00B67732">
      <w:pPr>
        <w:shd w:val="clear" w:color="auto" w:fill="FFFFFF"/>
        <w:tabs>
          <w:tab w:val="num" w:pos="720"/>
        </w:tabs>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Women’s Health (Undergraduate, WGSS)</w:t>
      </w:r>
    </w:p>
    <w:p w14:paraId="1AC210B4" w14:textId="77777777" w:rsidR="00FB5D26" w:rsidRDefault="00FB5D26" w:rsidP="00B67732">
      <w:pPr>
        <w:shd w:val="clear" w:color="auto" w:fill="FFFFFF"/>
        <w:tabs>
          <w:tab w:val="num" w:pos="720"/>
        </w:tabs>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Sociology of Gender (Graduate, Sociology)</w:t>
      </w:r>
    </w:p>
    <w:p w14:paraId="2207929A" w14:textId="77777777" w:rsidR="009275D2" w:rsidRDefault="009275D2" w:rsidP="009275D2">
      <w:pPr>
        <w:shd w:val="clear" w:color="auto" w:fill="FFFFFF"/>
        <w:tabs>
          <w:tab w:val="num" w:pos="720"/>
        </w:tabs>
        <w:ind w:left="2880" w:hanging="720"/>
        <w:rPr>
          <w:rFonts w:ascii="Cambria" w:hAnsi="Cambria"/>
          <w:color w:val="000000"/>
        </w:rPr>
      </w:pPr>
      <w:r>
        <w:rPr>
          <w:rFonts w:ascii="Cambria" w:hAnsi="Cambria"/>
          <w:color w:val="000000"/>
        </w:rPr>
        <w:tab/>
        <w:t xml:space="preserve">(Trans) Gender Theory (Graduate, </w:t>
      </w:r>
      <w:r>
        <w:rPr>
          <w:rFonts w:ascii="Cambria" w:hAnsi="Cambria"/>
          <w:color w:val="000000"/>
        </w:rPr>
        <w:tab/>
        <w:t>Sociology)</w:t>
      </w:r>
    </w:p>
    <w:p w14:paraId="178FD3D2" w14:textId="77777777" w:rsidR="00746E8D" w:rsidRDefault="000D61B7" w:rsidP="002D1D75">
      <w:pPr>
        <w:shd w:val="clear" w:color="auto" w:fill="FFFFFF"/>
        <w:tabs>
          <w:tab w:val="num" w:pos="720"/>
        </w:tabs>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Qualitative Methods (Graduate, Sociology)</w:t>
      </w:r>
    </w:p>
    <w:p w14:paraId="03BDE9C6" w14:textId="77777777" w:rsidR="001E331D" w:rsidRDefault="00DF75E8" w:rsidP="00B67732">
      <w:pPr>
        <w:shd w:val="clear" w:color="auto" w:fill="FFFFFF"/>
        <w:tabs>
          <w:tab w:val="num" w:pos="720"/>
        </w:tabs>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Sociology of Sexualities (Graduate, Sociology)</w:t>
      </w:r>
    </w:p>
    <w:p w14:paraId="27BDF32C" w14:textId="77777777" w:rsidR="00CB2D6C" w:rsidRDefault="004E6B28" w:rsidP="00B67732">
      <w:pPr>
        <w:shd w:val="clear" w:color="auto" w:fill="FFFFFF"/>
        <w:tabs>
          <w:tab w:val="num" w:pos="720"/>
        </w:tabs>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Feminist Inquiry: Methods (Graduate, WGSS)</w:t>
      </w:r>
    </w:p>
    <w:p w14:paraId="3D26B933" w14:textId="14CE52D6" w:rsidR="00693DD1" w:rsidRDefault="00D60B26" w:rsidP="00D60B26">
      <w:pPr>
        <w:shd w:val="clear" w:color="auto" w:fill="FFFFFF"/>
        <w:tabs>
          <w:tab w:val="num" w:pos="720"/>
        </w:tabs>
        <w:ind w:left="2880" w:hanging="2880"/>
        <w:rPr>
          <w:rFonts w:ascii="Cambria" w:hAnsi="Cambria"/>
          <w:color w:val="000000"/>
        </w:rPr>
      </w:pPr>
      <w:r>
        <w:rPr>
          <w:rFonts w:ascii="Cambria" w:hAnsi="Cambria"/>
          <w:color w:val="000000"/>
        </w:rPr>
        <w:tab/>
      </w:r>
      <w:r>
        <w:rPr>
          <w:rFonts w:ascii="Cambria" w:hAnsi="Cambria"/>
          <w:color w:val="000000"/>
        </w:rPr>
        <w:tab/>
      </w:r>
      <w:r w:rsidR="00693DD1">
        <w:rPr>
          <w:rFonts w:ascii="Cambria" w:hAnsi="Cambria"/>
          <w:color w:val="000000"/>
        </w:rPr>
        <w:t>Advanced Qualitative Methods: Qualitative Data Analysis (Graduate, Sociology)</w:t>
      </w:r>
    </w:p>
    <w:p w14:paraId="119BA7AE" w14:textId="77777777" w:rsidR="00B67732" w:rsidRPr="00B67732" w:rsidRDefault="00B67732" w:rsidP="009E0F72">
      <w:pPr>
        <w:pStyle w:val="Heading2"/>
      </w:pPr>
      <w:r>
        <w:t>University of Cincinnati, Department of Sociology</w:t>
      </w:r>
    </w:p>
    <w:p w14:paraId="1B7C82FF" w14:textId="77777777" w:rsidR="00B67732" w:rsidRPr="00B67732" w:rsidRDefault="00B67732" w:rsidP="00B67732">
      <w:pPr>
        <w:shd w:val="clear" w:color="auto" w:fill="FFFFFF"/>
        <w:tabs>
          <w:tab w:val="num" w:pos="720"/>
        </w:tabs>
        <w:ind w:left="360" w:hanging="360"/>
        <w:rPr>
          <w:rFonts w:ascii="Cambria" w:hAnsi="Cambria"/>
          <w:color w:val="000000"/>
        </w:rPr>
      </w:pPr>
      <w:r>
        <w:rPr>
          <w:rFonts w:ascii="Cambria" w:hAnsi="Cambria"/>
          <w:color w:val="000000"/>
        </w:rPr>
        <w:t>2011- 2013</w:t>
      </w:r>
      <w:r>
        <w:rPr>
          <w:rFonts w:ascii="Cambria" w:hAnsi="Cambria"/>
          <w:color w:val="000000"/>
        </w:rPr>
        <w:tab/>
      </w:r>
      <w:r>
        <w:rPr>
          <w:rFonts w:ascii="Cambria" w:hAnsi="Cambria"/>
          <w:color w:val="000000"/>
        </w:rPr>
        <w:tab/>
      </w:r>
      <w:r>
        <w:rPr>
          <w:rFonts w:ascii="Cambria" w:hAnsi="Cambria"/>
          <w:color w:val="000000"/>
        </w:rPr>
        <w:tab/>
        <w:t>Introduction to Sociology (Undergraduate)</w:t>
      </w:r>
      <w:r>
        <w:rPr>
          <w:rFonts w:ascii="Cambria" w:hAnsi="Cambria"/>
          <w:color w:val="000000"/>
        </w:rPr>
        <w:br/>
      </w:r>
      <w:r>
        <w:rPr>
          <w:rFonts w:ascii="Cambria" w:hAnsi="Cambria"/>
          <w:color w:val="000000"/>
        </w:rPr>
        <w:tab/>
      </w:r>
      <w:r>
        <w:rPr>
          <w:rFonts w:ascii="Cambria" w:hAnsi="Cambria"/>
          <w:color w:val="000000"/>
        </w:rPr>
        <w:tab/>
      </w:r>
      <w:r>
        <w:rPr>
          <w:rFonts w:ascii="Cambria" w:hAnsi="Cambria"/>
          <w:color w:val="000000"/>
        </w:rPr>
        <w:tab/>
        <w:t xml:space="preserve">              Sociology of Family (Undergraduate)</w:t>
      </w:r>
      <w:r>
        <w:rPr>
          <w:rFonts w:ascii="Cambria" w:hAnsi="Cambria"/>
          <w:color w:val="000000"/>
        </w:rPr>
        <w:br/>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Gender, Sexualities, and Families (Graduate)</w:t>
      </w:r>
    </w:p>
    <w:p w14:paraId="12BA40BD" w14:textId="77777777" w:rsidR="00B67732" w:rsidRPr="00B67732" w:rsidRDefault="00B67732" w:rsidP="00B67732">
      <w:pPr>
        <w:shd w:val="clear" w:color="auto" w:fill="FFFFFF"/>
        <w:tabs>
          <w:tab w:val="num" w:pos="720"/>
        </w:tabs>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Sociology of Gender (Graduate)</w:t>
      </w:r>
    </w:p>
    <w:p w14:paraId="0E524CCF" w14:textId="77777777" w:rsidR="00B67732" w:rsidRPr="00B67732" w:rsidRDefault="00B67732" w:rsidP="009E0F72">
      <w:pPr>
        <w:pStyle w:val="Heading2"/>
      </w:pPr>
      <w:r>
        <w:t>University of Texas at Austin, Department of Sociology</w:t>
      </w:r>
      <w:r>
        <w:rPr>
          <w:b/>
        </w:rPr>
        <w:br/>
      </w:r>
      <w:r>
        <w:rPr>
          <w:color w:val="auto"/>
          <w:sz w:val="24"/>
          <w:szCs w:val="24"/>
        </w:rPr>
        <w:t>2010-2011</w:t>
      </w:r>
      <w:r>
        <w:tab/>
      </w:r>
      <w:r>
        <w:tab/>
        <w:t>Instructor</w:t>
      </w:r>
      <w:r>
        <w:br/>
      </w:r>
      <w:r>
        <w:tab/>
      </w:r>
      <w:r>
        <w:tab/>
      </w:r>
      <w:r>
        <w:tab/>
      </w:r>
      <w:r>
        <w:rPr>
          <w:rFonts w:ascii="Cambria" w:hAnsi="Cambria"/>
          <w:color w:val="000000" w:themeColor="text1"/>
          <w:sz w:val="24"/>
          <w:szCs w:val="24"/>
        </w:rPr>
        <w:tab/>
        <w:t>Sociology of Health and Illness (Undergraduate)</w:t>
      </w:r>
    </w:p>
    <w:p w14:paraId="065952E1" w14:textId="77777777" w:rsidR="00B67732" w:rsidRPr="00B67732" w:rsidRDefault="00B67732" w:rsidP="00B67732">
      <w:pPr>
        <w:shd w:val="clear" w:color="auto" w:fill="FFFFFF"/>
        <w:tabs>
          <w:tab w:val="num" w:pos="720"/>
        </w:tabs>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i/>
          <w:color w:val="000000"/>
        </w:rPr>
        <w:tab/>
      </w:r>
      <w:r>
        <w:rPr>
          <w:rFonts w:ascii="Cambria" w:hAnsi="Cambria"/>
          <w:color w:val="000000"/>
        </w:rPr>
        <w:t>Diversity in American Families (Undergraduate)</w:t>
      </w:r>
    </w:p>
    <w:p w14:paraId="2BCD45A0" w14:textId="77777777" w:rsidR="00B67732" w:rsidRPr="00B67732" w:rsidRDefault="00B67732" w:rsidP="00B67732">
      <w:pPr>
        <w:shd w:val="clear" w:color="auto" w:fill="FFFFFF"/>
        <w:tabs>
          <w:tab w:val="num" w:pos="720"/>
        </w:tabs>
        <w:rPr>
          <w:rFonts w:ascii="Cambria" w:hAnsi="Cambria"/>
          <w:color w:val="000000"/>
        </w:rPr>
      </w:pPr>
      <w:r>
        <w:rPr>
          <w:rFonts w:ascii="Cambria" w:hAnsi="Cambria"/>
          <w:color w:val="000000"/>
        </w:rPr>
        <w:t xml:space="preserve">2004-2009 </w:t>
      </w:r>
      <w:r>
        <w:rPr>
          <w:rFonts w:ascii="Cambria" w:hAnsi="Cambria"/>
          <w:color w:val="000000"/>
        </w:rPr>
        <w:tab/>
      </w:r>
      <w:r>
        <w:rPr>
          <w:rFonts w:ascii="Cambria" w:hAnsi="Cambria"/>
          <w:color w:val="000000"/>
        </w:rPr>
        <w:tab/>
      </w:r>
      <w:r>
        <w:rPr>
          <w:rStyle w:val="Heading2Char"/>
        </w:rPr>
        <w:t>Teaching Assistant</w:t>
      </w:r>
    </w:p>
    <w:p w14:paraId="7CF4D454" w14:textId="4696D9A3" w:rsidR="001750A9" w:rsidRDefault="00B67732" w:rsidP="00B67732">
      <w:pPr>
        <w:shd w:val="clear" w:color="auto" w:fill="FFFFFF"/>
        <w:tabs>
          <w:tab w:val="num" w:pos="720"/>
        </w:tabs>
        <w:ind w:left="360" w:hanging="3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r>
      <w:r w:rsidR="002D23E8">
        <w:rPr>
          <w:rFonts w:ascii="Cambria" w:hAnsi="Cambria"/>
          <w:color w:val="000000"/>
        </w:rPr>
        <w:tab/>
      </w:r>
      <w:r>
        <w:rPr>
          <w:rFonts w:ascii="Cambria" w:hAnsi="Cambria"/>
          <w:color w:val="000000"/>
        </w:rPr>
        <w:t xml:space="preserve">Gender, Introduction to Population Studies, Death and Dying, </w:t>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 xml:space="preserve">Sociology of Sexualities, Introduction to Sociology, </w:t>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Sociology of Criminal Justice</w:t>
      </w:r>
    </w:p>
    <w:p w14:paraId="2EFAD864" w14:textId="77777777" w:rsidR="00614724" w:rsidRDefault="00614724" w:rsidP="00B67732">
      <w:pPr>
        <w:shd w:val="clear" w:color="auto" w:fill="FFFFFF"/>
        <w:tabs>
          <w:tab w:val="num" w:pos="720"/>
        </w:tabs>
        <w:ind w:left="360" w:hanging="360"/>
        <w:rPr>
          <w:rFonts w:ascii="Cambria" w:hAnsi="Cambria"/>
          <w:color w:val="000000"/>
        </w:rPr>
      </w:pPr>
    </w:p>
    <w:p w14:paraId="5314B125" w14:textId="3DF51737" w:rsidR="00614724" w:rsidRDefault="00614724" w:rsidP="00614724">
      <w:pPr>
        <w:shd w:val="clear" w:color="auto" w:fill="FFFFFF"/>
        <w:tabs>
          <w:tab w:val="num" w:pos="720"/>
        </w:tabs>
        <w:rPr>
          <w:rFonts w:ascii="Cambria" w:hAnsi="Cambria"/>
          <w:color w:val="000000"/>
        </w:rPr>
      </w:pPr>
    </w:p>
    <w:p w14:paraId="52CC5DEB" w14:textId="77777777" w:rsidR="00614724" w:rsidRDefault="00614724" w:rsidP="00614724">
      <w:pPr>
        <w:shd w:val="clear" w:color="auto" w:fill="FFFFFF"/>
        <w:tabs>
          <w:tab w:val="num" w:pos="720"/>
        </w:tabs>
        <w:rPr>
          <w:rFonts w:ascii="Cambria" w:hAnsi="Cambria"/>
          <w:color w:val="000000"/>
        </w:rPr>
      </w:pPr>
    </w:p>
    <w:p w14:paraId="4F46A9D3" w14:textId="77777777" w:rsidR="00614724" w:rsidRPr="009E0F72" w:rsidRDefault="00614724" w:rsidP="00614724">
      <w:pPr>
        <w:shd w:val="clear" w:color="auto" w:fill="FFFFFF"/>
        <w:tabs>
          <w:tab w:val="num" w:pos="720"/>
        </w:tabs>
        <w:rPr>
          <w:rFonts w:ascii="Cambria" w:hAnsi="Cambria"/>
          <w:color w:val="000000"/>
        </w:rPr>
      </w:pPr>
    </w:p>
    <w:p w14:paraId="36692EF7" w14:textId="4237279A" w:rsidR="00614724" w:rsidRDefault="00B67732" w:rsidP="009E6945">
      <w:pPr>
        <w:pStyle w:val="Heading1"/>
      </w:pPr>
      <w:r>
        <w:lastRenderedPageBreak/>
        <w:t xml:space="preserve">FORMAL ADVISING </w:t>
      </w:r>
    </w:p>
    <w:p w14:paraId="19C6F8C0" w14:textId="58F717BC" w:rsidR="00614724" w:rsidRDefault="00614724">
      <w:pPr>
        <w:shd w:val="clear" w:color="auto" w:fill="FFFFFF"/>
        <w:spacing w:after="20"/>
        <w:rPr>
          <w:rFonts w:ascii="Cambria" w:hAnsi="Cambria"/>
          <w:b/>
          <w:bCs/>
        </w:rPr>
      </w:pPr>
      <w:r>
        <w:rPr>
          <w:rFonts w:ascii="Cambria" w:hAnsi="Cambria"/>
          <w:b/>
          <w:noProof/>
          <w:color w:val="000000"/>
        </w:rPr>
        <mc:AlternateContent>
          <mc:Choice Requires="wps">
            <w:drawing>
              <wp:anchor distT="0" distB="0" distL="114300" distR="114300" simplePos="0" relativeHeight="251668489" behindDoc="0" locked="0" layoutInCell="1" allowOverlap="1" wp14:anchorId="73E7F70F" wp14:editId="01C7BD6A">
                <wp:simplePos x="0" y="0"/>
                <wp:positionH relativeFrom="column">
                  <wp:posOffset>0</wp:posOffset>
                </wp:positionH>
                <wp:positionV relativeFrom="paragraph">
                  <wp:posOffset>6985</wp:posOffset>
                </wp:positionV>
                <wp:extent cx="6134100" cy="47625"/>
                <wp:effectExtent l="0" t="0" r="19050" b="28575"/>
                <wp:wrapNone/>
                <wp:docPr id="192769503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38F72" id="AutoShape 4" o:spid="_x0000_s1026" type="#_x0000_t32" style="position:absolute;margin-left:0;margin-top:.55pt;width:483pt;height:3.75pt;flip:y;z-index:2516684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" strokeweight="1.5pt"/>
            </w:pict>
          </mc:Fallback>
        </mc:AlternateContent>
      </w:r>
    </w:p>
    <w:p w14:paraId="455FDA15" w14:textId="6032D94B" w:rsidR="004C1AFB" w:rsidRDefault="00EC1E0F">
      <w:pPr>
        <w:shd w:val="clear" w:color="auto" w:fill="FFFFFF"/>
        <w:spacing w:after="20"/>
      </w:pPr>
      <w:r>
        <w:rPr>
          <w:rFonts w:ascii="Cambria" w:hAnsi="Cambria"/>
          <w:b/>
          <w:bCs/>
        </w:rPr>
        <w:t>The Ohio State University (Department of Sociology unless noted)</w:t>
      </w:r>
    </w:p>
    <w:p w14:paraId="093E1F6A" w14:textId="77777777" w:rsidR="004C1AFB" w:rsidRDefault="00EC1E0F" w:rsidP="00CA7753">
      <w:pPr>
        <w:shd w:val="clear" w:color="auto" w:fill="FFFFFF"/>
        <w:spacing w:before="120" w:after="20"/>
      </w:pPr>
      <w:r>
        <w:rPr>
          <w:rFonts w:ascii="Cambria" w:hAnsi="Cambria"/>
          <w:b/>
          <w:bCs/>
          <w:i/>
          <w:iCs/>
        </w:rPr>
        <w:t>Post-Doctoral Mentee</w:t>
      </w:r>
    </w:p>
    <w:tbl>
      <w:tblPr>
        <w:tblW w:w="8640" w:type="dxa"/>
        <w:tblInd w:w="360" w:type="dxa"/>
        <w:tblLayout w:type="fixed"/>
        <w:tblLook w:val="04A0" w:firstRow="1" w:lastRow="0" w:firstColumn="1" w:lastColumn="0" w:noHBand="0" w:noVBand="1"/>
      </w:tblPr>
      <w:tblGrid>
        <w:gridCol w:w="2260"/>
        <w:gridCol w:w="1757"/>
        <w:gridCol w:w="4623"/>
      </w:tblGrid>
      <w:tr w:rsidR="004C1AFB" w14:paraId="1F9739D1" w14:textId="77777777" w:rsidTr="001A598E">
        <w:trPr>
          <w:trHeight w:val="180"/>
        </w:trPr>
        <w:tc>
          <w:tcPr>
            <w:tcW w:w="2260" w:type="dxa"/>
            <w:shd w:val="clear" w:color="auto" w:fill="D9D9D9"/>
            <w:tcMar>
              <w:top w:w="40" w:type="dxa"/>
              <w:left w:w="80" w:type="dxa"/>
              <w:bottom w:w="40" w:type="dxa"/>
              <w:right w:w="80" w:type="dxa"/>
            </w:tcMar>
          </w:tcPr>
          <w:p w14:paraId="2F47D96F" w14:textId="77777777" w:rsidR="004C1AFB" w:rsidRDefault="00EC1E0F">
            <w:r>
              <w:rPr>
                <w:rFonts w:ascii="Cambria" w:hAnsi="Cambria"/>
                <w:b/>
                <w:bCs/>
                <w:sz w:val="20"/>
                <w:szCs w:val="20"/>
              </w:rPr>
              <w:t>Name</w:t>
            </w:r>
          </w:p>
        </w:tc>
        <w:tc>
          <w:tcPr>
            <w:tcW w:w="1757" w:type="dxa"/>
            <w:shd w:val="clear" w:color="auto" w:fill="D9D9D9"/>
            <w:tcMar>
              <w:top w:w="40" w:type="dxa"/>
              <w:left w:w="80" w:type="dxa"/>
              <w:bottom w:w="40" w:type="dxa"/>
              <w:right w:w="80" w:type="dxa"/>
            </w:tcMar>
          </w:tcPr>
          <w:p w14:paraId="726D4C71" w14:textId="77777777" w:rsidR="004C1AFB" w:rsidRDefault="00EC1E0F">
            <w:r>
              <w:rPr>
                <w:rFonts w:ascii="Cambria" w:hAnsi="Cambria"/>
                <w:b/>
                <w:bCs/>
                <w:sz w:val="20"/>
                <w:szCs w:val="20"/>
              </w:rPr>
              <w:t>Years</w:t>
            </w:r>
          </w:p>
        </w:tc>
        <w:tc>
          <w:tcPr>
            <w:tcW w:w="4623" w:type="dxa"/>
            <w:shd w:val="clear" w:color="auto" w:fill="D9D9D9"/>
            <w:tcMar>
              <w:top w:w="40" w:type="dxa"/>
              <w:left w:w="80" w:type="dxa"/>
              <w:bottom w:w="40" w:type="dxa"/>
              <w:right w:w="80" w:type="dxa"/>
            </w:tcMar>
          </w:tcPr>
          <w:p w14:paraId="661A7213" w14:textId="77777777" w:rsidR="004C1AFB" w:rsidRDefault="00EC1E0F">
            <w:r>
              <w:rPr>
                <w:rFonts w:ascii="Cambria" w:hAnsi="Cambria"/>
                <w:b/>
                <w:bCs/>
                <w:sz w:val="20"/>
                <w:szCs w:val="20"/>
              </w:rPr>
              <w:t>Current Appointment</w:t>
            </w:r>
          </w:p>
        </w:tc>
      </w:tr>
      <w:tr w:rsidR="004C1AFB" w14:paraId="09C9A2FD" w14:textId="77777777" w:rsidTr="001A598E">
        <w:trPr>
          <w:trHeight w:val="375"/>
        </w:trPr>
        <w:tc>
          <w:tcPr>
            <w:tcW w:w="2260" w:type="dxa"/>
            <w:tcMar>
              <w:top w:w="25" w:type="dxa"/>
              <w:left w:w="80" w:type="dxa"/>
              <w:bottom w:w="25" w:type="dxa"/>
              <w:right w:w="80" w:type="dxa"/>
            </w:tcMar>
          </w:tcPr>
          <w:p w14:paraId="0791C485" w14:textId="77777777" w:rsidR="004C1AFB" w:rsidRDefault="00EC1E0F">
            <w:r>
              <w:rPr>
                <w:rFonts w:ascii="Cambria" w:hAnsi="Cambria"/>
                <w:bCs/>
                <w:sz w:val="20"/>
                <w:szCs w:val="20"/>
              </w:rPr>
              <w:t>Mia Brantley</w:t>
            </w:r>
          </w:p>
        </w:tc>
        <w:tc>
          <w:tcPr>
            <w:tcW w:w="1757" w:type="dxa"/>
            <w:tcMar>
              <w:top w:w="25" w:type="dxa"/>
              <w:left w:w="80" w:type="dxa"/>
              <w:bottom w:w="25" w:type="dxa"/>
              <w:right w:w="80" w:type="dxa"/>
            </w:tcMar>
          </w:tcPr>
          <w:p w14:paraId="7E2CE1A1" w14:textId="77777777" w:rsidR="004C1AFB" w:rsidRDefault="00EC1E0F">
            <w:r>
              <w:rPr>
                <w:rFonts w:ascii="Cambria" w:hAnsi="Cambria"/>
                <w:bCs/>
                <w:sz w:val="20"/>
                <w:szCs w:val="20"/>
              </w:rPr>
              <w:t>2022–2023</w:t>
            </w:r>
          </w:p>
        </w:tc>
        <w:tc>
          <w:tcPr>
            <w:tcW w:w="4623" w:type="dxa"/>
            <w:tcMar>
              <w:top w:w="25" w:type="dxa"/>
              <w:left w:w="80" w:type="dxa"/>
              <w:bottom w:w="25" w:type="dxa"/>
              <w:right w:w="80" w:type="dxa"/>
            </w:tcMar>
          </w:tcPr>
          <w:p w14:paraId="1AD8C9FD" w14:textId="77777777" w:rsidR="004C1AFB" w:rsidRDefault="00EC1E0F">
            <w:r>
              <w:rPr>
                <w:rFonts w:ascii="Cambria" w:hAnsi="Cambria"/>
                <w:bCs/>
                <w:sz w:val="20"/>
                <w:szCs w:val="20"/>
              </w:rPr>
              <w:t>Assistant Professor, North Carolina State University</w:t>
            </w:r>
          </w:p>
        </w:tc>
      </w:tr>
    </w:tbl>
    <w:p w14:paraId="177E809B" w14:textId="77777777" w:rsidR="004C1AFB" w:rsidRDefault="00EC1E0F" w:rsidP="00CA7753">
      <w:pPr>
        <w:shd w:val="clear" w:color="auto" w:fill="FFFFFF"/>
        <w:spacing w:before="120" w:after="20"/>
      </w:pPr>
      <w:r>
        <w:rPr>
          <w:rFonts w:ascii="Cambria" w:hAnsi="Cambria"/>
          <w:b/>
          <w:bCs/>
          <w:i/>
          <w:iCs/>
        </w:rPr>
        <w:t>Dissertation Committee Chair</w:t>
      </w:r>
    </w:p>
    <w:tbl>
      <w:tblPr>
        <w:tblW w:w="10170" w:type="dxa"/>
        <w:tblInd w:w="-180" w:type="dxa"/>
        <w:tblLayout w:type="fixed"/>
        <w:tblLook w:val="04A0" w:firstRow="1" w:lastRow="0" w:firstColumn="1" w:lastColumn="0" w:noHBand="0" w:noVBand="1"/>
      </w:tblPr>
      <w:tblGrid>
        <w:gridCol w:w="2340"/>
        <w:gridCol w:w="2250"/>
        <w:gridCol w:w="5580"/>
      </w:tblGrid>
      <w:tr w:rsidR="004C1AFB" w14:paraId="45C415E9" w14:textId="77777777" w:rsidTr="00C22BD7">
        <w:tc>
          <w:tcPr>
            <w:tcW w:w="2340" w:type="dxa"/>
            <w:shd w:val="clear" w:color="auto" w:fill="D9D9D9"/>
            <w:tcMar>
              <w:top w:w="40" w:type="dxa"/>
              <w:left w:w="80" w:type="dxa"/>
              <w:bottom w:w="40" w:type="dxa"/>
              <w:right w:w="80" w:type="dxa"/>
            </w:tcMar>
          </w:tcPr>
          <w:p w14:paraId="6B1872BA" w14:textId="77777777" w:rsidR="004C1AFB" w:rsidRDefault="00EC1E0F">
            <w:r>
              <w:rPr>
                <w:rFonts w:ascii="Cambria" w:hAnsi="Cambria"/>
                <w:b/>
                <w:bCs/>
                <w:sz w:val="20"/>
                <w:szCs w:val="20"/>
              </w:rPr>
              <w:t>Student</w:t>
            </w:r>
          </w:p>
        </w:tc>
        <w:tc>
          <w:tcPr>
            <w:tcW w:w="2250" w:type="dxa"/>
            <w:shd w:val="clear" w:color="auto" w:fill="D9D9D9"/>
            <w:tcMar>
              <w:top w:w="40" w:type="dxa"/>
              <w:left w:w="80" w:type="dxa"/>
              <w:bottom w:w="40" w:type="dxa"/>
              <w:right w:w="80" w:type="dxa"/>
            </w:tcMar>
          </w:tcPr>
          <w:p w14:paraId="23F64128" w14:textId="77777777" w:rsidR="004C1AFB" w:rsidRDefault="00EC1E0F">
            <w:r>
              <w:rPr>
                <w:rFonts w:ascii="Cambria" w:hAnsi="Cambria"/>
                <w:b/>
                <w:bCs/>
                <w:sz w:val="20"/>
                <w:szCs w:val="20"/>
              </w:rPr>
              <w:t>Year/Status</w:t>
            </w:r>
          </w:p>
        </w:tc>
        <w:tc>
          <w:tcPr>
            <w:tcW w:w="5580" w:type="dxa"/>
            <w:shd w:val="clear" w:color="auto" w:fill="D9D9D9"/>
            <w:tcMar>
              <w:top w:w="40" w:type="dxa"/>
              <w:left w:w="80" w:type="dxa"/>
              <w:bottom w:w="40" w:type="dxa"/>
              <w:right w:w="80" w:type="dxa"/>
            </w:tcMar>
          </w:tcPr>
          <w:p w14:paraId="392E717A" w14:textId="10547A2E" w:rsidR="004C1AFB" w:rsidRDefault="00FA72AE">
            <w:r>
              <w:rPr>
                <w:rFonts w:ascii="Cambria" w:hAnsi="Cambria"/>
                <w:b/>
                <w:bCs/>
                <w:sz w:val="20"/>
                <w:szCs w:val="20"/>
              </w:rPr>
              <w:t xml:space="preserve">Current </w:t>
            </w:r>
            <w:r w:rsidR="00EC1E0F">
              <w:rPr>
                <w:rFonts w:ascii="Cambria" w:hAnsi="Cambria"/>
                <w:b/>
                <w:bCs/>
                <w:sz w:val="20"/>
                <w:szCs w:val="20"/>
              </w:rPr>
              <w:t>Placement</w:t>
            </w:r>
            <w:r>
              <w:rPr>
                <w:rFonts w:ascii="Cambria" w:hAnsi="Cambria"/>
                <w:b/>
                <w:bCs/>
                <w:sz w:val="20"/>
                <w:szCs w:val="20"/>
              </w:rPr>
              <w:t xml:space="preserve"> (Initial Placement)</w:t>
            </w:r>
          </w:p>
        </w:tc>
      </w:tr>
      <w:tr w:rsidR="004E2AAE" w14:paraId="3086E17A" w14:textId="77777777" w:rsidTr="00C22BD7">
        <w:tc>
          <w:tcPr>
            <w:tcW w:w="2340" w:type="dxa"/>
            <w:tcMar>
              <w:top w:w="25" w:type="dxa"/>
              <w:left w:w="80" w:type="dxa"/>
              <w:bottom w:w="25" w:type="dxa"/>
              <w:right w:w="80" w:type="dxa"/>
            </w:tcMar>
          </w:tcPr>
          <w:p w14:paraId="1A01420A" w14:textId="2471BD98" w:rsidR="004E2AAE" w:rsidRDefault="004E2AAE">
            <w:pPr>
              <w:rPr>
                <w:rFonts w:ascii="Cambria" w:hAnsi="Cambria"/>
                <w:bCs/>
                <w:sz w:val="20"/>
                <w:szCs w:val="20"/>
              </w:rPr>
            </w:pPr>
            <w:r>
              <w:rPr>
                <w:rFonts w:ascii="Cambria" w:hAnsi="Cambria"/>
                <w:bCs/>
                <w:sz w:val="20"/>
                <w:szCs w:val="20"/>
              </w:rPr>
              <w:t>Meagan Pendelton</w:t>
            </w:r>
          </w:p>
        </w:tc>
        <w:tc>
          <w:tcPr>
            <w:tcW w:w="2250" w:type="dxa"/>
            <w:tcMar>
              <w:top w:w="25" w:type="dxa"/>
              <w:left w:w="80" w:type="dxa"/>
              <w:bottom w:w="25" w:type="dxa"/>
              <w:right w:w="80" w:type="dxa"/>
            </w:tcMar>
          </w:tcPr>
          <w:p w14:paraId="3D4F3DD1" w14:textId="43F159C1" w:rsidR="004E2AAE" w:rsidRDefault="004E2AAE">
            <w:pPr>
              <w:rPr>
                <w:rFonts w:ascii="Cambria" w:hAnsi="Cambria"/>
                <w:bCs/>
                <w:sz w:val="20"/>
                <w:szCs w:val="20"/>
              </w:rPr>
            </w:pPr>
            <w:r>
              <w:rPr>
                <w:rFonts w:ascii="Cambria" w:hAnsi="Cambria"/>
                <w:bCs/>
                <w:sz w:val="20"/>
                <w:szCs w:val="20"/>
              </w:rPr>
              <w:t>In progress (exp. 2028)</w:t>
            </w:r>
          </w:p>
        </w:tc>
        <w:tc>
          <w:tcPr>
            <w:tcW w:w="5580" w:type="dxa"/>
            <w:tcMar>
              <w:top w:w="25" w:type="dxa"/>
              <w:left w:w="80" w:type="dxa"/>
              <w:bottom w:w="25" w:type="dxa"/>
              <w:right w:w="80" w:type="dxa"/>
            </w:tcMar>
          </w:tcPr>
          <w:p w14:paraId="24036002" w14:textId="77777777" w:rsidR="004E2AAE" w:rsidRDefault="004E2AAE">
            <w:pPr>
              <w:rPr>
                <w:rFonts w:ascii="Cambria" w:hAnsi="Cambria"/>
                <w:bCs/>
                <w:sz w:val="20"/>
                <w:szCs w:val="20"/>
              </w:rPr>
            </w:pPr>
          </w:p>
        </w:tc>
      </w:tr>
      <w:tr w:rsidR="004C1AFB" w14:paraId="1C5CCAD2" w14:textId="77777777" w:rsidTr="00C22BD7">
        <w:tc>
          <w:tcPr>
            <w:tcW w:w="2340" w:type="dxa"/>
            <w:tcMar>
              <w:top w:w="25" w:type="dxa"/>
              <w:left w:w="80" w:type="dxa"/>
              <w:bottom w:w="25" w:type="dxa"/>
              <w:right w:w="80" w:type="dxa"/>
            </w:tcMar>
          </w:tcPr>
          <w:p w14:paraId="0E895527" w14:textId="77777777" w:rsidR="004C1AFB" w:rsidRDefault="00EC1E0F">
            <w:r>
              <w:rPr>
                <w:rFonts w:ascii="Cambria" w:hAnsi="Cambria"/>
                <w:bCs/>
                <w:sz w:val="20"/>
                <w:szCs w:val="20"/>
              </w:rPr>
              <w:t>Katie Mueller</w:t>
            </w:r>
          </w:p>
        </w:tc>
        <w:tc>
          <w:tcPr>
            <w:tcW w:w="2250" w:type="dxa"/>
            <w:tcMar>
              <w:top w:w="25" w:type="dxa"/>
              <w:left w:w="80" w:type="dxa"/>
              <w:bottom w:w="25" w:type="dxa"/>
              <w:right w:w="80" w:type="dxa"/>
            </w:tcMar>
          </w:tcPr>
          <w:p w14:paraId="459473E9" w14:textId="77777777" w:rsidR="004C1AFB" w:rsidRDefault="00EC1E0F">
            <w:r>
              <w:rPr>
                <w:rFonts w:ascii="Cambria" w:hAnsi="Cambria"/>
                <w:bCs/>
                <w:sz w:val="20"/>
                <w:szCs w:val="20"/>
              </w:rPr>
              <w:t>in progress (exp. 2027)</w:t>
            </w:r>
          </w:p>
        </w:tc>
        <w:tc>
          <w:tcPr>
            <w:tcW w:w="5580" w:type="dxa"/>
            <w:tcMar>
              <w:top w:w="25" w:type="dxa"/>
              <w:left w:w="80" w:type="dxa"/>
              <w:bottom w:w="25" w:type="dxa"/>
              <w:right w:w="80" w:type="dxa"/>
            </w:tcMar>
          </w:tcPr>
          <w:p w14:paraId="6B2F9B11" w14:textId="77777777" w:rsidR="004C1AFB" w:rsidRDefault="00EC1E0F">
            <w:r>
              <w:rPr>
                <w:rFonts w:ascii="Cambria" w:hAnsi="Cambria"/>
                <w:bCs/>
                <w:sz w:val="20"/>
                <w:szCs w:val="20"/>
              </w:rPr>
              <w:t>—</w:t>
            </w:r>
          </w:p>
        </w:tc>
      </w:tr>
      <w:tr w:rsidR="004C1AFB" w14:paraId="202D8358" w14:textId="77777777" w:rsidTr="00C22BD7">
        <w:tc>
          <w:tcPr>
            <w:tcW w:w="2340" w:type="dxa"/>
            <w:tcMar>
              <w:top w:w="25" w:type="dxa"/>
              <w:left w:w="80" w:type="dxa"/>
              <w:bottom w:w="25" w:type="dxa"/>
              <w:right w:w="80" w:type="dxa"/>
            </w:tcMar>
          </w:tcPr>
          <w:p w14:paraId="2EDDA67E" w14:textId="77777777" w:rsidR="004C1AFB" w:rsidRDefault="00EC1E0F">
            <w:r>
              <w:rPr>
                <w:rFonts w:ascii="Cambria" w:hAnsi="Cambria"/>
                <w:bCs/>
                <w:sz w:val="20"/>
                <w:szCs w:val="20"/>
              </w:rPr>
              <w:t>Candice Crutchfield</w:t>
            </w:r>
          </w:p>
        </w:tc>
        <w:tc>
          <w:tcPr>
            <w:tcW w:w="2250" w:type="dxa"/>
            <w:tcMar>
              <w:top w:w="25" w:type="dxa"/>
              <w:left w:w="80" w:type="dxa"/>
              <w:bottom w:w="25" w:type="dxa"/>
              <w:right w:w="80" w:type="dxa"/>
            </w:tcMar>
          </w:tcPr>
          <w:p w14:paraId="0848FF33" w14:textId="77777777" w:rsidR="004C1AFB" w:rsidRDefault="00EC1E0F">
            <w:r>
              <w:rPr>
                <w:rFonts w:ascii="Cambria" w:hAnsi="Cambria"/>
                <w:bCs/>
                <w:sz w:val="20"/>
                <w:szCs w:val="20"/>
              </w:rPr>
              <w:t>in progress (exp. 2026)</w:t>
            </w:r>
          </w:p>
        </w:tc>
        <w:tc>
          <w:tcPr>
            <w:tcW w:w="5580" w:type="dxa"/>
            <w:tcMar>
              <w:top w:w="25" w:type="dxa"/>
              <w:left w:w="80" w:type="dxa"/>
              <w:bottom w:w="25" w:type="dxa"/>
              <w:right w:w="80" w:type="dxa"/>
            </w:tcMar>
          </w:tcPr>
          <w:p w14:paraId="73730FAE" w14:textId="77777777" w:rsidR="004C1AFB" w:rsidRDefault="00EC1E0F">
            <w:r>
              <w:rPr>
                <w:rFonts w:ascii="Cambria" w:hAnsi="Cambria"/>
                <w:bCs/>
                <w:sz w:val="20"/>
                <w:szCs w:val="20"/>
              </w:rPr>
              <w:t>—</w:t>
            </w:r>
          </w:p>
        </w:tc>
      </w:tr>
      <w:tr w:rsidR="004C1AFB" w14:paraId="1911331C" w14:textId="77777777" w:rsidTr="00C22BD7">
        <w:tc>
          <w:tcPr>
            <w:tcW w:w="2340" w:type="dxa"/>
            <w:tcMar>
              <w:top w:w="25" w:type="dxa"/>
              <w:left w:w="80" w:type="dxa"/>
              <w:bottom w:w="25" w:type="dxa"/>
              <w:right w:w="80" w:type="dxa"/>
            </w:tcMar>
          </w:tcPr>
          <w:p w14:paraId="0D14877C" w14:textId="77777777" w:rsidR="004C1AFB" w:rsidRDefault="00EC1E0F">
            <w:r>
              <w:rPr>
                <w:rFonts w:ascii="Cambria" w:hAnsi="Cambria"/>
                <w:bCs/>
                <w:sz w:val="20"/>
                <w:szCs w:val="20"/>
              </w:rPr>
              <w:t>Chloe Dunston</w:t>
            </w:r>
          </w:p>
        </w:tc>
        <w:tc>
          <w:tcPr>
            <w:tcW w:w="2250" w:type="dxa"/>
            <w:tcMar>
              <w:top w:w="25" w:type="dxa"/>
              <w:left w:w="80" w:type="dxa"/>
              <w:bottom w:w="25" w:type="dxa"/>
              <w:right w:w="80" w:type="dxa"/>
            </w:tcMar>
          </w:tcPr>
          <w:p w14:paraId="679E6295" w14:textId="77777777" w:rsidR="004C1AFB" w:rsidRDefault="00EC1E0F">
            <w:r>
              <w:rPr>
                <w:rFonts w:ascii="Cambria" w:hAnsi="Cambria"/>
                <w:bCs/>
                <w:sz w:val="20"/>
                <w:szCs w:val="20"/>
              </w:rPr>
              <w:t>completed 2025</w:t>
            </w:r>
          </w:p>
        </w:tc>
        <w:tc>
          <w:tcPr>
            <w:tcW w:w="5580" w:type="dxa"/>
            <w:tcMar>
              <w:top w:w="25" w:type="dxa"/>
              <w:left w:w="80" w:type="dxa"/>
              <w:bottom w:w="25" w:type="dxa"/>
              <w:right w:w="80" w:type="dxa"/>
            </w:tcMar>
          </w:tcPr>
          <w:p w14:paraId="4238D35B" w14:textId="0C29F5B0" w:rsidR="004C1AFB" w:rsidRDefault="000E6981">
            <w:r>
              <w:rPr>
                <w:rFonts w:ascii="Cambria" w:hAnsi="Cambria"/>
                <w:bCs/>
                <w:sz w:val="20"/>
                <w:szCs w:val="20"/>
              </w:rPr>
              <w:t xml:space="preserve">Research and Program Development, It’s </w:t>
            </w:r>
            <w:proofErr w:type="gramStart"/>
            <w:r>
              <w:rPr>
                <w:rFonts w:ascii="Cambria" w:hAnsi="Cambria"/>
                <w:bCs/>
                <w:sz w:val="20"/>
                <w:szCs w:val="20"/>
              </w:rPr>
              <w:t>On</w:t>
            </w:r>
            <w:proofErr w:type="gramEnd"/>
            <w:r>
              <w:rPr>
                <w:rFonts w:ascii="Cambria" w:hAnsi="Cambria"/>
                <w:bCs/>
                <w:sz w:val="20"/>
                <w:szCs w:val="20"/>
              </w:rPr>
              <w:t xml:space="preserve"> Us</w:t>
            </w:r>
          </w:p>
        </w:tc>
      </w:tr>
      <w:tr w:rsidR="004C1AFB" w14:paraId="3E0EEF61" w14:textId="77777777" w:rsidTr="00C22BD7">
        <w:tc>
          <w:tcPr>
            <w:tcW w:w="2340" w:type="dxa"/>
            <w:tcMar>
              <w:top w:w="25" w:type="dxa"/>
              <w:left w:w="80" w:type="dxa"/>
              <w:bottom w:w="25" w:type="dxa"/>
              <w:right w:w="80" w:type="dxa"/>
            </w:tcMar>
          </w:tcPr>
          <w:p w14:paraId="43E285F9" w14:textId="77777777" w:rsidR="004C1AFB" w:rsidRDefault="00EC1E0F">
            <w:r>
              <w:rPr>
                <w:rFonts w:ascii="Cambria" w:hAnsi="Cambria"/>
                <w:bCs/>
                <w:sz w:val="20"/>
                <w:szCs w:val="20"/>
              </w:rPr>
              <w:t>Mo Woods</w:t>
            </w:r>
          </w:p>
        </w:tc>
        <w:tc>
          <w:tcPr>
            <w:tcW w:w="2250" w:type="dxa"/>
            <w:tcMar>
              <w:top w:w="25" w:type="dxa"/>
              <w:left w:w="80" w:type="dxa"/>
              <w:bottom w:w="25" w:type="dxa"/>
              <w:right w:w="80" w:type="dxa"/>
            </w:tcMar>
          </w:tcPr>
          <w:p w14:paraId="643A8243" w14:textId="77777777" w:rsidR="004C1AFB" w:rsidRDefault="00EC1E0F">
            <w:r>
              <w:rPr>
                <w:rFonts w:ascii="Cambria" w:hAnsi="Cambria"/>
                <w:bCs/>
                <w:sz w:val="20"/>
                <w:szCs w:val="20"/>
              </w:rPr>
              <w:t>completed 2025</w:t>
            </w:r>
          </w:p>
        </w:tc>
        <w:tc>
          <w:tcPr>
            <w:tcW w:w="5580" w:type="dxa"/>
            <w:tcMar>
              <w:top w:w="25" w:type="dxa"/>
              <w:left w:w="80" w:type="dxa"/>
              <w:bottom w:w="25" w:type="dxa"/>
              <w:right w:w="80" w:type="dxa"/>
            </w:tcMar>
          </w:tcPr>
          <w:p w14:paraId="33A43841" w14:textId="58505A16" w:rsidR="004C1AFB" w:rsidRDefault="004E2AAE">
            <w:r>
              <w:rPr>
                <w:rFonts w:ascii="Cambria" w:hAnsi="Cambria"/>
                <w:bCs/>
                <w:sz w:val="20"/>
                <w:szCs w:val="20"/>
              </w:rPr>
              <w:t>Social Science Research Specialist, Ohio State Department of Youth Services</w:t>
            </w:r>
          </w:p>
        </w:tc>
      </w:tr>
      <w:tr w:rsidR="004C1AFB" w14:paraId="4EBCA108" w14:textId="77777777" w:rsidTr="00C22BD7">
        <w:tc>
          <w:tcPr>
            <w:tcW w:w="2340" w:type="dxa"/>
            <w:tcMar>
              <w:top w:w="25" w:type="dxa"/>
              <w:left w:w="80" w:type="dxa"/>
              <w:bottom w:w="25" w:type="dxa"/>
              <w:right w:w="80" w:type="dxa"/>
            </w:tcMar>
          </w:tcPr>
          <w:p w14:paraId="5E0226F1" w14:textId="77777777" w:rsidR="004C1AFB" w:rsidRDefault="00EC1E0F">
            <w:r>
              <w:rPr>
                <w:rFonts w:ascii="Cambria" w:hAnsi="Cambria"/>
                <w:bCs/>
                <w:sz w:val="20"/>
                <w:szCs w:val="20"/>
              </w:rPr>
              <w:t>Lawrence Stacey</w:t>
            </w:r>
          </w:p>
        </w:tc>
        <w:tc>
          <w:tcPr>
            <w:tcW w:w="2250" w:type="dxa"/>
            <w:tcMar>
              <w:top w:w="25" w:type="dxa"/>
              <w:left w:w="80" w:type="dxa"/>
              <w:bottom w:w="25" w:type="dxa"/>
              <w:right w:w="80" w:type="dxa"/>
            </w:tcMar>
          </w:tcPr>
          <w:p w14:paraId="139CC910" w14:textId="77777777" w:rsidR="004C1AFB" w:rsidRDefault="00EC1E0F">
            <w:r>
              <w:rPr>
                <w:rFonts w:ascii="Cambria" w:hAnsi="Cambria"/>
                <w:bCs/>
                <w:sz w:val="20"/>
                <w:szCs w:val="20"/>
              </w:rPr>
              <w:t>completed 2023</w:t>
            </w:r>
          </w:p>
        </w:tc>
        <w:tc>
          <w:tcPr>
            <w:tcW w:w="5580" w:type="dxa"/>
            <w:tcMar>
              <w:top w:w="25" w:type="dxa"/>
              <w:left w:w="80" w:type="dxa"/>
              <w:bottom w:w="25" w:type="dxa"/>
              <w:right w:w="80" w:type="dxa"/>
            </w:tcMar>
          </w:tcPr>
          <w:p w14:paraId="00DA38AB" w14:textId="77777777" w:rsidR="004C1AFB" w:rsidRDefault="00EC1E0F">
            <w:r>
              <w:rPr>
                <w:rFonts w:ascii="Cambria" w:hAnsi="Cambria"/>
                <w:bCs/>
                <w:sz w:val="20"/>
                <w:szCs w:val="20"/>
              </w:rPr>
              <w:t>Assistant Professor, Vanderbilt University</w:t>
            </w:r>
          </w:p>
        </w:tc>
      </w:tr>
      <w:tr w:rsidR="004C1AFB" w14:paraId="2A859FDA" w14:textId="77777777" w:rsidTr="00C22BD7">
        <w:tc>
          <w:tcPr>
            <w:tcW w:w="2340" w:type="dxa"/>
            <w:tcMar>
              <w:top w:w="25" w:type="dxa"/>
              <w:left w:w="80" w:type="dxa"/>
              <w:bottom w:w="25" w:type="dxa"/>
              <w:right w:w="80" w:type="dxa"/>
            </w:tcMar>
          </w:tcPr>
          <w:p w14:paraId="357A907E" w14:textId="77777777" w:rsidR="004C1AFB" w:rsidRDefault="00EC1E0F">
            <w:r>
              <w:rPr>
                <w:rFonts w:ascii="Cambria" w:hAnsi="Cambria"/>
                <w:bCs/>
                <w:sz w:val="20"/>
                <w:szCs w:val="20"/>
              </w:rPr>
              <w:t>Emma Bosley-Smith</w:t>
            </w:r>
          </w:p>
        </w:tc>
        <w:tc>
          <w:tcPr>
            <w:tcW w:w="2250" w:type="dxa"/>
            <w:tcMar>
              <w:top w:w="25" w:type="dxa"/>
              <w:left w:w="80" w:type="dxa"/>
              <w:bottom w:w="25" w:type="dxa"/>
              <w:right w:w="80" w:type="dxa"/>
            </w:tcMar>
          </w:tcPr>
          <w:p w14:paraId="3A05F5E2" w14:textId="77777777" w:rsidR="004C1AFB" w:rsidRDefault="00EC1E0F">
            <w:r>
              <w:rPr>
                <w:rFonts w:ascii="Cambria" w:hAnsi="Cambria"/>
                <w:bCs/>
                <w:sz w:val="20"/>
                <w:szCs w:val="20"/>
              </w:rPr>
              <w:t>completed 2022</w:t>
            </w:r>
          </w:p>
        </w:tc>
        <w:tc>
          <w:tcPr>
            <w:tcW w:w="5580" w:type="dxa"/>
            <w:tcMar>
              <w:top w:w="25" w:type="dxa"/>
              <w:left w:w="80" w:type="dxa"/>
              <w:bottom w:w="25" w:type="dxa"/>
              <w:right w:w="80" w:type="dxa"/>
            </w:tcMar>
          </w:tcPr>
          <w:p w14:paraId="11B6BD37" w14:textId="77777777" w:rsidR="004C1AFB" w:rsidRDefault="00EC1E0F">
            <w:r>
              <w:rPr>
                <w:rFonts w:ascii="Cambria" w:hAnsi="Cambria"/>
                <w:bCs/>
                <w:sz w:val="20"/>
                <w:szCs w:val="20"/>
              </w:rPr>
              <w:t>Assistant Professor, Alma College</w:t>
            </w:r>
          </w:p>
        </w:tc>
      </w:tr>
      <w:tr w:rsidR="004C1AFB" w14:paraId="76E90DC8" w14:textId="77777777" w:rsidTr="00C22BD7">
        <w:tc>
          <w:tcPr>
            <w:tcW w:w="2340" w:type="dxa"/>
            <w:tcMar>
              <w:top w:w="25" w:type="dxa"/>
              <w:left w:w="80" w:type="dxa"/>
              <w:bottom w:w="25" w:type="dxa"/>
              <w:right w:w="80" w:type="dxa"/>
            </w:tcMar>
          </w:tcPr>
          <w:p w14:paraId="635242DD" w14:textId="77777777" w:rsidR="004C1AFB" w:rsidRDefault="00EC1E0F">
            <w:r>
              <w:rPr>
                <w:rFonts w:ascii="Cambria" w:hAnsi="Cambria"/>
                <w:bCs/>
                <w:sz w:val="20"/>
                <w:szCs w:val="20"/>
              </w:rPr>
              <w:t>Lauren Gebhardt-Kram</w:t>
            </w:r>
          </w:p>
        </w:tc>
        <w:tc>
          <w:tcPr>
            <w:tcW w:w="2250" w:type="dxa"/>
            <w:tcMar>
              <w:top w:w="25" w:type="dxa"/>
              <w:left w:w="80" w:type="dxa"/>
              <w:bottom w:w="25" w:type="dxa"/>
              <w:right w:w="80" w:type="dxa"/>
            </w:tcMar>
          </w:tcPr>
          <w:p w14:paraId="65DBFBDD" w14:textId="77777777" w:rsidR="004C1AFB" w:rsidRDefault="00EC1E0F">
            <w:r>
              <w:rPr>
                <w:rFonts w:ascii="Cambria" w:hAnsi="Cambria"/>
                <w:bCs/>
                <w:sz w:val="20"/>
                <w:szCs w:val="20"/>
              </w:rPr>
              <w:t>completed 2021</w:t>
            </w:r>
          </w:p>
        </w:tc>
        <w:tc>
          <w:tcPr>
            <w:tcW w:w="5580" w:type="dxa"/>
            <w:tcMar>
              <w:top w:w="25" w:type="dxa"/>
              <w:left w:w="80" w:type="dxa"/>
              <w:bottom w:w="25" w:type="dxa"/>
              <w:right w:w="80" w:type="dxa"/>
            </w:tcMar>
          </w:tcPr>
          <w:p w14:paraId="435A367C" w14:textId="77777777" w:rsidR="004C1AFB" w:rsidRDefault="00EC1E0F">
            <w:r>
              <w:rPr>
                <w:rFonts w:ascii="Cambria" w:hAnsi="Cambria"/>
                <w:bCs/>
                <w:sz w:val="20"/>
                <w:szCs w:val="20"/>
              </w:rPr>
              <w:t xml:space="preserve">Associate Engagement Manager, </w:t>
            </w:r>
            <w:proofErr w:type="spellStart"/>
            <w:r>
              <w:rPr>
                <w:rFonts w:ascii="Cambria" w:hAnsi="Cambria"/>
                <w:bCs/>
                <w:sz w:val="20"/>
                <w:szCs w:val="20"/>
              </w:rPr>
              <w:t>BioVid</w:t>
            </w:r>
            <w:proofErr w:type="spellEnd"/>
            <w:r>
              <w:rPr>
                <w:rFonts w:ascii="Cambria" w:hAnsi="Cambria"/>
                <w:bCs/>
                <w:sz w:val="20"/>
                <w:szCs w:val="20"/>
              </w:rPr>
              <w:t xml:space="preserve"> Corporation</w:t>
            </w:r>
          </w:p>
        </w:tc>
      </w:tr>
      <w:tr w:rsidR="004C1AFB" w14:paraId="1E314174" w14:textId="77777777" w:rsidTr="00C22BD7">
        <w:tc>
          <w:tcPr>
            <w:tcW w:w="2340" w:type="dxa"/>
            <w:tcMar>
              <w:top w:w="25" w:type="dxa"/>
              <w:left w:w="80" w:type="dxa"/>
              <w:bottom w:w="25" w:type="dxa"/>
              <w:right w:w="80" w:type="dxa"/>
            </w:tcMar>
          </w:tcPr>
          <w:p w14:paraId="65C2B095" w14:textId="77777777" w:rsidR="004C1AFB" w:rsidRDefault="00EC1E0F">
            <w:r>
              <w:rPr>
                <w:rFonts w:ascii="Cambria" w:hAnsi="Cambria"/>
                <w:bCs/>
                <w:sz w:val="20"/>
                <w:szCs w:val="20"/>
              </w:rPr>
              <w:t xml:space="preserve">Kait </w:t>
            </w:r>
            <w:proofErr w:type="spellStart"/>
            <w:r>
              <w:rPr>
                <w:rFonts w:ascii="Cambria" w:hAnsi="Cambria"/>
                <w:bCs/>
                <w:sz w:val="20"/>
                <w:szCs w:val="20"/>
              </w:rPr>
              <w:t>Smeraldo</w:t>
            </w:r>
            <w:proofErr w:type="spellEnd"/>
          </w:p>
        </w:tc>
        <w:tc>
          <w:tcPr>
            <w:tcW w:w="2250" w:type="dxa"/>
            <w:tcMar>
              <w:top w:w="25" w:type="dxa"/>
              <w:left w:w="80" w:type="dxa"/>
              <w:bottom w:w="25" w:type="dxa"/>
              <w:right w:w="80" w:type="dxa"/>
            </w:tcMar>
          </w:tcPr>
          <w:p w14:paraId="78FD38CA" w14:textId="77777777" w:rsidR="004C1AFB" w:rsidRDefault="00EC1E0F">
            <w:r>
              <w:rPr>
                <w:rFonts w:ascii="Cambria" w:hAnsi="Cambria"/>
                <w:bCs/>
                <w:sz w:val="20"/>
                <w:szCs w:val="20"/>
              </w:rPr>
              <w:t>completed 2021</w:t>
            </w:r>
          </w:p>
        </w:tc>
        <w:tc>
          <w:tcPr>
            <w:tcW w:w="5580" w:type="dxa"/>
            <w:tcMar>
              <w:top w:w="25" w:type="dxa"/>
              <w:left w:w="80" w:type="dxa"/>
              <w:bottom w:w="25" w:type="dxa"/>
              <w:right w:w="80" w:type="dxa"/>
            </w:tcMar>
          </w:tcPr>
          <w:p w14:paraId="25789678" w14:textId="77777777" w:rsidR="004C1AFB" w:rsidRDefault="00EC1E0F">
            <w:r>
              <w:rPr>
                <w:rFonts w:ascii="Cambria" w:hAnsi="Cambria"/>
                <w:bCs/>
                <w:sz w:val="20"/>
                <w:szCs w:val="20"/>
              </w:rPr>
              <w:t>UX Research, Braze Corporation</w:t>
            </w:r>
          </w:p>
        </w:tc>
      </w:tr>
      <w:tr w:rsidR="004C1AFB" w14:paraId="75C12CC2" w14:textId="77777777" w:rsidTr="00C22BD7">
        <w:tc>
          <w:tcPr>
            <w:tcW w:w="2340" w:type="dxa"/>
            <w:tcMar>
              <w:top w:w="25" w:type="dxa"/>
              <w:left w:w="80" w:type="dxa"/>
              <w:bottom w:w="25" w:type="dxa"/>
              <w:right w:w="80" w:type="dxa"/>
            </w:tcMar>
          </w:tcPr>
          <w:p w14:paraId="62A8BA08" w14:textId="77777777" w:rsidR="004C1AFB" w:rsidRDefault="00EC1E0F">
            <w:r>
              <w:rPr>
                <w:rFonts w:ascii="Cambria" w:hAnsi="Cambria"/>
                <w:bCs/>
                <w:sz w:val="20"/>
                <w:szCs w:val="20"/>
              </w:rPr>
              <w:t>Alexandra Kissling</w:t>
            </w:r>
          </w:p>
        </w:tc>
        <w:tc>
          <w:tcPr>
            <w:tcW w:w="2250" w:type="dxa"/>
            <w:tcMar>
              <w:top w:w="25" w:type="dxa"/>
              <w:left w:w="80" w:type="dxa"/>
              <w:bottom w:w="25" w:type="dxa"/>
              <w:right w:w="80" w:type="dxa"/>
            </w:tcMar>
          </w:tcPr>
          <w:p w14:paraId="7DF5BC43" w14:textId="77777777" w:rsidR="004C1AFB" w:rsidRDefault="00EC1E0F">
            <w:r>
              <w:rPr>
                <w:rFonts w:ascii="Cambria" w:hAnsi="Cambria"/>
                <w:bCs/>
                <w:sz w:val="20"/>
                <w:szCs w:val="20"/>
              </w:rPr>
              <w:t>completed 2020</w:t>
            </w:r>
          </w:p>
        </w:tc>
        <w:tc>
          <w:tcPr>
            <w:tcW w:w="5580" w:type="dxa"/>
            <w:tcMar>
              <w:top w:w="25" w:type="dxa"/>
              <w:left w:w="80" w:type="dxa"/>
              <w:bottom w:w="25" w:type="dxa"/>
              <w:right w:w="80" w:type="dxa"/>
            </w:tcMar>
          </w:tcPr>
          <w:p w14:paraId="5744641A" w14:textId="77777777" w:rsidR="004C1AFB" w:rsidRDefault="00EC1E0F">
            <w:r>
              <w:rPr>
                <w:rFonts w:ascii="Cambria" w:hAnsi="Cambria"/>
                <w:bCs/>
                <w:sz w:val="20"/>
                <w:szCs w:val="20"/>
              </w:rPr>
              <w:t>Research and Evaluation Analyst, Public Consulting Group (post-doc, UMD Population Research Center)</w:t>
            </w:r>
          </w:p>
        </w:tc>
      </w:tr>
      <w:tr w:rsidR="004C1AFB" w14:paraId="24F575C2" w14:textId="77777777" w:rsidTr="00C22BD7">
        <w:tc>
          <w:tcPr>
            <w:tcW w:w="2340" w:type="dxa"/>
            <w:tcMar>
              <w:top w:w="25" w:type="dxa"/>
              <w:left w:w="80" w:type="dxa"/>
              <w:bottom w:w="25" w:type="dxa"/>
              <w:right w:w="80" w:type="dxa"/>
            </w:tcMar>
          </w:tcPr>
          <w:p w14:paraId="0EDEFD39" w14:textId="77777777" w:rsidR="004C1AFB" w:rsidRDefault="00EC1E0F">
            <w:r>
              <w:rPr>
                <w:rFonts w:ascii="Cambria" w:hAnsi="Cambria"/>
                <w:bCs/>
                <w:sz w:val="20"/>
                <w:szCs w:val="20"/>
              </w:rPr>
              <w:t>Zhe Zhang</w:t>
            </w:r>
          </w:p>
        </w:tc>
        <w:tc>
          <w:tcPr>
            <w:tcW w:w="2250" w:type="dxa"/>
            <w:tcMar>
              <w:top w:w="25" w:type="dxa"/>
              <w:left w:w="80" w:type="dxa"/>
              <w:bottom w:w="25" w:type="dxa"/>
              <w:right w:w="80" w:type="dxa"/>
            </w:tcMar>
          </w:tcPr>
          <w:p w14:paraId="1BA53905" w14:textId="77777777" w:rsidR="004C1AFB" w:rsidRDefault="00EC1E0F">
            <w:r>
              <w:rPr>
                <w:rFonts w:ascii="Cambria" w:hAnsi="Cambria"/>
                <w:bCs/>
                <w:sz w:val="20"/>
                <w:szCs w:val="20"/>
              </w:rPr>
              <w:t>completed 2018</w:t>
            </w:r>
          </w:p>
        </w:tc>
        <w:tc>
          <w:tcPr>
            <w:tcW w:w="5580" w:type="dxa"/>
            <w:tcMar>
              <w:top w:w="25" w:type="dxa"/>
              <w:left w:w="80" w:type="dxa"/>
              <w:bottom w:w="25" w:type="dxa"/>
              <w:right w:w="80" w:type="dxa"/>
            </w:tcMar>
          </w:tcPr>
          <w:p w14:paraId="2C8928F8" w14:textId="77777777" w:rsidR="004C1AFB" w:rsidRDefault="00EC1E0F">
            <w:r>
              <w:rPr>
                <w:rFonts w:ascii="Cambria" w:hAnsi="Cambria"/>
                <w:bCs/>
                <w:sz w:val="20"/>
                <w:szCs w:val="20"/>
              </w:rPr>
              <w:t>Assistant Professor, California State University-Los Angeles (post-doc, Rice University)</w:t>
            </w:r>
          </w:p>
        </w:tc>
      </w:tr>
    </w:tbl>
    <w:p w14:paraId="77B347C6" w14:textId="77777777" w:rsidR="004C1AFB" w:rsidRDefault="00EC1E0F" w:rsidP="00CA7753">
      <w:pPr>
        <w:shd w:val="clear" w:color="auto" w:fill="FFFFFF"/>
        <w:spacing w:before="120" w:after="20"/>
      </w:pPr>
      <w:r>
        <w:rPr>
          <w:rFonts w:ascii="Cambria" w:hAnsi="Cambria"/>
          <w:b/>
          <w:bCs/>
          <w:i/>
          <w:iCs/>
        </w:rPr>
        <w:t>Dissertation Committee Member</w:t>
      </w:r>
    </w:p>
    <w:tbl>
      <w:tblPr>
        <w:tblW w:w="6120" w:type="dxa"/>
        <w:tblInd w:w="360" w:type="dxa"/>
        <w:tblLayout w:type="fixed"/>
        <w:tblLook w:val="04A0" w:firstRow="1" w:lastRow="0" w:firstColumn="1" w:lastColumn="0" w:noHBand="0" w:noVBand="1"/>
      </w:tblPr>
      <w:tblGrid>
        <w:gridCol w:w="2400"/>
        <w:gridCol w:w="3720"/>
      </w:tblGrid>
      <w:tr w:rsidR="004C1AFB" w14:paraId="4B829077" w14:textId="77777777" w:rsidTr="005865DF">
        <w:tc>
          <w:tcPr>
            <w:tcW w:w="2400" w:type="dxa"/>
            <w:shd w:val="clear" w:color="auto" w:fill="D9D9D9"/>
            <w:tcMar>
              <w:top w:w="40" w:type="dxa"/>
              <w:left w:w="80" w:type="dxa"/>
              <w:bottom w:w="40" w:type="dxa"/>
              <w:right w:w="80" w:type="dxa"/>
            </w:tcMar>
          </w:tcPr>
          <w:p w14:paraId="33D56EE4" w14:textId="77777777" w:rsidR="004C1AFB" w:rsidRDefault="00EC1E0F">
            <w:r>
              <w:rPr>
                <w:rFonts w:ascii="Cambria" w:hAnsi="Cambria"/>
                <w:b/>
                <w:bCs/>
                <w:sz w:val="20"/>
                <w:szCs w:val="20"/>
              </w:rPr>
              <w:t>Student</w:t>
            </w:r>
          </w:p>
        </w:tc>
        <w:tc>
          <w:tcPr>
            <w:tcW w:w="3720" w:type="dxa"/>
            <w:shd w:val="clear" w:color="auto" w:fill="D9D9D9"/>
            <w:tcMar>
              <w:top w:w="40" w:type="dxa"/>
              <w:left w:w="80" w:type="dxa"/>
              <w:bottom w:w="40" w:type="dxa"/>
              <w:right w:w="80" w:type="dxa"/>
            </w:tcMar>
          </w:tcPr>
          <w:p w14:paraId="1E0BF354" w14:textId="77777777" w:rsidR="004C1AFB" w:rsidRDefault="00EC1E0F">
            <w:r>
              <w:rPr>
                <w:rFonts w:ascii="Cambria" w:hAnsi="Cambria"/>
                <w:b/>
                <w:bCs/>
                <w:sz w:val="20"/>
                <w:szCs w:val="20"/>
              </w:rPr>
              <w:t>Status</w:t>
            </w:r>
          </w:p>
        </w:tc>
      </w:tr>
      <w:tr w:rsidR="00CA7753" w14:paraId="7B410430" w14:textId="77777777" w:rsidTr="005865DF">
        <w:tc>
          <w:tcPr>
            <w:tcW w:w="2400" w:type="dxa"/>
            <w:tcMar>
              <w:top w:w="25" w:type="dxa"/>
              <w:left w:w="80" w:type="dxa"/>
              <w:bottom w:w="25" w:type="dxa"/>
              <w:right w:w="80" w:type="dxa"/>
            </w:tcMar>
          </w:tcPr>
          <w:p w14:paraId="32D1CB81" w14:textId="01413559" w:rsidR="00CA7753" w:rsidRDefault="00CA7753">
            <w:pPr>
              <w:rPr>
                <w:rFonts w:ascii="Cambria" w:hAnsi="Cambria"/>
                <w:bCs/>
                <w:sz w:val="20"/>
                <w:szCs w:val="20"/>
              </w:rPr>
            </w:pPr>
            <w:r>
              <w:rPr>
                <w:rFonts w:ascii="Cambria" w:hAnsi="Cambria"/>
                <w:bCs/>
                <w:sz w:val="20"/>
                <w:szCs w:val="20"/>
              </w:rPr>
              <w:t>Rayonna Booth</w:t>
            </w:r>
          </w:p>
        </w:tc>
        <w:tc>
          <w:tcPr>
            <w:tcW w:w="3720" w:type="dxa"/>
            <w:tcMar>
              <w:top w:w="25" w:type="dxa"/>
              <w:left w:w="80" w:type="dxa"/>
              <w:bottom w:w="25" w:type="dxa"/>
              <w:right w:w="80" w:type="dxa"/>
            </w:tcMar>
          </w:tcPr>
          <w:p w14:paraId="3578EDA1" w14:textId="5B926F18" w:rsidR="00CA7753" w:rsidRDefault="00CA7753">
            <w:pPr>
              <w:rPr>
                <w:rFonts w:ascii="Cambria" w:hAnsi="Cambria"/>
                <w:bCs/>
                <w:sz w:val="20"/>
                <w:szCs w:val="20"/>
              </w:rPr>
            </w:pPr>
            <w:r>
              <w:rPr>
                <w:rFonts w:ascii="Cambria" w:hAnsi="Cambria"/>
                <w:bCs/>
                <w:sz w:val="20"/>
                <w:szCs w:val="20"/>
              </w:rPr>
              <w:t>in progress (Public Health)</w:t>
            </w:r>
          </w:p>
        </w:tc>
      </w:tr>
      <w:tr w:rsidR="004C1AFB" w14:paraId="23444F25" w14:textId="77777777" w:rsidTr="005865DF">
        <w:tc>
          <w:tcPr>
            <w:tcW w:w="2400" w:type="dxa"/>
            <w:tcMar>
              <w:top w:w="25" w:type="dxa"/>
              <w:left w:w="80" w:type="dxa"/>
              <w:bottom w:w="25" w:type="dxa"/>
              <w:right w:w="80" w:type="dxa"/>
            </w:tcMar>
          </w:tcPr>
          <w:p w14:paraId="6AED12D9" w14:textId="7CFF9EF6" w:rsidR="004C1AFB" w:rsidRDefault="00EC1E0F">
            <w:r>
              <w:rPr>
                <w:rFonts w:ascii="Cambria" w:hAnsi="Cambria"/>
                <w:bCs/>
                <w:sz w:val="20"/>
                <w:szCs w:val="20"/>
              </w:rPr>
              <w:t>Taylor June</w:t>
            </w:r>
          </w:p>
        </w:tc>
        <w:tc>
          <w:tcPr>
            <w:tcW w:w="3720" w:type="dxa"/>
            <w:tcMar>
              <w:top w:w="25" w:type="dxa"/>
              <w:left w:w="80" w:type="dxa"/>
              <w:bottom w:w="25" w:type="dxa"/>
              <w:right w:w="80" w:type="dxa"/>
            </w:tcMar>
          </w:tcPr>
          <w:p w14:paraId="23F90512" w14:textId="77777777" w:rsidR="004C1AFB" w:rsidRDefault="00EC1E0F">
            <w:r>
              <w:rPr>
                <w:rFonts w:ascii="Cambria" w:hAnsi="Cambria"/>
                <w:bCs/>
                <w:sz w:val="20"/>
                <w:szCs w:val="20"/>
              </w:rPr>
              <w:t>in progress</w:t>
            </w:r>
          </w:p>
        </w:tc>
      </w:tr>
      <w:tr w:rsidR="004C1AFB" w14:paraId="7FC64FF7" w14:textId="77777777" w:rsidTr="005865DF">
        <w:tc>
          <w:tcPr>
            <w:tcW w:w="2400" w:type="dxa"/>
            <w:tcMar>
              <w:top w:w="25" w:type="dxa"/>
              <w:left w:w="80" w:type="dxa"/>
              <w:bottom w:w="25" w:type="dxa"/>
              <w:right w:w="80" w:type="dxa"/>
            </w:tcMar>
          </w:tcPr>
          <w:p w14:paraId="0E9CFC7C" w14:textId="77777777" w:rsidR="004C1AFB" w:rsidRDefault="00EC1E0F">
            <w:r>
              <w:rPr>
                <w:rFonts w:ascii="Cambria" w:hAnsi="Cambria"/>
                <w:bCs/>
                <w:sz w:val="20"/>
                <w:szCs w:val="20"/>
              </w:rPr>
              <w:t>Anneliese Schenk</w:t>
            </w:r>
          </w:p>
        </w:tc>
        <w:tc>
          <w:tcPr>
            <w:tcW w:w="3720" w:type="dxa"/>
            <w:tcMar>
              <w:top w:w="25" w:type="dxa"/>
              <w:left w:w="80" w:type="dxa"/>
              <w:bottom w:w="25" w:type="dxa"/>
              <w:right w:w="80" w:type="dxa"/>
            </w:tcMar>
          </w:tcPr>
          <w:p w14:paraId="378EE3CF" w14:textId="77777777" w:rsidR="004C1AFB" w:rsidRDefault="00EC1E0F">
            <w:r>
              <w:rPr>
                <w:rFonts w:ascii="Cambria" w:hAnsi="Cambria"/>
                <w:bCs/>
                <w:sz w:val="20"/>
                <w:szCs w:val="20"/>
              </w:rPr>
              <w:t>in progress</w:t>
            </w:r>
          </w:p>
        </w:tc>
      </w:tr>
      <w:tr w:rsidR="004C1AFB" w14:paraId="1F603952" w14:textId="77777777" w:rsidTr="005865DF">
        <w:tc>
          <w:tcPr>
            <w:tcW w:w="2400" w:type="dxa"/>
            <w:tcMar>
              <w:top w:w="25" w:type="dxa"/>
              <w:left w:w="80" w:type="dxa"/>
              <w:bottom w:w="25" w:type="dxa"/>
              <w:right w:w="80" w:type="dxa"/>
            </w:tcMar>
          </w:tcPr>
          <w:p w14:paraId="75F6B9C7" w14:textId="77777777" w:rsidR="004C1AFB" w:rsidRDefault="00EC1E0F">
            <w:r>
              <w:rPr>
                <w:rFonts w:ascii="Cambria" w:hAnsi="Cambria"/>
                <w:bCs/>
                <w:sz w:val="20"/>
                <w:szCs w:val="20"/>
              </w:rPr>
              <w:t>Mariah Simplicio</w:t>
            </w:r>
          </w:p>
        </w:tc>
        <w:tc>
          <w:tcPr>
            <w:tcW w:w="3720" w:type="dxa"/>
            <w:tcMar>
              <w:top w:w="25" w:type="dxa"/>
              <w:left w:w="80" w:type="dxa"/>
              <w:bottom w:w="25" w:type="dxa"/>
              <w:right w:w="80" w:type="dxa"/>
            </w:tcMar>
          </w:tcPr>
          <w:p w14:paraId="1541FBA9" w14:textId="77777777" w:rsidR="004C1AFB" w:rsidRDefault="00EC1E0F">
            <w:r>
              <w:rPr>
                <w:rFonts w:ascii="Cambria" w:hAnsi="Cambria"/>
                <w:bCs/>
                <w:sz w:val="20"/>
                <w:szCs w:val="20"/>
              </w:rPr>
              <w:t>in progress</w:t>
            </w:r>
          </w:p>
        </w:tc>
      </w:tr>
      <w:tr w:rsidR="004C1AFB" w14:paraId="0FA7EA49" w14:textId="77777777" w:rsidTr="005865DF">
        <w:tc>
          <w:tcPr>
            <w:tcW w:w="2400" w:type="dxa"/>
            <w:tcMar>
              <w:top w:w="25" w:type="dxa"/>
              <w:left w:w="80" w:type="dxa"/>
              <w:bottom w:w="25" w:type="dxa"/>
              <w:right w:w="80" w:type="dxa"/>
            </w:tcMar>
          </w:tcPr>
          <w:p w14:paraId="4983B7BC" w14:textId="77777777" w:rsidR="004C1AFB" w:rsidRDefault="00EC1E0F">
            <w:r>
              <w:rPr>
                <w:rFonts w:ascii="Cambria" w:hAnsi="Cambria"/>
                <w:bCs/>
                <w:sz w:val="20"/>
                <w:szCs w:val="20"/>
              </w:rPr>
              <w:t>Huda Jabbar</w:t>
            </w:r>
          </w:p>
        </w:tc>
        <w:tc>
          <w:tcPr>
            <w:tcW w:w="3720" w:type="dxa"/>
            <w:tcMar>
              <w:top w:w="25" w:type="dxa"/>
              <w:left w:w="80" w:type="dxa"/>
              <w:bottom w:w="25" w:type="dxa"/>
              <w:right w:w="80" w:type="dxa"/>
            </w:tcMar>
          </w:tcPr>
          <w:p w14:paraId="5D2C82EF" w14:textId="77777777" w:rsidR="004C1AFB" w:rsidRDefault="00EC1E0F">
            <w:r>
              <w:rPr>
                <w:rFonts w:ascii="Cambria" w:hAnsi="Cambria"/>
                <w:bCs/>
                <w:sz w:val="20"/>
                <w:szCs w:val="20"/>
              </w:rPr>
              <w:t>in progress</w:t>
            </w:r>
          </w:p>
        </w:tc>
      </w:tr>
      <w:tr w:rsidR="004C1AFB" w14:paraId="36930221" w14:textId="77777777" w:rsidTr="005865DF">
        <w:tc>
          <w:tcPr>
            <w:tcW w:w="2400" w:type="dxa"/>
            <w:tcMar>
              <w:top w:w="25" w:type="dxa"/>
              <w:left w:w="80" w:type="dxa"/>
              <w:bottom w:w="25" w:type="dxa"/>
              <w:right w:w="80" w:type="dxa"/>
            </w:tcMar>
          </w:tcPr>
          <w:p w14:paraId="37D3B5BB" w14:textId="77777777" w:rsidR="004C1AFB" w:rsidRDefault="00EC1E0F">
            <w:r>
              <w:rPr>
                <w:rFonts w:ascii="Cambria" w:hAnsi="Cambria"/>
                <w:bCs/>
                <w:sz w:val="20"/>
                <w:szCs w:val="20"/>
              </w:rPr>
              <w:t>Rui Cao</w:t>
            </w:r>
          </w:p>
        </w:tc>
        <w:tc>
          <w:tcPr>
            <w:tcW w:w="3720" w:type="dxa"/>
            <w:tcMar>
              <w:top w:w="25" w:type="dxa"/>
              <w:left w:w="80" w:type="dxa"/>
              <w:bottom w:w="25" w:type="dxa"/>
              <w:right w:w="80" w:type="dxa"/>
            </w:tcMar>
          </w:tcPr>
          <w:p w14:paraId="4FEF9E26" w14:textId="77777777" w:rsidR="004C1AFB" w:rsidRDefault="00EC1E0F">
            <w:r>
              <w:rPr>
                <w:rFonts w:ascii="Cambria" w:hAnsi="Cambria"/>
                <w:bCs/>
                <w:sz w:val="20"/>
                <w:szCs w:val="20"/>
              </w:rPr>
              <w:t>in progress</w:t>
            </w:r>
          </w:p>
        </w:tc>
      </w:tr>
      <w:tr w:rsidR="004C1AFB" w14:paraId="7068C86E" w14:textId="77777777" w:rsidTr="005865DF">
        <w:tc>
          <w:tcPr>
            <w:tcW w:w="2400" w:type="dxa"/>
            <w:tcMar>
              <w:top w:w="25" w:type="dxa"/>
              <w:left w:w="80" w:type="dxa"/>
              <w:bottom w:w="25" w:type="dxa"/>
              <w:right w:w="80" w:type="dxa"/>
            </w:tcMar>
          </w:tcPr>
          <w:p w14:paraId="40C57C29" w14:textId="77777777" w:rsidR="004C1AFB" w:rsidRDefault="00EC1E0F">
            <w:r>
              <w:rPr>
                <w:rFonts w:ascii="Cambria" w:hAnsi="Cambria"/>
                <w:bCs/>
                <w:sz w:val="20"/>
                <w:szCs w:val="20"/>
              </w:rPr>
              <w:t>Ian Harwood</w:t>
            </w:r>
          </w:p>
        </w:tc>
        <w:tc>
          <w:tcPr>
            <w:tcW w:w="3720" w:type="dxa"/>
            <w:tcMar>
              <w:top w:w="25" w:type="dxa"/>
              <w:left w:w="80" w:type="dxa"/>
              <w:bottom w:w="25" w:type="dxa"/>
              <w:right w:w="80" w:type="dxa"/>
            </w:tcMar>
          </w:tcPr>
          <w:p w14:paraId="7339185E" w14:textId="77777777" w:rsidR="004C1AFB" w:rsidRDefault="00EC1E0F">
            <w:r>
              <w:rPr>
                <w:rFonts w:ascii="Cambria" w:hAnsi="Cambria"/>
                <w:bCs/>
                <w:sz w:val="20"/>
                <w:szCs w:val="20"/>
              </w:rPr>
              <w:t>in progress</w:t>
            </w:r>
          </w:p>
        </w:tc>
      </w:tr>
      <w:tr w:rsidR="004C1AFB" w14:paraId="3113B349" w14:textId="77777777" w:rsidTr="005865DF">
        <w:tc>
          <w:tcPr>
            <w:tcW w:w="2400" w:type="dxa"/>
            <w:tcMar>
              <w:top w:w="25" w:type="dxa"/>
              <w:left w:w="80" w:type="dxa"/>
              <w:bottom w:w="25" w:type="dxa"/>
              <w:right w:w="80" w:type="dxa"/>
            </w:tcMar>
          </w:tcPr>
          <w:p w14:paraId="7EDE0E95" w14:textId="77777777" w:rsidR="004C1AFB" w:rsidRDefault="00EC1E0F">
            <w:r>
              <w:rPr>
                <w:rFonts w:ascii="Cambria" w:hAnsi="Cambria"/>
                <w:bCs/>
                <w:sz w:val="20"/>
                <w:szCs w:val="20"/>
              </w:rPr>
              <w:t>Luca Badolato</w:t>
            </w:r>
          </w:p>
        </w:tc>
        <w:tc>
          <w:tcPr>
            <w:tcW w:w="3720" w:type="dxa"/>
            <w:tcMar>
              <w:top w:w="25" w:type="dxa"/>
              <w:left w:w="80" w:type="dxa"/>
              <w:bottom w:w="25" w:type="dxa"/>
              <w:right w:w="80" w:type="dxa"/>
            </w:tcMar>
          </w:tcPr>
          <w:p w14:paraId="27E25641" w14:textId="77777777" w:rsidR="004C1AFB" w:rsidRDefault="00EC1E0F">
            <w:r>
              <w:rPr>
                <w:rFonts w:ascii="Cambria" w:hAnsi="Cambria"/>
                <w:bCs/>
                <w:sz w:val="20"/>
                <w:szCs w:val="20"/>
              </w:rPr>
              <w:t>completed</w:t>
            </w:r>
          </w:p>
        </w:tc>
      </w:tr>
      <w:tr w:rsidR="004C1AFB" w14:paraId="49002A67" w14:textId="77777777" w:rsidTr="005865DF">
        <w:tc>
          <w:tcPr>
            <w:tcW w:w="2400" w:type="dxa"/>
            <w:tcMar>
              <w:top w:w="25" w:type="dxa"/>
              <w:left w:w="80" w:type="dxa"/>
              <w:bottom w:w="25" w:type="dxa"/>
              <w:right w:w="80" w:type="dxa"/>
            </w:tcMar>
          </w:tcPr>
          <w:p w14:paraId="5BD1CFC9" w14:textId="77777777" w:rsidR="004C1AFB" w:rsidRDefault="00EC1E0F">
            <w:r>
              <w:rPr>
                <w:rFonts w:ascii="Cambria" w:hAnsi="Cambria"/>
                <w:bCs/>
                <w:sz w:val="20"/>
                <w:szCs w:val="20"/>
              </w:rPr>
              <w:t>Victoria Coan</w:t>
            </w:r>
          </w:p>
        </w:tc>
        <w:tc>
          <w:tcPr>
            <w:tcW w:w="3720" w:type="dxa"/>
            <w:tcMar>
              <w:top w:w="25" w:type="dxa"/>
              <w:left w:w="80" w:type="dxa"/>
              <w:bottom w:w="25" w:type="dxa"/>
              <w:right w:w="80" w:type="dxa"/>
            </w:tcMar>
          </w:tcPr>
          <w:p w14:paraId="1B1D2AD0" w14:textId="77777777" w:rsidR="004C1AFB" w:rsidRDefault="00EC1E0F">
            <w:r>
              <w:rPr>
                <w:rFonts w:ascii="Cambria" w:hAnsi="Cambria"/>
                <w:bCs/>
                <w:sz w:val="20"/>
                <w:szCs w:val="20"/>
              </w:rPr>
              <w:t>completed</w:t>
            </w:r>
          </w:p>
        </w:tc>
      </w:tr>
      <w:tr w:rsidR="004C1AFB" w14:paraId="2C7EDA25" w14:textId="77777777" w:rsidTr="005865DF">
        <w:tc>
          <w:tcPr>
            <w:tcW w:w="2400" w:type="dxa"/>
            <w:tcMar>
              <w:top w:w="25" w:type="dxa"/>
              <w:left w:w="80" w:type="dxa"/>
              <w:bottom w:w="25" w:type="dxa"/>
              <w:right w:w="80" w:type="dxa"/>
            </w:tcMar>
          </w:tcPr>
          <w:p w14:paraId="26679E24" w14:textId="77777777" w:rsidR="004C1AFB" w:rsidRDefault="00EC1E0F">
            <w:r>
              <w:rPr>
                <w:rFonts w:ascii="Cambria" w:hAnsi="Cambria"/>
                <w:bCs/>
                <w:sz w:val="20"/>
                <w:szCs w:val="20"/>
              </w:rPr>
              <w:t>Anna Church</w:t>
            </w:r>
          </w:p>
        </w:tc>
        <w:tc>
          <w:tcPr>
            <w:tcW w:w="3720" w:type="dxa"/>
            <w:tcMar>
              <w:top w:w="25" w:type="dxa"/>
              <w:left w:w="80" w:type="dxa"/>
              <w:bottom w:w="25" w:type="dxa"/>
              <w:right w:w="80" w:type="dxa"/>
            </w:tcMar>
          </w:tcPr>
          <w:p w14:paraId="702A940E" w14:textId="77777777" w:rsidR="004C1AFB" w:rsidRDefault="00EC1E0F">
            <w:r>
              <w:rPr>
                <w:rFonts w:ascii="Cambria" w:hAnsi="Cambria"/>
                <w:bCs/>
                <w:sz w:val="20"/>
                <w:szCs w:val="20"/>
              </w:rPr>
              <w:t>completed</w:t>
            </w:r>
          </w:p>
        </w:tc>
      </w:tr>
      <w:tr w:rsidR="004C1AFB" w14:paraId="11489F6C" w14:textId="77777777" w:rsidTr="005865DF">
        <w:tc>
          <w:tcPr>
            <w:tcW w:w="2400" w:type="dxa"/>
            <w:tcMar>
              <w:top w:w="25" w:type="dxa"/>
              <w:left w:w="80" w:type="dxa"/>
              <w:bottom w:w="25" w:type="dxa"/>
              <w:right w:w="80" w:type="dxa"/>
            </w:tcMar>
          </w:tcPr>
          <w:p w14:paraId="19837710" w14:textId="77777777" w:rsidR="004C1AFB" w:rsidRDefault="00EC1E0F">
            <w:r>
              <w:rPr>
                <w:rFonts w:ascii="Cambria" w:hAnsi="Cambria"/>
                <w:bCs/>
                <w:sz w:val="20"/>
                <w:szCs w:val="20"/>
              </w:rPr>
              <w:t>Luther Young</w:t>
            </w:r>
          </w:p>
        </w:tc>
        <w:tc>
          <w:tcPr>
            <w:tcW w:w="3720" w:type="dxa"/>
            <w:tcMar>
              <w:top w:w="25" w:type="dxa"/>
              <w:left w:w="80" w:type="dxa"/>
              <w:bottom w:w="25" w:type="dxa"/>
              <w:right w:w="80" w:type="dxa"/>
            </w:tcMar>
          </w:tcPr>
          <w:p w14:paraId="637B6E70" w14:textId="77777777" w:rsidR="004C1AFB" w:rsidRDefault="00EC1E0F">
            <w:r>
              <w:rPr>
                <w:rFonts w:ascii="Cambria" w:hAnsi="Cambria"/>
                <w:bCs/>
                <w:sz w:val="20"/>
                <w:szCs w:val="20"/>
              </w:rPr>
              <w:t>completed</w:t>
            </w:r>
          </w:p>
        </w:tc>
      </w:tr>
      <w:tr w:rsidR="004C1AFB" w14:paraId="1E7380E5" w14:textId="77777777" w:rsidTr="005865DF">
        <w:tc>
          <w:tcPr>
            <w:tcW w:w="2400" w:type="dxa"/>
            <w:tcMar>
              <w:top w:w="25" w:type="dxa"/>
              <w:left w:w="80" w:type="dxa"/>
              <w:bottom w:w="25" w:type="dxa"/>
              <w:right w:w="80" w:type="dxa"/>
            </w:tcMar>
          </w:tcPr>
          <w:p w14:paraId="2A18B8D2" w14:textId="77777777" w:rsidR="004C1AFB" w:rsidRDefault="00EC1E0F">
            <w:r>
              <w:rPr>
                <w:rFonts w:ascii="Cambria" w:hAnsi="Cambria"/>
                <w:bCs/>
                <w:sz w:val="20"/>
                <w:szCs w:val="20"/>
              </w:rPr>
              <w:t>Christina Bijou</w:t>
            </w:r>
          </w:p>
        </w:tc>
        <w:tc>
          <w:tcPr>
            <w:tcW w:w="3720" w:type="dxa"/>
            <w:tcMar>
              <w:top w:w="25" w:type="dxa"/>
              <w:left w:w="80" w:type="dxa"/>
              <w:bottom w:w="25" w:type="dxa"/>
              <w:right w:w="80" w:type="dxa"/>
            </w:tcMar>
          </w:tcPr>
          <w:p w14:paraId="117707D0" w14:textId="77777777" w:rsidR="004C1AFB" w:rsidRDefault="00EC1E0F">
            <w:r>
              <w:rPr>
                <w:rFonts w:ascii="Cambria" w:hAnsi="Cambria"/>
                <w:bCs/>
                <w:sz w:val="20"/>
                <w:szCs w:val="20"/>
              </w:rPr>
              <w:t>completed</w:t>
            </w:r>
          </w:p>
        </w:tc>
      </w:tr>
      <w:tr w:rsidR="004C1AFB" w14:paraId="656FABA3" w14:textId="77777777" w:rsidTr="005865DF">
        <w:tc>
          <w:tcPr>
            <w:tcW w:w="2400" w:type="dxa"/>
            <w:tcMar>
              <w:top w:w="25" w:type="dxa"/>
              <w:left w:w="80" w:type="dxa"/>
              <w:bottom w:w="25" w:type="dxa"/>
              <w:right w:w="80" w:type="dxa"/>
            </w:tcMar>
          </w:tcPr>
          <w:p w14:paraId="50248BDC" w14:textId="77777777" w:rsidR="004C1AFB" w:rsidRDefault="00EC1E0F">
            <w:r>
              <w:rPr>
                <w:rFonts w:ascii="Cambria" w:hAnsi="Cambria"/>
                <w:bCs/>
                <w:sz w:val="20"/>
                <w:szCs w:val="20"/>
              </w:rPr>
              <w:t>Yao Man</w:t>
            </w:r>
          </w:p>
        </w:tc>
        <w:tc>
          <w:tcPr>
            <w:tcW w:w="3720" w:type="dxa"/>
            <w:tcMar>
              <w:top w:w="25" w:type="dxa"/>
              <w:left w:w="80" w:type="dxa"/>
              <w:bottom w:w="25" w:type="dxa"/>
              <w:right w:w="80" w:type="dxa"/>
            </w:tcMar>
          </w:tcPr>
          <w:p w14:paraId="25165961" w14:textId="77777777" w:rsidR="004C1AFB" w:rsidRDefault="00EC1E0F">
            <w:r>
              <w:rPr>
                <w:rFonts w:ascii="Cambria" w:hAnsi="Cambria"/>
                <w:bCs/>
                <w:sz w:val="20"/>
                <w:szCs w:val="20"/>
              </w:rPr>
              <w:t>completed</w:t>
            </w:r>
          </w:p>
        </w:tc>
      </w:tr>
      <w:tr w:rsidR="004C1AFB" w14:paraId="1E2B7255" w14:textId="77777777" w:rsidTr="005865DF">
        <w:tc>
          <w:tcPr>
            <w:tcW w:w="2400" w:type="dxa"/>
            <w:tcMar>
              <w:top w:w="25" w:type="dxa"/>
              <w:left w:w="80" w:type="dxa"/>
              <w:bottom w:w="25" w:type="dxa"/>
              <w:right w:w="80" w:type="dxa"/>
            </w:tcMar>
          </w:tcPr>
          <w:p w14:paraId="08187E69" w14:textId="77777777" w:rsidR="004C1AFB" w:rsidRDefault="00EC1E0F">
            <w:r>
              <w:rPr>
                <w:rFonts w:ascii="Cambria" w:hAnsi="Cambria"/>
                <w:bCs/>
                <w:sz w:val="20"/>
                <w:szCs w:val="20"/>
              </w:rPr>
              <w:t>Grey Pierce</w:t>
            </w:r>
          </w:p>
        </w:tc>
        <w:tc>
          <w:tcPr>
            <w:tcW w:w="3720" w:type="dxa"/>
            <w:tcMar>
              <w:top w:w="25" w:type="dxa"/>
              <w:left w:w="80" w:type="dxa"/>
              <w:bottom w:w="25" w:type="dxa"/>
              <w:right w:w="80" w:type="dxa"/>
            </w:tcMar>
          </w:tcPr>
          <w:p w14:paraId="2EB62EBA" w14:textId="77777777" w:rsidR="004C1AFB" w:rsidRDefault="00EC1E0F">
            <w:r>
              <w:rPr>
                <w:rFonts w:ascii="Cambria" w:hAnsi="Cambria"/>
                <w:bCs/>
                <w:sz w:val="20"/>
                <w:szCs w:val="20"/>
              </w:rPr>
              <w:t>completed (Univ. of Chicago)</w:t>
            </w:r>
          </w:p>
        </w:tc>
      </w:tr>
      <w:tr w:rsidR="004C1AFB" w14:paraId="1C3BA890" w14:textId="77777777" w:rsidTr="005865DF">
        <w:tc>
          <w:tcPr>
            <w:tcW w:w="2400" w:type="dxa"/>
            <w:tcMar>
              <w:top w:w="25" w:type="dxa"/>
              <w:left w:w="80" w:type="dxa"/>
              <w:bottom w:w="25" w:type="dxa"/>
              <w:right w:w="80" w:type="dxa"/>
            </w:tcMar>
          </w:tcPr>
          <w:p w14:paraId="03CDFBC7" w14:textId="77777777" w:rsidR="004C1AFB" w:rsidRDefault="00EC1E0F">
            <w:r>
              <w:rPr>
                <w:rFonts w:ascii="Cambria" w:hAnsi="Cambria"/>
                <w:bCs/>
                <w:sz w:val="20"/>
                <w:szCs w:val="20"/>
              </w:rPr>
              <w:t>Amelia Li</w:t>
            </w:r>
          </w:p>
        </w:tc>
        <w:tc>
          <w:tcPr>
            <w:tcW w:w="3720" w:type="dxa"/>
            <w:tcMar>
              <w:top w:w="25" w:type="dxa"/>
              <w:left w:w="80" w:type="dxa"/>
              <w:bottom w:w="25" w:type="dxa"/>
              <w:right w:w="80" w:type="dxa"/>
            </w:tcMar>
          </w:tcPr>
          <w:p w14:paraId="1040AD0E" w14:textId="77777777" w:rsidR="004C1AFB" w:rsidRDefault="00EC1E0F">
            <w:r>
              <w:rPr>
                <w:rFonts w:ascii="Cambria" w:hAnsi="Cambria"/>
                <w:bCs/>
                <w:sz w:val="20"/>
                <w:szCs w:val="20"/>
              </w:rPr>
              <w:t>completed</w:t>
            </w:r>
          </w:p>
        </w:tc>
      </w:tr>
      <w:tr w:rsidR="004C1AFB" w14:paraId="364C7F86" w14:textId="77777777" w:rsidTr="005865DF">
        <w:tc>
          <w:tcPr>
            <w:tcW w:w="2400" w:type="dxa"/>
            <w:tcMar>
              <w:top w:w="25" w:type="dxa"/>
              <w:left w:w="80" w:type="dxa"/>
              <w:bottom w:w="25" w:type="dxa"/>
              <w:right w:w="80" w:type="dxa"/>
            </w:tcMar>
          </w:tcPr>
          <w:p w14:paraId="37BE51D0" w14:textId="77777777" w:rsidR="004C1AFB" w:rsidRDefault="00EC1E0F">
            <w:r>
              <w:rPr>
                <w:rFonts w:ascii="Cambria" w:hAnsi="Cambria"/>
                <w:bCs/>
                <w:sz w:val="20"/>
                <w:szCs w:val="20"/>
              </w:rPr>
              <w:t>Chrisse Edmonds</w:t>
            </w:r>
          </w:p>
        </w:tc>
        <w:tc>
          <w:tcPr>
            <w:tcW w:w="3720" w:type="dxa"/>
            <w:tcMar>
              <w:top w:w="25" w:type="dxa"/>
              <w:left w:w="80" w:type="dxa"/>
              <w:bottom w:w="25" w:type="dxa"/>
              <w:right w:w="80" w:type="dxa"/>
            </w:tcMar>
          </w:tcPr>
          <w:p w14:paraId="1B556691" w14:textId="77777777" w:rsidR="004C1AFB" w:rsidRDefault="00EC1E0F">
            <w:r>
              <w:rPr>
                <w:rFonts w:ascii="Cambria" w:hAnsi="Cambria"/>
                <w:bCs/>
                <w:sz w:val="20"/>
                <w:szCs w:val="20"/>
              </w:rPr>
              <w:t>completed</w:t>
            </w:r>
          </w:p>
        </w:tc>
      </w:tr>
      <w:tr w:rsidR="004C1AFB" w14:paraId="6339397C" w14:textId="77777777" w:rsidTr="005865DF">
        <w:tc>
          <w:tcPr>
            <w:tcW w:w="2400" w:type="dxa"/>
            <w:tcMar>
              <w:top w:w="25" w:type="dxa"/>
              <w:left w:w="80" w:type="dxa"/>
              <w:bottom w:w="25" w:type="dxa"/>
              <w:right w:w="80" w:type="dxa"/>
            </w:tcMar>
          </w:tcPr>
          <w:p w14:paraId="2FC51005" w14:textId="77777777" w:rsidR="004C1AFB" w:rsidRDefault="00EC1E0F">
            <w:r>
              <w:rPr>
                <w:rFonts w:ascii="Cambria" w:hAnsi="Cambria"/>
                <w:bCs/>
                <w:sz w:val="20"/>
                <w:szCs w:val="20"/>
              </w:rPr>
              <w:t>Alexandra VanBergen</w:t>
            </w:r>
          </w:p>
        </w:tc>
        <w:tc>
          <w:tcPr>
            <w:tcW w:w="3720" w:type="dxa"/>
            <w:tcMar>
              <w:top w:w="25" w:type="dxa"/>
              <w:left w:w="80" w:type="dxa"/>
              <w:bottom w:w="25" w:type="dxa"/>
              <w:right w:w="80" w:type="dxa"/>
            </w:tcMar>
          </w:tcPr>
          <w:p w14:paraId="36046F93" w14:textId="77777777" w:rsidR="004C1AFB" w:rsidRDefault="00EC1E0F">
            <w:r>
              <w:rPr>
                <w:rFonts w:ascii="Cambria" w:hAnsi="Cambria"/>
                <w:bCs/>
                <w:sz w:val="20"/>
                <w:szCs w:val="20"/>
              </w:rPr>
              <w:t>completed (HDFS)</w:t>
            </w:r>
          </w:p>
        </w:tc>
      </w:tr>
      <w:tr w:rsidR="004C1AFB" w14:paraId="55139F01" w14:textId="77777777" w:rsidTr="005865DF">
        <w:tc>
          <w:tcPr>
            <w:tcW w:w="2400" w:type="dxa"/>
            <w:tcMar>
              <w:top w:w="25" w:type="dxa"/>
              <w:left w:w="80" w:type="dxa"/>
              <w:bottom w:w="25" w:type="dxa"/>
              <w:right w:w="80" w:type="dxa"/>
            </w:tcMar>
          </w:tcPr>
          <w:p w14:paraId="255F3725" w14:textId="77777777" w:rsidR="004C1AFB" w:rsidRDefault="00EC1E0F">
            <w:r>
              <w:rPr>
                <w:rFonts w:ascii="Cambria" w:hAnsi="Cambria"/>
                <w:bCs/>
                <w:sz w:val="20"/>
                <w:szCs w:val="20"/>
              </w:rPr>
              <w:t>Sarah Garver</w:t>
            </w:r>
          </w:p>
        </w:tc>
        <w:tc>
          <w:tcPr>
            <w:tcW w:w="3720" w:type="dxa"/>
            <w:tcMar>
              <w:top w:w="25" w:type="dxa"/>
              <w:left w:w="80" w:type="dxa"/>
              <w:bottom w:w="25" w:type="dxa"/>
              <w:right w:w="80" w:type="dxa"/>
            </w:tcMar>
          </w:tcPr>
          <w:p w14:paraId="50D34BE6" w14:textId="77777777" w:rsidR="004C1AFB" w:rsidRDefault="00EC1E0F">
            <w:r>
              <w:rPr>
                <w:rFonts w:ascii="Cambria" w:hAnsi="Cambria"/>
                <w:bCs/>
                <w:sz w:val="20"/>
                <w:szCs w:val="20"/>
              </w:rPr>
              <w:t>completed</w:t>
            </w:r>
          </w:p>
        </w:tc>
      </w:tr>
      <w:tr w:rsidR="004C1AFB" w14:paraId="0ABE0D1E" w14:textId="77777777" w:rsidTr="005865DF">
        <w:tc>
          <w:tcPr>
            <w:tcW w:w="2400" w:type="dxa"/>
            <w:tcMar>
              <w:top w:w="25" w:type="dxa"/>
              <w:left w:w="80" w:type="dxa"/>
              <w:bottom w:w="25" w:type="dxa"/>
              <w:right w:w="80" w:type="dxa"/>
            </w:tcMar>
          </w:tcPr>
          <w:p w14:paraId="6CC7CB24" w14:textId="77777777" w:rsidR="004C1AFB" w:rsidRDefault="00EC1E0F">
            <w:r>
              <w:rPr>
                <w:rFonts w:ascii="Cambria" w:hAnsi="Cambria"/>
                <w:bCs/>
                <w:sz w:val="20"/>
                <w:szCs w:val="20"/>
              </w:rPr>
              <w:t>Jonathon Vaughn</w:t>
            </w:r>
          </w:p>
        </w:tc>
        <w:tc>
          <w:tcPr>
            <w:tcW w:w="3720" w:type="dxa"/>
            <w:tcMar>
              <w:top w:w="25" w:type="dxa"/>
              <w:left w:w="80" w:type="dxa"/>
              <w:bottom w:w="25" w:type="dxa"/>
              <w:right w:w="80" w:type="dxa"/>
            </w:tcMar>
          </w:tcPr>
          <w:p w14:paraId="47C925DB" w14:textId="77777777" w:rsidR="004C1AFB" w:rsidRDefault="00EC1E0F">
            <w:r>
              <w:rPr>
                <w:rFonts w:ascii="Cambria" w:hAnsi="Cambria"/>
                <w:bCs/>
                <w:sz w:val="20"/>
                <w:szCs w:val="20"/>
              </w:rPr>
              <w:t>completed</w:t>
            </w:r>
          </w:p>
        </w:tc>
      </w:tr>
      <w:tr w:rsidR="004C1AFB" w14:paraId="2155903B" w14:textId="77777777" w:rsidTr="005865DF">
        <w:tc>
          <w:tcPr>
            <w:tcW w:w="2400" w:type="dxa"/>
            <w:tcMar>
              <w:top w:w="25" w:type="dxa"/>
              <w:left w:w="80" w:type="dxa"/>
              <w:bottom w:w="25" w:type="dxa"/>
              <w:right w:w="80" w:type="dxa"/>
            </w:tcMar>
          </w:tcPr>
          <w:p w14:paraId="3809E11C" w14:textId="77777777" w:rsidR="004C1AFB" w:rsidRDefault="00EC1E0F">
            <w:r>
              <w:rPr>
                <w:rFonts w:ascii="Cambria" w:hAnsi="Cambria"/>
                <w:bCs/>
                <w:sz w:val="20"/>
                <w:szCs w:val="20"/>
              </w:rPr>
              <w:lastRenderedPageBreak/>
              <w:t>Micah Gerhardt</w:t>
            </w:r>
          </w:p>
        </w:tc>
        <w:tc>
          <w:tcPr>
            <w:tcW w:w="3720" w:type="dxa"/>
            <w:tcMar>
              <w:top w:w="25" w:type="dxa"/>
              <w:left w:w="80" w:type="dxa"/>
              <w:bottom w:w="25" w:type="dxa"/>
              <w:right w:w="80" w:type="dxa"/>
            </w:tcMar>
          </w:tcPr>
          <w:p w14:paraId="6E0DC543" w14:textId="77777777" w:rsidR="004C1AFB" w:rsidRDefault="00EC1E0F">
            <w:r>
              <w:rPr>
                <w:rFonts w:ascii="Cambria" w:hAnsi="Cambria"/>
                <w:bCs/>
                <w:sz w:val="20"/>
                <w:szCs w:val="20"/>
              </w:rPr>
              <w:t>completed (External, HDFS)</w:t>
            </w:r>
          </w:p>
        </w:tc>
      </w:tr>
    </w:tbl>
    <w:p w14:paraId="6A8AE8B2" w14:textId="77777777" w:rsidR="004C1AFB" w:rsidRDefault="00EC1E0F" w:rsidP="00C22BD7">
      <w:pPr>
        <w:shd w:val="clear" w:color="auto" w:fill="FFFFFF"/>
        <w:spacing w:before="120" w:after="20"/>
      </w:pPr>
      <w:r>
        <w:rPr>
          <w:rFonts w:ascii="Cambria" w:hAnsi="Cambria"/>
          <w:b/>
          <w:bCs/>
          <w:i/>
          <w:iCs/>
        </w:rPr>
        <w:t>Qualifying Exam Committee Chair</w:t>
      </w:r>
    </w:p>
    <w:tbl>
      <w:tblPr>
        <w:tblW w:w="4800" w:type="dxa"/>
        <w:tblInd w:w="360" w:type="dxa"/>
        <w:tblLayout w:type="fixed"/>
        <w:tblLook w:val="04A0" w:firstRow="1" w:lastRow="0" w:firstColumn="1" w:lastColumn="0" w:noHBand="0" w:noVBand="1"/>
      </w:tblPr>
      <w:tblGrid>
        <w:gridCol w:w="2400"/>
        <w:gridCol w:w="2400"/>
      </w:tblGrid>
      <w:tr w:rsidR="004C1AFB" w14:paraId="1ECE2F8A" w14:textId="77777777">
        <w:tc>
          <w:tcPr>
            <w:tcW w:w="2400" w:type="dxa"/>
            <w:shd w:val="clear" w:color="auto" w:fill="D9D9D9"/>
            <w:tcMar>
              <w:top w:w="40" w:type="dxa"/>
              <w:left w:w="80" w:type="dxa"/>
              <w:bottom w:w="40" w:type="dxa"/>
              <w:right w:w="80" w:type="dxa"/>
            </w:tcMar>
          </w:tcPr>
          <w:p w14:paraId="6E0DD685" w14:textId="77777777" w:rsidR="004C1AFB" w:rsidRDefault="00EC1E0F">
            <w:r>
              <w:rPr>
                <w:rFonts w:ascii="Cambria" w:hAnsi="Cambria"/>
                <w:b/>
                <w:bCs/>
                <w:sz w:val="20"/>
                <w:szCs w:val="20"/>
              </w:rPr>
              <w:t>Student</w:t>
            </w:r>
          </w:p>
        </w:tc>
        <w:tc>
          <w:tcPr>
            <w:tcW w:w="2400" w:type="dxa"/>
            <w:shd w:val="clear" w:color="auto" w:fill="D9D9D9"/>
            <w:tcMar>
              <w:top w:w="40" w:type="dxa"/>
              <w:left w:w="80" w:type="dxa"/>
              <w:bottom w:w="40" w:type="dxa"/>
              <w:right w:w="80" w:type="dxa"/>
            </w:tcMar>
          </w:tcPr>
          <w:p w14:paraId="23EB8EB3" w14:textId="77777777" w:rsidR="004C1AFB" w:rsidRDefault="00EC1E0F">
            <w:r>
              <w:rPr>
                <w:rFonts w:ascii="Cambria" w:hAnsi="Cambria"/>
                <w:b/>
                <w:bCs/>
                <w:sz w:val="20"/>
                <w:szCs w:val="20"/>
              </w:rPr>
              <w:t>Status</w:t>
            </w:r>
          </w:p>
        </w:tc>
      </w:tr>
      <w:tr w:rsidR="004C1AFB" w14:paraId="4683259F" w14:textId="77777777">
        <w:tc>
          <w:tcPr>
            <w:tcW w:w="2400" w:type="dxa"/>
            <w:tcMar>
              <w:top w:w="25" w:type="dxa"/>
              <w:left w:w="80" w:type="dxa"/>
              <w:bottom w:w="25" w:type="dxa"/>
              <w:right w:w="80" w:type="dxa"/>
            </w:tcMar>
          </w:tcPr>
          <w:p w14:paraId="670271AF" w14:textId="77777777" w:rsidR="004C1AFB" w:rsidRDefault="00EC1E0F">
            <w:r>
              <w:rPr>
                <w:rFonts w:ascii="Cambria" w:hAnsi="Cambria"/>
                <w:bCs/>
                <w:sz w:val="20"/>
                <w:szCs w:val="20"/>
              </w:rPr>
              <w:t>Meagan Pendleton</w:t>
            </w:r>
          </w:p>
        </w:tc>
        <w:tc>
          <w:tcPr>
            <w:tcW w:w="2400" w:type="dxa"/>
            <w:tcMar>
              <w:top w:w="25" w:type="dxa"/>
              <w:left w:w="80" w:type="dxa"/>
              <w:bottom w:w="25" w:type="dxa"/>
              <w:right w:w="80" w:type="dxa"/>
            </w:tcMar>
          </w:tcPr>
          <w:p w14:paraId="63D03B63" w14:textId="16324286" w:rsidR="004C1AFB" w:rsidRDefault="005865DF">
            <w:r>
              <w:rPr>
                <w:rFonts w:ascii="Cambria" w:hAnsi="Cambria"/>
                <w:bCs/>
                <w:sz w:val="20"/>
                <w:szCs w:val="20"/>
              </w:rPr>
              <w:t>completed</w:t>
            </w:r>
          </w:p>
        </w:tc>
      </w:tr>
      <w:tr w:rsidR="004C1AFB" w14:paraId="5EB84813" w14:textId="77777777">
        <w:tc>
          <w:tcPr>
            <w:tcW w:w="2400" w:type="dxa"/>
            <w:tcMar>
              <w:top w:w="25" w:type="dxa"/>
              <w:left w:w="80" w:type="dxa"/>
              <w:bottom w:w="25" w:type="dxa"/>
              <w:right w:w="80" w:type="dxa"/>
            </w:tcMar>
          </w:tcPr>
          <w:p w14:paraId="30472ABE" w14:textId="77777777" w:rsidR="004C1AFB" w:rsidRDefault="00EC1E0F">
            <w:r>
              <w:rPr>
                <w:rFonts w:ascii="Cambria" w:hAnsi="Cambria"/>
                <w:bCs/>
                <w:sz w:val="20"/>
                <w:szCs w:val="20"/>
              </w:rPr>
              <w:t>Katie Mueller</w:t>
            </w:r>
          </w:p>
        </w:tc>
        <w:tc>
          <w:tcPr>
            <w:tcW w:w="2400" w:type="dxa"/>
            <w:tcMar>
              <w:top w:w="25" w:type="dxa"/>
              <w:left w:w="80" w:type="dxa"/>
              <w:bottom w:w="25" w:type="dxa"/>
              <w:right w:w="80" w:type="dxa"/>
            </w:tcMar>
          </w:tcPr>
          <w:p w14:paraId="353F76AB" w14:textId="77777777" w:rsidR="004C1AFB" w:rsidRDefault="00EC1E0F">
            <w:r>
              <w:rPr>
                <w:rFonts w:ascii="Cambria" w:hAnsi="Cambria"/>
                <w:bCs/>
                <w:sz w:val="20"/>
                <w:szCs w:val="20"/>
              </w:rPr>
              <w:t>completed</w:t>
            </w:r>
          </w:p>
        </w:tc>
      </w:tr>
      <w:tr w:rsidR="004C1AFB" w14:paraId="010EB86C" w14:textId="77777777">
        <w:tc>
          <w:tcPr>
            <w:tcW w:w="2400" w:type="dxa"/>
            <w:tcMar>
              <w:top w:w="25" w:type="dxa"/>
              <w:left w:w="80" w:type="dxa"/>
              <w:bottom w:w="25" w:type="dxa"/>
              <w:right w:w="80" w:type="dxa"/>
            </w:tcMar>
          </w:tcPr>
          <w:p w14:paraId="5EB1E574" w14:textId="77777777" w:rsidR="004C1AFB" w:rsidRDefault="00EC1E0F">
            <w:r>
              <w:rPr>
                <w:rFonts w:ascii="Cambria" w:hAnsi="Cambria"/>
                <w:bCs/>
                <w:sz w:val="20"/>
                <w:szCs w:val="20"/>
              </w:rPr>
              <w:t>Candice Crutchfield</w:t>
            </w:r>
          </w:p>
        </w:tc>
        <w:tc>
          <w:tcPr>
            <w:tcW w:w="2400" w:type="dxa"/>
            <w:tcMar>
              <w:top w:w="25" w:type="dxa"/>
              <w:left w:w="80" w:type="dxa"/>
              <w:bottom w:w="25" w:type="dxa"/>
              <w:right w:w="80" w:type="dxa"/>
            </w:tcMar>
          </w:tcPr>
          <w:p w14:paraId="69BC8A33" w14:textId="77777777" w:rsidR="004C1AFB" w:rsidRDefault="00EC1E0F">
            <w:r>
              <w:rPr>
                <w:rFonts w:ascii="Cambria" w:hAnsi="Cambria"/>
                <w:bCs/>
                <w:sz w:val="20"/>
                <w:szCs w:val="20"/>
              </w:rPr>
              <w:t>completed</w:t>
            </w:r>
          </w:p>
        </w:tc>
      </w:tr>
      <w:tr w:rsidR="004C1AFB" w14:paraId="00EA6A08" w14:textId="77777777">
        <w:tc>
          <w:tcPr>
            <w:tcW w:w="2400" w:type="dxa"/>
            <w:tcMar>
              <w:top w:w="25" w:type="dxa"/>
              <w:left w:w="80" w:type="dxa"/>
              <w:bottom w:w="25" w:type="dxa"/>
              <w:right w:w="80" w:type="dxa"/>
            </w:tcMar>
          </w:tcPr>
          <w:p w14:paraId="2CC5BE4F" w14:textId="77777777" w:rsidR="004C1AFB" w:rsidRDefault="00EC1E0F">
            <w:r>
              <w:rPr>
                <w:rFonts w:ascii="Cambria" w:hAnsi="Cambria"/>
                <w:bCs/>
                <w:sz w:val="20"/>
                <w:szCs w:val="20"/>
              </w:rPr>
              <w:t>Wes Wislar</w:t>
            </w:r>
          </w:p>
        </w:tc>
        <w:tc>
          <w:tcPr>
            <w:tcW w:w="2400" w:type="dxa"/>
            <w:tcMar>
              <w:top w:w="25" w:type="dxa"/>
              <w:left w:w="80" w:type="dxa"/>
              <w:bottom w:w="25" w:type="dxa"/>
              <w:right w:w="80" w:type="dxa"/>
            </w:tcMar>
          </w:tcPr>
          <w:p w14:paraId="3922A395" w14:textId="77777777" w:rsidR="004C1AFB" w:rsidRDefault="00EC1E0F">
            <w:r>
              <w:rPr>
                <w:rFonts w:ascii="Cambria" w:hAnsi="Cambria"/>
                <w:bCs/>
                <w:sz w:val="20"/>
                <w:szCs w:val="20"/>
              </w:rPr>
              <w:t>completed</w:t>
            </w:r>
          </w:p>
        </w:tc>
      </w:tr>
      <w:tr w:rsidR="004C1AFB" w14:paraId="27CD5A8B" w14:textId="77777777">
        <w:tc>
          <w:tcPr>
            <w:tcW w:w="2400" w:type="dxa"/>
            <w:tcMar>
              <w:top w:w="25" w:type="dxa"/>
              <w:left w:w="80" w:type="dxa"/>
              <w:bottom w:w="25" w:type="dxa"/>
              <w:right w:w="80" w:type="dxa"/>
            </w:tcMar>
          </w:tcPr>
          <w:p w14:paraId="3BF25713" w14:textId="77777777" w:rsidR="004C1AFB" w:rsidRDefault="00EC1E0F">
            <w:r>
              <w:rPr>
                <w:rFonts w:ascii="Cambria" w:hAnsi="Cambria"/>
                <w:bCs/>
                <w:sz w:val="20"/>
                <w:szCs w:val="20"/>
              </w:rPr>
              <w:t>Mo Woods</w:t>
            </w:r>
          </w:p>
        </w:tc>
        <w:tc>
          <w:tcPr>
            <w:tcW w:w="2400" w:type="dxa"/>
            <w:tcMar>
              <w:top w:w="25" w:type="dxa"/>
              <w:left w:w="80" w:type="dxa"/>
              <w:bottom w:w="25" w:type="dxa"/>
              <w:right w:w="80" w:type="dxa"/>
            </w:tcMar>
          </w:tcPr>
          <w:p w14:paraId="5B034726" w14:textId="77777777" w:rsidR="004C1AFB" w:rsidRDefault="00EC1E0F">
            <w:r>
              <w:rPr>
                <w:rFonts w:ascii="Cambria" w:hAnsi="Cambria"/>
                <w:bCs/>
                <w:sz w:val="20"/>
                <w:szCs w:val="20"/>
              </w:rPr>
              <w:t>completed</w:t>
            </w:r>
          </w:p>
        </w:tc>
      </w:tr>
      <w:tr w:rsidR="004C1AFB" w14:paraId="5A601F5E" w14:textId="77777777">
        <w:tc>
          <w:tcPr>
            <w:tcW w:w="2400" w:type="dxa"/>
            <w:tcMar>
              <w:top w:w="25" w:type="dxa"/>
              <w:left w:w="80" w:type="dxa"/>
              <w:bottom w:w="25" w:type="dxa"/>
              <w:right w:w="80" w:type="dxa"/>
            </w:tcMar>
          </w:tcPr>
          <w:p w14:paraId="0C1742E4" w14:textId="77777777" w:rsidR="004C1AFB" w:rsidRDefault="00EC1E0F">
            <w:r>
              <w:rPr>
                <w:rFonts w:ascii="Cambria" w:hAnsi="Cambria"/>
                <w:bCs/>
                <w:sz w:val="20"/>
                <w:szCs w:val="20"/>
              </w:rPr>
              <w:t>Chloe Dunston</w:t>
            </w:r>
          </w:p>
        </w:tc>
        <w:tc>
          <w:tcPr>
            <w:tcW w:w="2400" w:type="dxa"/>
            <w:tcMar>
              <w:top w:w="25" w:type="dxa"/>
              <w:left w:w="80" w:type="dxa"/>
              <w:bottom w:w="25" w:type="dxa"/>
              <w:right w:w="80" w:type="dxa"/>
            </w:tcMar>
          </w:tcPr>
          <w:p w14:paraId="736DE7BC" w14:textId="77777777" w:rsidR="004C1AFB" w:rsidRDefault="00EC1E0F">
            <w:r>
              <w:rPr>
                <w:rFonts w:ascii="Cambria" w:hAnsi="Cambria"/>
                <w:bCs/>
                <w:sz w:val="20"/>
                <w:szCs w:val="20"/>
              </w:rPr>
              <w:t>completed</w:t>
            </w:r>
          </w:p>
        </w:tc>
      </w:tr>
      <w:tr w:rsidR="004C1AFB" w14:paraId="65369663" w14:textId="77777777">
        <w:tc>
          <w:tcPr>
            <w:tcW w:w="2400" w:type="dxa"/>
            <w:tcMar>
              <w:top w:w="25" w:type="dxa"/>
              <w:left w:w="80" w:type="dxa"/>
              <w:bottom w:w="25" w:type="dxa"/>
              <w:right w:w="80" w:type="dxa"/>
            </w:tcMar>
          </w:tcPr>
          <w:p w14:paraId="34A02D98" w14:textId="77777777" w:rsidR="004C1AFB" w:rsidRDefault="00EC1E0F">
            <w:r>
              <w:rPr>
                <w:rFonts w:ascii="Cambria" w:hAnsi="Cambria"/>
                <w:bCs/>
                <w:sz w:val="20"/>
                <w:szCs w:val="20"/>
              </w:rPr>
              <w:t xml:space="preserve">Kait </w:t>
            </w:r>
            <w:proofErr w:type="spellStart"/>
            <w:r>
              <w:rPr>
                <w:rFonts w:ascii="Cambria" w:hAnsi="Cambria"/>
                <w:bCs/>
                <w:sz w:val="20"/>
                <w:szCs w:val="20"/>
              </w:rPr>
              <w:t>Smeraldo</w:t>
            </w:r>
            <w:proofErr w:type="spellEnd"/>
          </w:p>
        </w:tc>
        <w:tc>
          <w:tcPr>
            <w:tcW w:w="2400" w:type="dxa"/>
            <w:tcMar>
              <w:top w:w="25" w:type="dxa"/>
              <w:left w:w="80" w:type="dxa"/>
              <w:bottom w:w="25" w:type="dxa"/>
              <w:right w:w="80" w:type="dxa"/>
            </w:tcMar>
          </w:tcPr>
          <w:p w14:paraId="0001EEE6" w14:textId="77777777" w:rsidR="004C1AFB" w:rsidRDefault="00EC1E0F">
            <w:r>
              <w:rPr>
                <w:rFonts w:ascii="Cambria" w:hAnsi="Cambria"/>
                <w:bCs/>
                <w:sz w:val="20"/>
                <w:szCs w:val="20"/>
              </w:rPr>
              <w:t>completed</w:t>
            </w:r>
          </w:p>
        </w:tc>
      </w:tr>
      <w:tr w:rsidR="004C1AFB" w14:paraId="4563EC0A" w14:textId="77777777">
        <w:tc>
          <w:tcPr>
            <w:tcW w:w="2400" w:type="dxa"/>
            <w:tcMar>
              <w:top w:w="25" w:type="dxa"/>
              <w:left w:w="80" w:type="dxa"/>
              <w:bottom w:w="25" w:type="dxa"/>
              <w:right w:w="80" w:type="dxa"/>
            </w:tcMar>
          </w:tcPr>
          <w:p w14:paraId="7A3453F1" w14:textId="77777777" w:rsidR="004C1AFB" w:rsidRDefault="00EC1E0F">
            <w:r>
              <w:rPr>
                <w:rFonts w:ascii="Cambria" w:hAnsi="Cambria"/>
                <w:bCs/>
                <w:sz w:val="20"/>
                <w:szCs w:val="20"/>
              </w:rPr>
              <w:t>Lawrence Stacey</w:t>
            </w:r>
          </w:p>
        </w:tc>
        <w:tc>
          <w:tcPr>
            <w:tcW w:w="2400" w:type="dxa"/>
            <w:tcMar>
              <w:top w:w="25" w:type="dxa"/>
              <w:left w:w="80" w:type="dxa"/>
              <w:bottom w:w="25" w:type="dxa"/>
              <w:right w:w="80" w:type="dxa"/>
            </w:tcMar>
          </w:tcPr>
          <w:p w14:paraId="4485358B" w14:textId="77777777" w:rsidR="004C1AFB" w:rsidRDefault="00EC1E0F">
            <w:r>
              <w:rPr>
                <w:rFonts w:ascii="Cambria" w:hAnsi="Cambria"/>
                <w:bCs/>
                <w:sz w:val="20"/>
                <w:szCs w:val="20"/>
              </w:rPr>
              <w:t>completed</w:t>
            </w:r>
          </w:p>
        </w:tc>
      </w:tr>
      <w:tr w:rsidR="004C1AFB" w14:paraId="7EE04F5B" w14:textId="77777777">
        <w:tc>
          <w:tcPr>
            <w:tcW w:w="2400" w:type="dxa"/>
            <w:tcMar>
              <w:top w:w="25" w:type="dxa"/>
              <w:left w:w="80" w:type="dxa"/>
              <w:bottom w:w="25" w:type="dxa"/>
              <w:right w:w="80" w:type="dxa"/>
            </w:tcMar>
          </w:tcPr>
          <w:p w14:paraId="25630D9B" w14:textId="77777777" w:rsidR="004C1AFB" w:rsidRDefault="00EC1E0F">
            <w:r>
              <w:rPr>
                <w:rFonts w:ascii="Cambria" w:hAnsi="Cambria"/>
                <w:bCs/>
                <w:sz w:val="20"/>
                <w:szCs w:val="20"/>
              </w:rPr>
              <w:t>Emma Bosley-Smith</w:t>
            </w:r>
          </w:p>
        </w:tc>
        <w:tc>
          <w:tcPr>
            <w:tcW w:w="2400" w:type="dxa"/>
            <w:tcMar>
              <w:top w:w="25" w:type="dxa"/>
              <w:left w:w="80" w:type="dxa"/>
              <w:bottom w:w="25" w:type="dxa"/>
              <w:right w:w="80" w:type="dxa"/>
            </w:tcMar>
          </w:tcPr>
          <w:p w14:paraId="640DC235" w14:textId="77777777" w:rsidR="004C1AFB" w:rsidRDefault="00EC1E0F">
            <w:r>
              <w:rPr>
                <w:rFonts w:ascii="Cambria" w:hAnsi="Cambria"/>
                <w:bCs/>
                <w:sz w:val="20"/>
                <w:szCs w:val="20"/>
              </w:rPr>
              <w:t>completed</w:t>
            </w:r>
          </w:p>
        </w:tc>
      </w:tr>
      <w:tr w:rsidR="004C1AFB" w14:paraId="5D2B20CB" w14:textId="77777777">
        <w:tc>
          <w:tcPr>
            <w:tcW w:w="2400" w:type="dxa"/>
            <w:tcMar>
              <w:top w:w="25" w:type="dxa"/>
              <w:left w:w="80" w:type="dxa"/>
              <w:bottom w:w="25" w:type="dxa"/>
              <w:right w:w="80" w:type="dxa"/>
            </w:tcMar>
          </w:tcPr>
          <w:p w14:paraId="7E5149AB" w14:textId="77777777" w:rsidR="004C1AFB" w:rsidRDefault="00EC1E0F">
            <w:r>
              <w:rPr>
                <w:rFonts w:ascii="Cambria" w:hAnsi="Cambria"/>
                <w:bCs/>
                <w:sz w:val="20"/>
                <w:szCs w:val="20"/>
              </w:rPr>
              <w:t>Lauren Gebhart-Kram</w:t>
            </w:r>
          </w:p>
        </w:tc>
        <w:tc>
          <w:tcPr>
            <w:tcW w:w="2400" w:type="dxa"/>
            <w:tcMar>
              <w:top w:w="25" w:type="dxa"/>
              <w:left w:w="80" w:type="dxa"/>
              <w:bottom w:w="25" w:type="dxa"/>
              <w:right w:w="80" w:type="dxa"/>
            </w:tcMar>
          </w:tcPr>
          <w:p w14:paraId="0F842FD1" w14:textId="77777777" w:rsidR="004C1AFB" w:rsidRDefault="00EC1E0F">
            <w:r>
              <w:rPr>
                <w:rFonts w:ascii="Cambria" w:hAnsi="Cambria"/>
                <w:bCs/>
                <w:sz w:val="20"/>
                <w:szCs w:val="20"/>
              </w:rPr>
              <w:t>completed</w:t>
            </w:r>
          </w:p>
        </w:tc>
      </w:tr>
      <w:tr w:rsidR="004C1AFB" w14:paraId="355D4453" w14:textId="77777777">
        <w:tc>
          <w:tcPr>
            <w:tcW w:w="2400" w:type="dxa"/>
            <w:tcMar>
              <w:top w:w="25" w:type="dxa"/>
              <w:left w:w="80" w:type="dxa"/>
              <w:bottom w:w="25" w:type="dxa"/>
              <w:right w:w="80" w:type="dxa"/>
            </w:tcMar>
          </w:tcPr>
          <w:p w14:paraId="5A95EA9B" w14:textId="77777777" w:rsidR="004C1AFB" w:rsidRDefault="00EC1E0F">
            <w:r>
              <w:rPr>
                <w:rFonts w:ascii="Cambria" w:hAnsi="Cambria"/>
                <w:bCs/>
                <w:sz w:val="20"/>
                <w:szCs w:val="20"/>
              </w:rPr>
              <w:t>Alexandra Kissling</w:t>
            </w:r>
          </w:p>
        </w:tc>
        <w:tc>
          <w:tcPr>
            <w:tcW w:w="2400" w:type="dxa"/>
            <w:tcMar>
              <w:top w:w="25" w:type="dxa"/>
              <w:left w:w="80" w:type="dxa"/>
              <w:bottom w:w="25" w:type="dxa"/>
              <w:right w:w="80" w:type="dxa"/>
            </w:tcMar>
          </w:tcPr>
          <w:p w14:paraId="44561480" w14:textId="77777777" w:rsidR="004C1AFB" w:rsidRDefault="00EC1E0F">
            <w:r>
              <w:rPr>
                <w:rFonts w:ascii="Cambria" w:hAnsi="Cambria"/>
                <w:bCs/>
                <w:sz w:val="20"/>
                <w:szCs w:val="20"/>
              </w:rPr>
              <w:t>completed</w:t>
            </w:r>
          </w:p>
        </w:tc>
      </w:tr>
      <w:tr w:rsidR="004C1AFB" w14:paraId="63732B9A" w14:textId="77777777">
        <w:tc>
          <w:tcPr>
            <w:tcW w:w="2400" w:type="dxa"/>
            <w:tcMar>
              <w:top w:w="25" w:type="dxa"/>
              <w:left w:w="80" w:type="dxa"/>
              <w:bottom w:w="25" w:type="dxa"/>
              <w:right w:w="80" w:type="dxa"/>
            </w:tcMar>
          </w:tcPr>
          <w:p w14:paraId="5612E51D" w14:textId="77777777" w:rsidR="004C1AFB" w:rsidRDefault="00EC1E0F">
            <w:r>
              <w:rPr>
                <w:rFonts w:ascii="Cambria" w:hAnsi="Cambria"/>
                <w:bCs/>
                <w:sz w:val="20"/>
                <w:szCs w:val="20"/>
              </w:rPr>
              <w:t>Zhe Zhang</w:t>
            </w:r>
          </w:p>
        </w:tc>
        <w:tc>
          <w:tcPr>
            <w:tcW w:w="2400" w:type="dxa"/>
            <w:tcMar>
              <w:top w:w="25" w:type="dxa"/>
              <w:left w:w="80" w:type="dxa"/>
              <w:bottom w:w="25" w:type="dxa"/>
              <w:right w:w="80" w:type="dxa"/>
            </w:tcMar>
          </w:tcPr>
          <w:p w14:paraId="2DEC75E2" w14:textId="77777777" w:rsidR="004C1AFB" w:rsidRDefault="00EC1E0F">
            <w:r>
              <w:rPr>
                <w:rFonts w:ascii="Cambria" w:hAnsi="Cambria"/>
                <w:bCs/>
                <w:sz w:val="20"/>
                <w:szCs w:val="20"/>
              </w:rPr>
              <w:t>completed</w:t>
            </w:r>
          </w:p>
        </w:tc>
      </w:tr>
    </w:tbl>
    <w:p w14:paraId="545C9E3E" w14:textId="77777777" w:rsidR="004C1AFB" w:rsidRDefault="00EC1E0F">
      <w:pPr>
        <w:shd w:val="clear" w:color="auto" w:fill="FFFFFF"/>
        <w:spacing w:before="120" w:after="20"/>
        <w:ind w:left="360"/>
      </w:pPr>
      <w:r>
        <w:rPr>
          <w:rFonts w:ascii="Cambria" w:hAnsi="Cambria"/>
          <w:b/>
          <w:bCs/>
          <w:i/>
          <w:iCs/>
        </w:rPr>
        <w:t>Qualifying Exam Committee Member</w:t>
      </w:r>
    </w:p>
    <w:tbl>
      <w:tblPr>
        <w:tblW w:w="6930" w:type="dxa"/>
        <w:tblInd w:w="360" w:type="dxa"/>
        <w:tblLayout w:type="fixed"/>
        <w:tblLook w:val="04A0" w:firstRow="1" w:lastRow="0" w:firstColumn="1" w:lastColumn="0" w:noHBand="0" w:noVBand="1"/>
      </w:tblPr>
      <w:tblGrid>
        <w:gridCol w:w="2800"/>
        <w:gridCol w:w="4130"/>
      </w:tblGrid>
      <w:tr w:rsidR="004C1AFB" w14:paraId="401902C6" w14:textId="77777777" w:rsidTr="0022532A">
        <w:tc>
          <w:tcPr>
            <w:tcW w:w="2800" w:type="dxa"/>
            <w:shd w:val="clear" w:color="auto" w:fill="D9D9D9"/>
            <w:tcMar>
              <w:top w:w="40" w:type="dxa"/>
              <w:left w:w="80" w:type="dxa"/>
              <w:bottom w:w="40" w:type="dxa"/>
              <w:right w:w="80" w:type="dxa"/>
            </w:tcMar>
          </w:tcPr>
          <w:p w14:paraId="002F8E90" w14:textId="77777777" w:rsidR="004C1AFB" w:rsidRDefault="00EC1E0F">
            <w:r>
              <w:rPr>
                <w:rFonts w:ascii="Cambria" w:hAnsi="Cambria"/>
                <w:b/>
                <w:bCs/>
                <w:sz w:val="20"/>
                <w:szCs w:val="20"/>
              </w:rPr>
              <w:t>Student</w:t>
            </w:r>
          </w:p>
        </w:tc>
        <w:tc>
          <w:tcPr>
            <w:tcW w:w="4130" w:type="dxa"/>
            <w:shd w:val="clear" w:color="auto" w:fill="D9D9D9"/>
            <w:tcMar>
              <w:top w:w="40" w:type="dxa"/>
              <w:left w:w="80" w:type="dxa"/>
              <w:bottom w:w="40" w:type="dxa"/>
              <w:right w:w="80" w:type="dxa"/>
            </w:tcMar>
          </w:tcPr>
          <w:p w14:paraId="3B7CDC37" w14:textId="77777777" w:rsidR="004C1AFB" w:rsidRDefault="00EC1E0F">
            <w:r>
              <w:rPr>
                <w:rFonts w:ascii="Cambria" w:hAnsi="Cambria"/>
                <w:b/>
                <w:bCs/>
                <w:sz w:val="20"/>
                <w:szCs w:val="20"/>
              </w:rPr>
              <w:t>Status</w:t>
            </w:r>
          </w:p>
        </w:tc>
      </w:tr>
      <w:tr w:rsidR="004C1AFB" w14:paraId="265F66DF" w14:textId="77777777" w:rsidTr="0022532A">
        <w:tc>
          <w:tcPr>
            <w:tcW w:w="2800" w:type="dxa"/>
            <w:tcMar>
              <w:top w:w="25" w:type="dxa"/>
              <w:left w:w="80" w:type="dxa"/>
              <w:bottom w:w="25" w:type="dxa"/>
              <w:right w:w="80" w:type="dxa"/>
            </w:tcMar>
          </w:tcPr>
          <w:p w14:paraId="1A8C3129" w14:textId="77777777" w:rsidR="004C1AFB" w:rsidRDefault="00EC1E0F">
            <w:r>
              <w:rPr>
                <w:rFonts w:ascii="Cambria" w:hAnsi="Cambria"/>
                <w:bCs/>
                <w:sz w:val="20"/>
                <w:szCs w:val="20"/>
              </w:rPr>
              <w:t>Nina Wilson</w:t>
            </w:r>
          </w:p>
        </w:tc>
        <w:tc>
          <w:tcPr>
            <w:tcW w:w="4130" w:type="dxa"/>
            <w:tcMar>
              <w:top w:w="25" w:type="dxa"/>
              <w:left w:w="80" w:type="dxa"/>
              <w:bottom w:w="25" w:type="dxa"/>
              <w:right w:w="80" w:type="dxa"/>
            </w:tcMar>
          </w:tcPr>
          <w:p w14:paraId="0F46B376" w14:textId="77777777" w:rsidR="004C1AFB" w:rsidRDefault="00EC1E0F">
            <w:r>
              <w:rPr>
                <w:rFonts w:ascii="Cambria" w:hAnsi="Cambria"/>
                <w:bCs/>
                <w:sz w:val="20"/>
                <w:szCs w:val="20"/>
              </w:rPr>
              <w:t>completed (Anthropology)</w:t>
            </w:r>
          </w:p>
        </w:tc>
      </w:tr>
      <w:tr w:rsidR="004C1AFB" w14:paraId="2708B3A1" w14:textId="77777777" w:rsidTr="0022532A">
        <w:tc>
          <w:tcPr>
            <w:tcW w:w="2800" w:type="dxa"/>
            <w:tcMar>
              <w:top w:w="25" w:type="dxa"/>
              <w:left w:w="80" w:type="dxa"/>
              <w:bottom w:w="25" w:type="dxa"/>
              <w:right w:w="80" w:type="dxa"/>
            </w:tcMar>
          </w:tcPr>
          <w:p w14:paraId="34FA4AE9" w14:textId="77777777" w:rsidR="004C1AFB" w:rsidRDefault="00EC1E0F">
            <w:r>
              <w:rPr>
                <w:rFonts w:ascii="Cambria" w:hAnsi="Cambria"/>
                <w:bCs/>
                <w:sz w:val="20"/>
                <w:szCs w:val="20"/>
              </w:rPr>
              <w:t>Rayonna Booth</w:t>
            </w:r>
          </w:p>
        </w:tc>
        <w:tc>
          <w:tcPr>
            <w:tcW w:w="4130" w:type="dxa"/>
            <w:tcMar>
              <w:top w:w="25" w:type="dxa"/>
              <w:left w:w="80" w:type="dxa"/>
              <w:bottom w:w="25" w:type="dxa"/>
              <w:right w:w="80" w:type="dxa"/>
            </w:tcMar>
          </w:tcPr>
          <w:p w14:paraId="01189494" w14:textId="77777777" w:rsidR="004C1AFB" w:rsidRDefault="00EC1E0F">
            <w:r>
              <w:rPr>
                <w:rFonts w:ascii="Cambria" w:hAnsi="Cambria"/>
                <w:bCs/>
                <w:sz w:val="20"/>
                <w:szCs w:val="20"/>
              </w:rPr>
              <w:t>completed (College of Public Health)</w:t>
            </w:r>
          </w:p>
        </w:tc>
      </w:tr>
      <w:tr w:rsidR="004C1AFB" w14:paraId="6F8048E3" w14:textId="77777777" w:rsidTr="0022532A">
        <w:tc>
          <w:tcPr>
            <w:tcW w:w="2800" w:type="dxa"/>
            <w:tcMar>
              <w:top w:w="25" w:type="dxa"/>
              <w:left w:w="80" w:type="dxa"/>
              <w:bottom w:w="25" w:type="dxa"/>
              <w:right w:w="80" w:type="dxa"/>
            </w:tcMar>
          </w:tcPr>
          <w:p w14:paraId="13DFF45E" w14:textId="77777777" w:rsidR="004C1AFB" w:rsidRDefault="00EC1E0F">
            <w:proofErr w:type="spellStart"/>
            <w:r>
              <w:rPr>
                <w:rFonts w:ascii="Cambria" w:hAnsi="Cambria"/>
                <w:bCs/>
                <w:sz w:val="20"/>
                <w:szCs w:val="20"/>
              </w:rPr>
              <w:t>Narhissa</w:t>
            </w:r>
            <w:proofErr w:type="spellEnd"/>
            <w:r>
              <w:rPr>
                <w:rFonts w:ascii="Cambria" w:hAnsi="Cambria"/>
                <w:bCs/>
                <w:sz w:val="20"/>
                <w:szCs w:val="20"/>
              </w:rPr>
              <w:t xml:space="preserve"> Rush</w:t>
            </w:r>
          </w:p>
        </w:tc>
        <w:tc>
          <w:tcPr>
            <w:tcW w:w="4130" w:type="dxa"/>
            <w:tcMar>
              <w:top w:w="25" w:type="dxa"/>
              <w:left w:w="80" w:type="dxa"/>
              <w:bottom w:w="25" w:type="dxa"/>
              <w:right w:w="80" w:type="dxa"/>
            </w:tcMar>
          </w:tcPr>
          <w:p w14:paraId="11AE8711" w14:textId="77777777" w:rsidR="004C1AFB" w:rsidRDefault="00EC1E0F">
            <w:r>
              <w:rPr>
                <w:rFonts w:ascii="Cambria" w:hAnsi="Cambria"/>
                <w:bCs/>
                <w:sz w:val="20"/>
                <w:szCs w:val="20"/>
              </w:rPr>
              <w:t>completed</w:t>
            </w:r>
          </w:p>
        </w:tc>
      </w:tr>
      <w:tr w:rsidR="004C1AFB" w14:paraId="0C235C2A" w14:textId="77777777" w:rsidTr="0022532A">
        <w:tc>
          <w:tcPr>
            <w:tcW w:w="2800" w:type="dxa"/>
            <w:tcMar>
              <w:top w:w="25" w:type="dxa"/>
              <w:left w:w="80" w:type="dxa"/>
              <w:bottom w:w="25" w:type="dxa"/>
              <w:right w:w="80" w:type="dxa"/>
            </w:tcMar>
          </w:tcPr>
          <w:p w14:paraId="27792D61" w14:textId="77777777" w:rsidR="004C1AFB" w:rsidRDefault="00EC1E0F">
            <w:r>
              <w:rPr>
                <w:rFonts w:ascii="Cambria" w:hAnsi="Cambria"/>
                <w:bCs/>
                <w:sz w:val="20"/>
                <w:szCs w:val="20"/>
              </w:rPr>
              <w:t>Ellison Luthy</w:t>
            </w:r>
          </w:p>
        </w:tc>
        <w:tc>
          <w:tcPr>
            <w:tcW w:w="4130" w:type="dxa"/>
            <w:tcMar>
              <w:top w:w="25" w:type="dxa"/>
              <w:left w:w="80" w:type="dxa"/>
              <w:bottom w:w="25" w:type="dxa"/>
              <w:right w:w="80" w:type="dxa"/>
            </w:tcMar>
          </w:tcPr>
          <w:p w14:paraId="6ECEBC86" w14:textId="77777777" w:rsidR="004C1AFB" w:rsidRDefault="00EC1E0F">
            <w:r>
              <w:rPr>
                <w:rFonts w:ascii="Cambria" w:hAnsi="Cambria"/>
                <w:bCs/>
                <w:sz w:val="20"/>
                <w:szCs w:val="20"/>
              </w:rPr>
              <w:t>completed (Human Development)</w:t>
            </w:r>
          </w:p>
        </w:tc>
      </w:tr>
      <w:tr w:rsidR="004C1AFB" w14:paraId="590CF33D" w14:textId="77777777" w:rsidTr="0022532A">
        <w:tc>
          <w:tcPr>
            <w:tcW w:w="2800" w:type="dxa"/>
            <w:tcMar>
              <w:top w:w="25" w:type="dxa"/>
              <w:left w:w="80" w:type="dxa"/>
              <w:bottom w:w="25" w:type="dxa"/>
              <w:right w:w="80" w:type="dxa"/>
            </w:tcMar>
          </w:tcPr>
          <w:p w14:paraId="439377EC" w14:textId="77777777" w:rsidR="004C1AFB" w:rsidRDefault="00EC1E0F">
            <w:r>
              <w:rPr>
                <w:rFonts w:ascii="Cambria" w:hAnsi="Cambria"/>
                <w:bCs/>
                <w:sz w:val="20"/>
                <w:szCs w:val="20"/>
              </w:rPr>
              <w:t>Luca Badolato</w:t>
            </w:r>
          </w:p>
        </w:tc>
        <w:tc>
          <w:tcPr>
            <w:tcW w:w="4130" w:type="dxa"/>
            <w:tcMar>
              <w:top w:w="25" w:type="dxa"/>
              <w:left w:w="80" w:type="dxa"/>
              <w:bottom w:w="25" w:type="dxa"/>
              <w:right w:w="80" w:type="dxa"/>
            </w:tcMar>
          </w:tcPr>
          <w:p w14:paraId="0B6C6936" w14:textId="77777777" w:rsidR="004C1AFB" w:rsidRDefault="00EC1E0F">
            <w:r>
              <w:rPr>
                <w:rFonts w:ascii="Cambria" w:hAnsi="Cambria"/>
                <w:bCs/>
                <w:sz w:val="20"/>
                <w:szCs w:val="20"/>
              </w:rPr>
              <w:t>completed</w:t>
            </w:r>
          </w:p>
        </w:tc>
      </w:tr>
      <w:tr w:rsidR="004C1AFB" w14:paraId="3D4DD496" w14:textId="77777777" w:rsidTr="0022532A">
        <w:tc>
          <w:tcPr>
            <w:tcW w:w="2800" w:type="dxa"/>
            <w:tcMar>
              <w:top w:w="25" w:type="dxa"/>
              <w:left w:w="80" w:type="dxa"/>
              <w:bottom w:w="25" w:type="dxa"/>
              <w:right w:w="80" w:type="dxa"/>
            </w:tcMar>
          </w:tcPr>
          <w:p w14:paraId="60DC54F5" w14:textId="77777777" w:rsidR="004C1AFB" w:rsidRDefault="00EC1E0F">
            <w:r>
              <w:rPr>
                <w:rFonts w:ascii="Cambria" w:hAnsi="Cambria"/>
                <w:bCs/>
                <w:sz w:val="20"/>
                <w:szCs w:val="20"/>
              </w:rPr>
              <w:t>Akanne Torres</w:t>
            </w:r>
          </w:p>
        </w:tc>
        <w:tc>
          <w:tcPr>
            <w:tcW w:w="4130" w:type="dxa"/>
            <w:tcMar>
              <w:top w:w="25" w:type="dxa"/>
              <w:left w:w="80" w:type="dxa"/>
              <w:bottom w:w="25" w:type="dxa"/>
              <w:right w:w="80" w:type="dxa"/>
            </w:tcMar>
          </w:tcPr>
          <w:p w14:paraId="7FB4271F" w14:textId="77777777" w:rsidR="004C1AFB" w:rsidRDefault="00EC1E0F">
            <w:r>
              <w:rPr>
                <w:rFonts w:ascii="Cambria" w:hAnsi="Cambria"/>
                <w:bCs/>
                <w:sz w:val="20"/>
                <w:szCs w:val="20"/>
              </w:rPr>
              <w:t>completed</w:t>
            </w:r>
          </w:p>
        </w:tc>
      </w:tr>
      <w:tr w:rsidR="004C1AFB" w14:paraId="6F098113" w14:textId="77777777" w:rsidTr="0022532A">
        <w:tc>
          <w:tcPr>
            <w:tcW w:w="2800" w:type="dxa"/>
            <w:tcMar>
              <w:top w:w="25" w:type="dxa"/>
              <w:left w:w="80" w:type="dxa"/>
              <w:bottom w:w="25" w:type="dxa"/>
              <w:right w:w="80" w:type="dxa"/>
            </w:tcMar>
          </w:tcPr>
          <w:p w14:paraId="6DE14FC9" w14:textId="77777777" w:rsidR="004C1AFB" w:rsidRDefault="00EC1E0F">
            <w:r>
              <w:rPr>
                <w:rFonts w:ascii="Cambria" w:hAnsi="Cambria"/>
                <w:bCs/>
                <w:sz w:val="20"/>
                <w:szCs w:val="20"/>
              </w:rPr>
              <w:t>Jessica Horan</w:t>
            </w:r>
          </w:p>
        </w:tc>
        <w:tc>
          <w:tcPr>
            <w:tcW w:w="4130" w:type="dxa"/>
            <w:tcMar>
              <w:top w:w="25" w:type="dxa"/>
              <w:left w:w="80" w:type="dxa"/>
              <w:bottom w:w="25" w:type="dxa"/>
              <w:right w:w="80" w:type="dxa"/>
            </w:tcMar>
          </w:tcPr>
          <w:p w14:paraId="77BED54A" w14:textId="77777777" w:rsidR="004C1AFB" w:rsidRDefault="00EC1E0F">
            <w:r>
              <w:rPr>
                <w:rFonts w:ascii="Cambria" w:hAnsi="Cambria"/>
                <w:bCs/>
                <w:sz w:val="20"/>
                <w:szCs w:val="20"/>
              </w:rPr>
              <w:t>in progress (College of Public Health)</w:t>
            </w:r>
          </w:p>
        </w:tc>
      </w:tr>
      <w:tr w:rsidR="004C1AFB" w14:paraId="635EA61F" w14:textId="77777777" w:rsidTr="0022532A">
        <w:tc>
          <w:tcPr>
            <w:tcW w:w="2800" w:type="dxa"/>
            <w:tcMar>
              <w:top w:w="25" w:type="dxa"/>
              <w:left w:w="80" w:type="dxa"/>
              <w:bottom w:w="25" w:type="dxa"/>
              <w:right w:w="80" w:type="dxa"/>
            </w:tcMar>
          </w:tcPr>
          <w:p w14:paraId="5AA9A638" w14:textId="77777777" w:rsidR="004C1AFB" w:rsidRDefault="00EC1E0F">
            <w:r>
              <w:rPr>
                <w:rFonts w:ascii="Cambria" w:hAnsi="Cambria"/>
                <w:bCs/>
                <w:sz w:val="20"/>
                <w:szCs w:val="20"/>
              </w:rPr>
              <w:t>Rui Cao</w:t>
            </w:r>
          </w:p>
        </w:tc>
        <w:tc>
          <w:tcPr>
            <w:tcW w:w="4130" w:type="dxa"/>
            <w:tcMar>
              <w:top w:w="25" w:type="dxa"/>
              <w:left w:w="80" w:type="dxa"/>
              <w:bottom w:w="25" w:type="dxa"/>
              <w:right w:w="80" w:type="dxa"/>
            </w:tcMar>
          </w:tcPr>
          <w:p w14:paraId="395A96F9" w14:textId="77777777" w:rsidR="004C1AFB" w:rsidRDefault="00EC1E0F">
            <w:r>
              <w:rPr>
                <w:rFonts w:ascii="Cambria" w:hAnsi="Cambria"/>
                <w:bCs/>
                <w:sz w:val="20"/>
                <w:szCs w:val="20"/>
              </w:rPr>
              <w:t>completed</w:t>
            </w:r>
          </w:p>
        </w:tc>
      </w:tr>
      <w:tr w:rsidR="004C1AFB" w14:paraId="2180CF35" w14:textId="77777777" w:rsidTr="0022532A">
        <w:tc>
          <w:tcPr>
            <w:tcW w:w="2800" w:type="dxa"/>
            <w:tcMar>
              <w:top w:w="25" w:type="dxa"/>
              <w:left w:w="80" w:type="dxa"/>
              <w:bottom w:w="25" w:type="dxa"/>
              <w:right w:w="80" w:type="dxa"/>
            </w:tcMar>
          </w:tcPr>
          <w:p w14:paraId="4117E108" w14:textId="77777777" w:rsidR="004C1AFB" w:rsidRDefault="00EC1E0F">
            <w:r>
              <w:rPr>
                <w:rFonts w:ascii="Cambria" w:hAnsi="Cambria"/>
                <w:bCs/>
                <w:sz w:val="20"/>
                <w:szCs w:val="20"/>
              </w:rPr>
              <w:t>Huda Jabbar</w:t>
            </w:r>
          </w:p>
        </w:tc>
        <w:tc>
          <w:tcPr>
            <w:tcW w:w="4130" w:type="dxa"/>
            <w:tcMar>
              <w:top w:w="25" w:type="dxa"/>
              <w:left w:w="80" w:type="dxa"/>
              <w:bottom w:w="25" w:type="dxa"/>
              <w:right w:w="80" w:type="dxa"/>
            </w:tcMar>
          </w:tcPr>
          <w:p w14:paraId="4C20CDB7" w14:textId="77777777" w:rsidR="004C1AFB" w:rsidRDefault="00EC1E0F">
            <w:r>
              <w:rPr>
                <w:rFonts w:ascii="Cambria" w:hAnsi="Cambria"/>
                <w:bCs/>
                <w:sz w:val="20"/>
                <w:szCs w:val="20"/>
              </w:rPr>
              <w:t>completed</w:t>
            </w:r>
          </w:p>
        </w:tc>
      </w:tr>
      <w:tr w:rsidR="004C1AFB" w14:paraId="56F17330" w14:textId="77777777" w:rsidTr="0022532A">
        <w:tc>
          <w:tcPr>
            <w:tcW w:w="2800" w:type="dxa"/>
            <w:tcMar>
              <w:top w:w="25" w:type="dxa"/>
              <w:left w:w="80" w:type="dxa"/>
              <w:bottom w:w="25" w:type="dxa"/>
              <w:right w:w="80" w:type="dxa"/>
            </w:tcMar>
          </w:tcPr>
          <w:p w14:paraId="6599E30B" w14:textId="77777777" w:rsidR="004C1AFB" w:rsidRDefault="00EC1E0F">
            <w:r>
              <w:rPr>
                <w:rFonts w:ascii="Cambria" w:hAnsi="Cambria"/>
                <w:bCs/>
                <w:sz w:val="20"/>
                <w:szCs w:val="20"/>
              </w:rPr>
              <w:t>Victoria Coan</w:t>
            </w:r>
          </w:p>
        </w:tc>
        <w:tc>
          <w:tcPr>
            <w:tcW w:w="4130" w:type="dxa"/>
            <w:tcMar>
              <w:top w:w="25" w:type="dxa"/>
              <w:left w:w="80" w:type="dxa"/>
              <w:bottom w:w="25" w:type="dxa"/>
              <w:right w:w="80" w:type="dxa"/>
            </w:tcMar>
          </w:tcPr>
          <w:p w14:paraId="5BA7FF13" w14:textId="77777777" w:rsidR="004C1AFB" w:rsidRDefault="00EC1E0F">
            <w:r>
              <w:rPr>
                <w:rFonts w:ascii="Cambria" w:hAnsi="Cambria"/>
                <w:bCs/>
                <w:sz w:val="20"/>
                <w:szCs w:val="20"/>
              </w:rPr>
              <w:t>completed</w:t>
            </w:r>
          </w:p>
        </w:tc>
      </w:tr>
      <w:tr w:rsidR="004C1AFB" w14:paraId="37A17800" w14:textId="77777777" w:rsidTr="0022532A">
        <w:tc>
          <w:tcPr>
            <w:tcW w:w="2800" w:type="dxa"/>
            <w:tcMar>
              <w:top w:w="25" w:type="dxa"/>
              <w:left w:w="80" w:type="dxa"/>
              <w:bottom w:w="25" w:type="dxa"/>
              <w:right w:w="80" w:type="dxa"/>
            </w:tcMar>
          </w:tcPr>
          <w:p w14:paraId="07DCD8E0" w14:textId="77777777" w:rsidR="004C1AFB" w:rsidRDefault="00EC1E0F">
            <w:r>
              <w:rPr>
                <w:rFonts w:ascii="Cambria" w:hAnsi="Cambria"/>
                <w:bCs/>
                <w:sz w:val="20"/>
                <w:szCs w:val="20"/>
              </w:rPr>
              <w:t>Alex Kempler</w:t>
            </w:r>
          </w:p>
        </w:tc>
        <w:tc>
          <w:tcPr>
            <w:tcW w:w="4130" w:type="dxa"/>
            <w:tcMar>
              <w:top w:w="25" w:type="dxa"/>
              <w:left w:w="80" w:type="dxa"/>
              <w:bottom w:w="25" w:type="dxa"/>
              <w:right w:w="80" w:type="dxa"/>
            </w:tcMar>
          </w:tcPr>
          <w:p w14:paraId="3E78B416" w14:textId="77777777" w:rsidR="004C1AFB" w:rsidRDefault="00EC1E0F">
            <w:r>
              <w:rPr>
                <w:rFonts w:ascii="Cambria" w:hAnsi="Cambria"/>
                <w:bCs/>
                <w:sz w:val="20"/>
                <w:szCs w:val="20"/>
              </w:rPr>
              <w:t>completed</w:t>
            </w:r>
          </w:p>
        </w:tc>
      </w:tr>
      <w:tr w:rsidR="004C1AFB" w14:paraId="259FC481" w14:textId="77777777" w:rsidTr="0022532A">
        <w:tc>
          <w:tcPr>
            <w:tcW w:w="2800" w:type="dxa"/>
            <w:tcMar>
              <w:top w:w="25" w:type="dxa"/>
              <w:left w:w="80" w:type="dxa"/>
              <w:bottom w:w="25" w:type="dxa"/>
              <w:right w:w="80" w:type="dxa"/>
            </w:tcMar>
          </w:tcPr>
          <w:p w14:paraId="488560D5" w14:textId="77777777" w:rsidR="004C1AFB" w:rsidRDefault="00EC1E0F">
            <w:r>
              <w:rPr>
                <w:rFonts w:ascii="Cambria" w:hAnsi="Cambria"/>
                <w:bCs/>
                <w:sz w:val="20"/>
                <w:szCs w:val="20"/>
              </w:rPr>
              <w:t>Anna Church</w:t>
            </w:r>
          </w:p>
        </w:tc>
        <w:tc>
          <w:tcPr>
            <w:tcW w:w="4130" w:type="dxa"/>
            <w:tcMar>
              <w:top w:w="25" w:type="dxa"/>
              <w:left w:w="80" w:type="dxa"/>
              <w:bottom w:w="25" w:type="dxa"/>
              <w:right w:w="80" w:type="dxa"/>
            </w:tcMar>
          </w:tcPr>
          <w:p w14:paraId="3FE09422" w14:textId="77777777" w:rsidR="004C1AFB" w:rsidRDefault="00EC1E0F">
            <w:r>
              <w:rPr>
                <w:rFonts w:ascii="Cambria" w:hAnsi="Cambria"/>
                <w:bCs/>
                <w:sz w:val="20"/>
                <w:szCs w:val="20"/>
              </w:rPr>
              <w:t>completed</w:t>
            </w:r>
          </w:p>
        </w:tc>
      </w:tr>
      <w:tr w:rsidR="004C1AFB" w14:paraId="44F4E949" w14:textId="77777777" w:rsidTr="0022532A">
        <w:tc>
          <w:tcPr>
            <w:tcW w:w="2800" w:type="dxa"/>
            <w:tcMar>
              <w:top w:w="25" w:type="dxa"/>
              <w:left w:w="80" w:type="dxa"/>
              <w:bottom w:w="25" w:type="dxa"/>
              <w:right w:w="80" w:type="dxa"/>
            </w:tcMar>
          </w:tcPr>
          <w:p w14:paraId="7D424EC5" w14:textId="77777777" w:rsidR="004C1AFB" w:rsidRDefault="00EC1E0F">
            <w:r>
              <w:rPr>
                <w:rFonts w:ascii="Cambria" w:hAnsi="Cambria"/>
                <w:bCs/>
                <w:sz w:val="20"/>
                <w:szCs w:val="20"/>
              </w:rPr>
              <w:t>Luther Young</w:t>
            </w:r>
          </w:p>
        </w:tc>
        <w:tc>
          <w:tcPr>
            <w:tcW w:w="4130" w:type="dxa"/>
            <w:tcMar>
              <w:top w:w="25" w:type="dxa"/>
              <w:left w:w="80" w:type="dxa"/>
              <w:bottom w:w="25" w:type="dxa"/>
              <w:right w:w="80" w:type="dxa"/>
            </w:tcMar>
          </w:tcPr>
          <w:p w14:paraId="73D4C776" w14:textId="77777777" w:rsidR="004C1AFB" w:rsidRDefault="00EC1E0F">
            <w:r>
              <w:rPr>
                <w:rFonts w:ascii="Cambria" w:hAnsi="Cambria"/>
                <w:bCs/>
                <w:sz w:val="20"/>
                <w:szCs w:val="20"/>
              </w:rPr>
              <w:t>completed</w:t>
            </w:r>
          </w:p>
        </w:tc>
      </w:tr>
      <w:tr w:rsidR="004C1AFB" w14:paraId="12AA6A6E" w14:textId="77777777" w:rsidTr="0022532A">
        <w:tc>
          <w:tcPr>
            <w:tcW w:w="2800" w:type="dxa"/>
            <w:tcMar>
              <w:top w:w="25" w:type="dxa"/>
              <w:left w:w="80" w:type="dxa"/>
              <w:bottom w:w="25" w:type="dxa"/>
              <w:right w:w="80" w:type="dxa"/>
            </w:tcMar>
          </w:tcPr>
          <w:p w14:paraId="02A67342" w14:textId="77777777" w:rsidR="004C1AFB" w:rsidRDefault="00EC1E0F">
            <w:r>
              <w:rPr>
                <w:rFonts w:ascii="Cambria" w:hAnsi="Cambria"/>
                <w:bCs/>
                <w:sz w:val="20"/>
                <w:szCs w:val="20"/>
              </w:rPr>
              <w:t>Ashley Ostroot</w:t>
            </w:r>
          </w:p>
        </w:tc>
        <w:tc>
          <w:tcPr>
            <w:tcW w:w="4130" w:type="dxa"/>
            <w:tcMar>
              <w:top w:w="25" w:type="dxa"/>
              <w:left w:w="80" w:type="dxa"/>
              <w:bottom w:w="25" w:type="dxa"/>
              <w:right w:w="80" w:type="dxa"/>
            </w:tcMar>
          </w:tcPr>
          <w:p w14:paraId="46A0675E" w14:textId="77777777" w:rsidR="004C1AFB" w:rsidRDefault="00EC1E0F">
            <w:r>
              <w:rPr>
                <w:rFonts w:ascii="Cambria" w:hAnsi="Cambria"/>
                <w:bCs/>
                <w:sz w:val="20"/>
                <w:szCs w:val="20"/>
              </w:rPr>
              <w:t>completed</w:t>
            </w:r>
          </w:p>
        </w:tc>
      </w:tr>
      <w:tr w:rsidR="004C1AFB" w14:paraId="0AF730C0" w14:textId="77777777" w:rsidTr="0022532A">
        <w:tc>
          <w:tcPr>
            <w:tcW w:w="2800" w:type="dxa"/>
            <w:tcMar>
              <w:top w:w="25" w:type="dxa"/>
              <w:left w:w="80" w:type="dxa"/>
              <w:bottom w:w="25" w:type="dxa"/>
              <w:right w:w="80" w:type="dxa"/>
            </w:tcMar>
          </w:tcPr>
          <w:p w14:paraId="2EC1A9F2" w14:textId="77777777" w:rsidR="004C1AFB" w:rsidRDefault="00EC1E0F">
            <w:r>
              <w:rPr>
                <w:rFonts w:ascii="Cambria" w:hAnsi="Cambria"/>
                <w:bCs/>
                <w:sz w:val="20"/>
                <w:szCs w:val="20"/>
              </w:rPr>
              <w:t>Yao Man</w:t>
            </w:r>
          </w:p>
        </w:tc>
        <w:tc>
          <w:tcPr>
            <w:tcW w:w="4130" w:type="dxa"/>
            <w:tcMar>
              <w:top w:w="25" w:type="dxa"/>
              <w:left w:w="80" w:type="dxa"/>
              <w:bottom w:w="25" w:type="dxa"/>
              <w:right w:w="80" w:type="dxa"/>
            </w:tcMar>
          </w:tcPr>
          <w:p w14:paraId="56A1744A" w14:textId="77777777" w:rsidR="004C1AFB" w:rsidRDefault="00EC1E0F">
            <w:r>
              <w:rPr>
                <w:rFonts w:ascii="Cambria" w:hAnsi="Cambria"/>
                <w:bCs/>
                <w:sz w:val="20"/>
                <w:szCs w:val="20"/>
              </w:rPr>
              <w:t>completed</w:t>
            </w:r>
          </w:p>
        </w:tc>
      </w:tr>
      <w:tr w:rsidR="004C1AFB" w14:paraId="2729570D" w14:textId="77777777" w:rsidTr="0022532A">
        <w:tc>
          <w:tcPr>
            <w:tcW w:w="2800" w:type="dxa"/>
            <w:tcMar>
              <w:top w:w="25" w:type="dxa"/>
              <w:left w:w="80" w:type="dxa"/>
              <w:bottom w:w="25" w:type="dxa"/>
              <w:right w:w="80" w:type="dxa"/>
            </w:tcMar>
          </w:tcPr>
          <w:p w14:paraId="4815DE83" w14:textId="77777777" w:rsidR="004C1AFB" w:rsidRDefault="00EC1E0F">
            <w:r>
              <w:rPr>
                <w:rFonts w:ascii="Cambria" w:hAnsi="Cambria"/>
                <w:bCs/>
                <w:sz w:val="20"/>
                <w:szCs w:val="20"/>
              </w:rPr>
              <w:t>Erik Axxe</w:t>
            </w:r>
          </w:p>
        </w:tc>
        <w:tc>
          <w:tcPr>
            <w:tcW w:w="4130" w:type="dxa"/>
            <w:tcMar>
              <w:top w:w="25" w:type="dxa"/>
              <w:left w:w="80" w:type="dxa"/>
              <w:bottom w:w="25" w:type="dxa"/>
              <w:right w:w="80" w:type="dxa"/>
            </w:tcMar>
          </w:tcPr>
          <w:p w14:paraId="0A061A3D" w14:textId="77777777" w:rsidR="004C1AFB" w:rsidRDefault="00EC1E0F">
            <w:r>
              <w:rPr>
                <w:rFonts w:ascii="Cambria" w:hAnsi="Cambria"/>
                <w:bCs/>
                <w:sz w:val="20"/>
                <w:szCs w:val="20"/>
              </w:rPr>
              <w:t>completed</w:t>
            </w:r>
          </w:p>
        </w:tc>
      </w:tr>
      <w:tr w:rsidR="004C1AFB" w14:paraId="7F381813" w14:textId="77777777" w:rsidTr="0022532A">
        <w:tc>
          <w:tcPr>
            <w:tcW w:w="2800" w:type="dxa"/>
            <w:tcMar>
              <w:top w:w="25" w:type="dxa"/>
              <w:left w:w="80" w:type="dxa"/>
              <w:bottom w:w="25" w:type="dxa"/>
              <w:right w:w="80" w:type="dxa"/>
            </w:tcMar>
          </w:tcPr>
          <w:p w14:paraId="77FD4CBC" w14:textId="77777777" w:rsidR="004C1AFB" w:rsidRDefault="00EC1E0F">
            <w:r>
              <w:rPr>
                <w:rFonts w:ascii="Cambria" w:hAnsi="Cambria"/>
                <w:bCs/>
                <w:sz w:val="20"/>
                <w:szCs w:val="20"/>
              </w:rPr>
              <w:t>Davon Norris</w:t>
            </w:r>
          </w:p>
        </w:tc>
        <w:tc>
          <w:tcPr>
            <w:tcW w:w="4130" w:type="dxa"/>
            <w:tcMar>
              <w:top w:w="25" w:type="dxa"/>
              <w:left w:w="80" w:type="dxa"/>
              <w:bottom w:w="25" w:type="dxa"/>
              <w:right w:w="80" w:type="dxa"/>
            </w:tcMar>
          </w:tcPr>
          <w:p w14:paraId="4B75BF48" w14:textId="77777777" w:rsidR="004C1AFB" w:rsidRDefault="00EC1E0F">
            <w:r>
              <w:rPr>
                <w:rFonts w:ascii="Cambria" w:hAnsi="Cambria"/>
                <w:bCs/>
                <w:sz w:val="20"/>
                <w:szCs w:val="20"/>
              </w:rPr>
              <w:t>completed</w:t>
            </w:r>
          </w:p>
        </w:tc>
      </w:tr>
      <w:tr w:rsidR="004C1AFB" w14:paraId="3FE104D0" w14:textId="77777777" w:rsidTr="0022532A">
        <w:tc>
          <w:tcPr>
            <w:tcW w:w="2800" w:type="dxa"/>
            <w:tcMar>
              <w:top w:w="25" w:type="dxa"/>
              <w:left w:w="80" w:type="dxa"/>
              <w:bottom w:w="25" w:type="dxa"/>
              <w:right w:w="80" w:type="dxa"/>
            </w:tcMar>
          </w:tcPr>
          <w:p w14:paraId="260098D3" w14:textId="77777777" w:rsidR="004C1AFB" w:rsidRDefault="00EC1E0F">
            <w:r>
              <w:rPr>
                <w:rFonts w:ascii="Cambria" w:hAnsi="Cambria"/>
                <w:bCs/>
                <w:sz w:val="20"/>
                <w:szCs w:val="20"/>
              </w:rPr>
              <w:t>Amelia Li</w:t>
            </w:r>
          </w:p>
        </w:tc>
        <w:tc>
          <w:tcPr>
            <w:tcW w:w="4130" w:type="dxa"/>
            <w:tcMar>
              <w:top w:w="25" w:type="dxa"/>
              <w:left w:w="80" w:type="dxa"/>
              <w:bottom w:w="25" w:type="dxa"/>
              <w:right w:w="80" w:type="dxa"/>
            </w:tcMar>
          </w:tcPr>
          <w:p w14:paraId="7FF39D28" w14:textId="77777777" w:rsidR="004C1AFB" w:rsidRDefault="00EC1E0F">
            <w:r>
              <w:rPr>
                <w:rFonts w:ascii="Cambria" w:hAnsi="Cambria"/>
                <w:bCs/>
                <w:sz w:val="20"/>
                <w:szCs w:val="20"/>
              </w:rPr>
              <w:t>completed</w:t>
            </w:r>
          </w:p>
        </w:tc>
      </w:tr>
      <w:tr w:rsidR="004C1AFB" w14:paraId="12F10A5E" w14:textId="77777777" w:rsidTr="0022532A">
        <w:tc>
          <w:tcPr>
            <w:tcW w:w="2800" w:type="dxa"/>
            <w:tcMar>
              <w:top w:w="25" w:type="dxa"/>
              <w:left w:w="80" w:type="dxa"/>
              <w:bottom w:w="25" w:type="dxa"/>
              <w:right w:w="80" w:type="dxa"/>
            </w:tcMar>
          </w:tcPr>
          <w:p w14:paraId="36826E03" w14:textId="77777777" w:rsidR="004C1AFB" w:rsidRDefault="00EC1E0F">
            <w:r>
              <w:rPr>
                <w:rFonts w:ascii="Cambria" w:hAnsi="Cambria"/>
                <w:bCs/>
                <w:sz w:val="20"/>
                <w:szCs w:val="20"/>
              </w:rPr>
              <w:t>Laura Frizzell</w:t>
            </w:r>
          </w:p>
        </w:tc>
        <w:tc>
          <w:tcPr>
            <w:tcW w:w="4130" w:type="dxa"/>
            <w:tcMar>
              <w:top w:w="25" w:type="dxa"/>
              <w:left w:w="80" w:type="dxa"/>
              <w:bottom w:w="25" w:type="dxa"/>
              <w:right w:w="80" w:type="dxa"/>
            </w:tcMar>
          </w:tcPr>
          <w:p w14:paraId="44C349BF" w14:textId="77777777" w:rsidR="004C1AFB" w:rsidRDefault="00EC1E0F">
            <w:r>
              <w:rPr>
                <w:rFonts w:ascii="Cambria" w:hAnsi="Cambria"/>
                <w:bCs/>
                <w:sz w:val="20"/>
                <w:szCs w:val="20"/>
              </w:rPr>
              <w:t>completed</w:t>
            </w:r>
          </w:p>
        </w:tc>
      </w:tr>
      <w:tr w:rsidR="004C1AFB" w14:paraId="53984395" w14:textId="77777777" w:rsidTr="0022532A">
        <w:tc>
          <w:tcPr>
            <w:tcW w:w="2800" w:type="dxa"/>
            <w:tcMar>
              <w:top w:w="25" w:type="dxa"/>
              <w:left w:w="80" w:type="dxa"/>
              <w:bottom w:w="25" w:type="dxa"/>
              <w:right w:w="80" w:type="dxa"/>
            </w:tcMar>
          </w:tcPr>
          <w:p w14:paraId="442773CB" w14:textId="77777777" w:rsidR="004C1AFB" w:rsidRDefault="00EC1E0F">
            <w:r>
              <w:rPr>
                <w:rFonts w:ascii="Cambria" w:hAnsi="Cambria"/>
                <w:bCs/>
                <w:sz w:val="20"/>
                <w:szCs w:val="20"/>
              </w:rPr>
              <w:t>Sarah Garver</w:t>
            </w:r>
          </w:p>
        </w:tc>
        <w:tc>
          <w:tcPr>
            <w:tcW w:w="4130" w:type="dxa"/>
            <w:tcMar>
              <w:top w:w="25" w:type="dxa"/>
              <w:left w:w="80" w:type="dxa"/>
              <w:bottom w:w="25" w:type="dxa"/>
              <w:right w:w="80" w:type="dxa"/>
            </w:tcMar>
          </w:tcPr>
          <w:p w14:paraId="3891FCB3" w14:textId="77777777" w:rsidR="004C1AFB" w:rsidRDefault="00EC1E0F">
            <w:r>
              <w:rPr>
                <w:rFonts w:ascii="Cambria" w:hAnsi="Cambria"/>
                <w:bCs/>
                <w:sz w:val="20"/>
                <w:szCs w:val="20"/>
              </w:rPr>
              <w:t>completed</w:t>
            </w:r>
          </w:p>
        </w:tc>
      </w:tr>
      <w:tr w:rsidR="004C1AFB" w14:paraId="032E94F0" w14:textId="77777777" w:rsidTr="0022532A">
        <w:tc>
          <w:tcPr>
            <w:tcW w:w="2800" w:type="dxa"/>
            <w:tcMar>
              <w:top w:w="25" w:type="dxa"/>
              <w:left w:w="80" w:type="dxa"/>
              <w:bottom w:w="25" w:type="dxa"/>
              <w:right w:w="80" w:type="dxa"/>
            </w:tcMar>
          </w:tcPr>
          <w:p w14:paraId="13657BD4" w14:textId="77777777" w:rsidR="004C1AFB" w:rsidRDefault="00EC1E0F">
            <w:r>
              <w:rPr>
                <w:rFonts w:ascii="Cambria" w:hAnsi="Cambria"/>
                <w:bCs/>
                <w:sz w:val="20"/>
                <w:szCs w:val="20"/>
              </w:rPr>
              <w:t>Jonathon Branfman</w:t>
            </w:r>
          </w:p>
        </w:tc>
        <w:tc>
          <w:tcPr>
            <w:tcW w:w="4130" w:type="dxa"/>
            <w:tcMar>
              <w:top w:w="25" w:type="dxa"/>
              <w:left w:w="80" w:type="dxa"/>
              <w:bottom w:w="25" w:type="dxa"/>
              <w:right w:w="80" w:type="dxa"/>
            </w:tcMar>
          </w:tcPr>
          <w:p w14:paraId="374C3F8B" w14:textId="77777777" w:rsidR="004C1AFB" w:rsidRDefault="00EC1E0F">
            <w:r>
              <w:rPr>
                <w:rFonts w:ascii="Cambria" w:hAnsi="Cambria"/>
                <w:bCs/>
                <w:sz w:val="20"/>
                <w:szCs w:val="20"/>
              </w:rPr>
              <w:t>completed (WGSS)</w:t>
            </w:r>
          </w:p>
        </w:tc>
      </w:tr>
      <w:tr w:rsidR="004C1AFB" w14:paraId="37D26304" w14:textId="77777777" w:rsidTr="0022532A">
        <w:tc>
          <w:tcPr>
            <w:tcW w:w="2800" w:type="dxa"/>
            <w:tcMar>
              <w:top w:w="25" w:type="dxa"/>
              <w:left w:w="80" w:type="dxa"/>
              <w:bottom w:w="25" w:type="dxa"/>
              <w:right w:w="80" w:type="dxa"/>
            </w:tcMar>
          </w:tcPr>
          <w:p w14:paraId="2D145BB5" w14:textId="77777777" w:rsidR="004C1AFB" w:rsidRDefault="00EC1E0F">
            <w:r>
              <w:rPr>
                <w:rFonts w:ascii="Cambria" w:hAnsi="Cambria"/>
                <w:bCs/>
                <w:sz w:val="20"/>
                <w:szCs w:val="20"/>
              </w:rPr>
              <w:t>Anna Muraveva</w:t>
            </w:r>
          </w:p>
        </w:tc>
        <w:tc>
          <w:tcPr>
            <w:tcW w:w="4130" w:type="dxa"/>
            <w:tcMar>
              <w:top w:w="25" w:type="dxa"/>
              <w:left w:w="80" w:type="dxa"/>
              <w:bottom w:w="25" w:type="dxa"/>
              <w:right w:w="80" w:type="dxa"/>
            </w:tcMar>
          </w:tcPr>
          <w:p w14:paraId="010F0228" w14:textId="77777777" w:rsidR="004C1AFB" w:rsidRDefault="00EC1E0F">
            <w:r>
              <w:rPr>
                <w:rFonts w:ascii="Cambria" w:hAnsi="Cambria"/>
                <w:bCs/>
                <w:sz w:val="20"/>
                <w:szCs w:val="20"/>
              </w:rPr>
              <w:t>completed</w:t>
            </w:r>
          </w:p>
        </w:tc>
      </w:tr>
    </w:tbl>
    <w:p w14:paraId="1D2D69EC" w14:textId="77777777" w:rsidR="004C1AFB" w:rsidRDefault="00EC1E0F" w:rsidP="00C22BD7">
      <w:pPr>
        <w:shd w:val="clear" w:color="auto" w:fill="FFFFFF"/>
        <w:spacing w:before="120" w:after="20"/>
      </w:pPr>
      <w:r>
        <w:rPr>
          <w:rFonts w:ascii="Cambria" w:hAnsi="Cambria"/>
          <w:b/>
          <w:bCs/>
          <w:i/>
          <w:iCs/>
        </w:rPr>
        <w:t>M.A./Second Year Paper Committee Chair</w:t>
      </w:r>
    </w:p>
    <w:tbl>
      <w:tblPr>
        <w:tblW w:w="6000" w:type="dxa"/>
        <w:tblInd w:w="360" w:type="dxa"/>
        <w:tblLayout w:type="fixed"/>
        <w:tblLook w:val="04A0" w:firstRow="1" w:lastRow="0" w:firstColumn="1" w:lastColumn="0" w:noHBand="0" w:noVBand="1"/>
      </w:tblPr>
      <w:tblGrid>
        <w:gridCol w:w="2610"/>
        <w:gridCol w:w="3390"/>
      </w:tblGrid>
      <w:tr w:rsidR="004C1AFB" w14:paraId="5A839F65" w14:textId="77777777" w:rsidTr="005865DF">
        <w:tc>
          <w:tcPr>
            <w:tcW w:w="2610" w:type="dxa"/>
            <w:shd w:val="clear" w:color="auto" w:fill="D9D9D9"/>
            <w:tcMar>
              <w:top w:w="40" w:type="dxa"/>
              <w:left w:w="80" w:type="dxa"/>
              <w:bottom w:w="40" w:type="dxa"/>
              <w:right w:w="80" w:type="dxa"/>
            </w:tcMar>
          </w:tcPr>
          <w:p w14:paraId="72453D07" w14:textId="77777777" w:rsidR="004C1AFB" w:rsidRDefault="00EC1E0F">
            <w:r>
              <w:rPr>
                <w:rFonts w:ascii="Cambria" w:hAnsi="Cambria"/>
                <w:b/>
                <w:bCs/>
                <w:sz w:val="20"/>
                <w:szCs w:val="20"/>
              </w:rPr>
              <w:t>Student</w:t>
            </w:r>
          </w:p>
        </w:tc>
        <w:tc>
          <w:tcPr>
            <w:tcW w:w="3390" w:type="dxa"/>
            <w:shd w:val="clear" w:color="auto" w:fill="D9D9D9"/>
            <w:tcMar>
              <w:top w:w="40" w:type="dxa"/>
              <w:left w:w="80" w:type="dxa"/>
              <w:bottom w:w="40" w:type="dxa"/>
              <w:right w:w="80" w:type="dxa"/>
            </w:tcMar>
          </w:tcPr>
          <w:p w14:paraId="65431B85" w14:textId="77777777" w:rsidR="004C1AFB" w:rsidRDefault="00EC1E0F">
            <w:r>
              <w:rPr>
                <w:rFonts w:ascii="Cambria" w:hAnsi="Cambria"/>
                <w:b/>
                <w:bCs/>
                <w:sz w:val="20"/>
                <w:szCs w:val="20"/>
              </w:rPr>
              <w:t>Status</w:t>
            </w:r>
          </w:p>
        </w:tc>
      </w:tr>
      <w:tr w:rsidR="00E759FF" w14:paraId="39531CE8" w14:textId="77777777" w:rsidTr="005865DF">
        <w:tc>
          <w:tcPr>
            <w:tcW w:w="2610" w:type="dxa"/>
            <w:tcMar>
              <w:top w:w="25" w:type="dxa"/>
              <w:left w:w="80" w:type="dxa"/>
              <w:bottom w:w="25" w:type="dxa"/>
              <w:right w:w="80" w:type="dxa"/>
            </w:tcMar>
          </w:tcPr>
          <w:p w14:paraId="625B0058" w14:textId="1FEF2D02" w:rsidR="00E759FF" w:rsidRDefault="00E759FF">
            <w:pPr>
              <w:rPr>
                <w:rFonts w:ascii="Cambria" w:hAnsi="Cambria"/>
                <w:bCs/>
                <w:sz w:val="20"/>
                <w:szCs w:val="20"/>
              </w:rPr>
            </w:pPr>
            <w:r>
              <w:rPr>
                <w:rFonts w:ascii="Cambria" w:hAnsi="Cambria"/>
                <w:bCs/>
                <w:sz w:val="20"/>
                <w:szCs w:val="20"/>
              </w:rPr>
              <w:t>Madeleine Traylor</w:t>
            </w:r>
          </w:p>
        </w:tc>
        <w:tc>
          <w:tcPr>
            <w:tcW w:w="3390" w:type="dxa"/>
            <w:tcMar>
              <w:top w:w="25" w:type="dxa"/>
              <w:left w:w="80" w:type="dxa"/>
              <w:bottom w:w="25" w:type="dxa"/>
              <w:right w:w="80" w:type="dxa"/>
            </w:tcMar>
          </w:tcPr>
          <w:p w14:paraId="58290935" w14:textId="2ED0E3F9" w:rsidR="00E759FF" w:rsidRDefault="00E759FF">
            <w:pPr>
              <w:rPr>
                <w:rFonts w:ascii="Cambria" w:hAnsi="Cambria"/>
                <w:bCs/>
                <w:sz w:val="20"/>
                <w:szCs w:val="20"/>
              </w:rPr>
            </w:pPr>
            <w:r>
              <w:rPr>
                <w:rFonts w:ascii="Cambria" w:hAnsi="Cambria"/>
                <w:bCs/>
                <w:sz w:val="20"/>
                <w:szCs w:val="20"/>
              </w:rPr>
              <w:t>in progress</w:t>
            </w:r>
          </w:p>
        </w:tc>
      </w:tr>
      <w:tr w:rsidR="004C1AFB" w14:paraId="4998E5AF" w14:textId="77777777" w:rsidTr="005865DF">
        <w:tc>
          <w:tcPr>
            <w:tcW w:w="2610" w:type="dxa"/>
            <w:tcMar>
              <w:top w:w="25" w:type="dxa"/>
              <w:left w:w="80" w:type="dxa"/>
              <w:bottom w:w="25" w:type="dxa"/>
              <w:right w:w="80" w:type="dxa"/>
            </w:tcMar>
          </w:tcPr>
          <w:p w14:paraId="0686DCFB" w14:textId="77777777" w:rsidR="004C1AFB" w:rsidRDefault="00EC1E0F">
            <w:r>
              <w:rPr>
                <w:rFonts w:ascii="Cambria" w:hAnsi="Cambria"/>
                <w:bCs/>
                <w:sz w:val="20"/>
                <w:szCs w:val="20"/>
              </w:rPr>
              <w:t>Meagan Pendleton</w:t>
            </w:r>
          </w:p>
        </w:tc>
        <w:tc>
          <w:tcPr>
            <w:tcW w:w="3390" w:type="dxa"/>
            <w:tcMar>
              <w:top w:w="25" w:type="dxa"/>
              <w:left w:w="80" w:type="dxa"/>
              <w:bottom w:w="25" w:type="dxa"/>
              <w:right w:w="80" w:type="dxa"/>
            </w:tcMar>
          </w:tcPr>
          <w:p w14:paraId="7ED84340" w14:textId="77777777" w:rsidR="004C1AFB" w:rsidRDefault="00EC1E0F">
            <w:r>
              <w:rPr>
                <w:rFonts w:ascii="Cambria" w:hAnsi="Cambria"/>
                <w:bCs/>
                <w:sz w:val="20"/>
                <w:szCs w:val="20"/>
              </w:rPr>
              <w:t>completed</w:t>
            </w:r>
          </w:p>
        </w:tc>
      </w:tr>
      <w:tr w:rsidR="004C1AFB" w14:paraId="382FDC25" w14:textId="77777777" w:rsidTr="005865DF">
        <w:tc>
          <w:tcPr>
            <w:tcW w:w="2610" w:type="dxa"/>
            <w:tcMar>
              <w:top w:w="25" w:type="dxa"/>
              <w:left w:w="80" w:type="dxa"/>
              <w:bottom w:w="25" w:type="dxa"/>
              <w:right w:w="80" w:type="dxa"/>
            </w:tcMar>
          </w:tcPr>
          <w:p w14:paraId="09B058F2" w14:textId="77777777" w:rsidR="004C1AFB" w:rsidRDefault="00EC1E0F">
            <w:r>
              <w:rPr>
                <w:rFonts w:ascii="Cambria" w:hAnsi="Cambria"/>
                <w:bCs/>
                <w:sz w:val="20"/>
                <w:szCs w:val="20"/>
              </w:rPr>
              <w:lastRenderedPageBreak/>
              <w:t>Katie Mueller</w:t>
            </w:r>
          </w:p>
        </w:tc>
        <w:tc>
          <w:tcPr>
            <w:tcW w:w="3390" w:type="dxa"/>
            <w:tcMar>
              <w:top w:w="25" w:type="dxa"/>
              <w:left w:w="80" w:type="dxa"/>
              <w:bottom w:w="25" w:type="dxa"/>
              <w:right w:w="80" w:type="dxa"/>
            </w:tcMar>
          </w:tcPr>
          <w:p w14:paraId="4D5104BE" w14:textId="77777777" w:rsidR="004C1AFB" w:rsidRDefault="00EC1E0F">
            <w:r>
              <w:rPr>
                <w:rFonts w:ascii="Cambria" w:hAnsi="Cambria"/>
                <w:bCs/>
                <w:sz w:val="20"/>
                <w:szCs w:val="20"/>
              </w:rPr>
              <w:t>completed (co-advisor w/ Schoon)</w:t>
            </w:r>
          </w:p>
        </w:tc>
      </w:tr>
      <w:tr w:rsidR="004C1AFB" w14:paraId="2F48BF81" w14:textId="77777777" w:rsidTr="005865DF">
        <w:tc>
          <w:tcPr>
            <w:tcW w:w="2610" w:type="dxa"/>
            <w:tcMar>
              <w:top w:w="25" w:type="dxa"/>
              <w:left w:w="80" w:type="dxa"/>
              <w:bottom w:w="25" w:type="dxa"/>
              <w:right w:w="80" w:type="dxa"/>
            </w:tcMar>
          </w:tcPr>
          <w:p w14:paraId="1F1D393B" w14:textId="77777777" w:rsidR="004C1AFB" w:rsidRDefault="00EC1E0F">
            <w:r>
              <w:rPr>
                <w:rFonts w:ascii="Cambria" w:hAnsi="Cambria"/>
                <w:bCs/>
                <w:sz w:val="20"/>
                <w:szCs w:val="20"/>
              </w:rPr>
              <w:t>Candice Crutchfield</w:t>
            </w:r>
          </w:p>
        </w:tc>
        <w:tc>
          <w:tcPr>
            <w:tcW w:w="3390" w:type="dxa"/>
            <w:tcMar>
              <w:top w:w="25" w:type="dxa"/>
              <w:left w:w="80" w:type="dxa"/>
              <w:bottom w:w="25" w:type="dxa"/>
              <w:right w:w="80" w:type="dxa"/>
            </w:tcMar>
          </w:tcPr>
          <w:p w14:paraId="3F295258" w14:textId="77777777" w:rsidR="004C1AFB" w:rsidRDefault="00EC1E0F">
            <w:r>
              <w:rPr>
                <w:rFonts w:ascii="Cambria" w:hAnsi="Cambria"/>
                <w:bCs/>
                <w:sz w:val="20"/>
                <w:szCs w:val="20"/>
              </w:rPr>
              <w:t>completed (co-advisor w/ Haynie)</w:t>
            </w:r>
          </w:p>
        </w:tc>
      </w:tr>
      <w:tr w:rsidR="004C1AFB" w14:paraId="71E72FB1" w14:textId="77777777" w:rsidTr="005865DF">
        <w:tc>
          <w:tcPr>
            <w:tcW w:w="2610" w:type="dxa"/>
            <w:tcMar>
              <w:top w:w="25" w:type="dxa"/>
              <w:left w:w="80" w:type="dxa"/>
              <w:bottom w:w="25" w:type="dxa"/>
              <w:right w:w="80" w:type="dxa"/>
            </w:tcMar>
          </w:tcPr>
          <w:p w14:paraId="14E780EC" w14:textId="77777777" w:rsidR="004C1AFB" w:rsidRDefault="00EC1E0F">
            <w:r>
              <w:rPr>
                <w:rFonts w:ascii="Cambria" w:hAnsi="Cambria"/>
                <w:bCs/>
                <w:sz w:val="20"/>
                <w:szCs w:val="20"/>
              </w:rPr>
              <w:t>Wes Wislar</w:t>
            </w:r>
          </w:p>
        </w:tc>
        <w:tc>
          <w:tcPr>
            <w:tcW w:w="3390" w:type="dxa"/>
            <w:tcMar>
              <w:top w:w="25" w:type="dxa"/>
              <w:left w:w="80" w:type="dxa"/>
              <w:bottom w:w="25" w:type="dxa"/>
              <w:right w:w="80" w:type="dxa"/>
            </w:tcMar>
          </w:tcPr>
          <w:p w14:paraId="10499509" w14:textId="77777777" w:rsidR="004C1AFB" w:rsidRDefault="00EC1E0F">
            <w:r>
              <w:rPr>
                <w:rFonts w:ascii="Cambria" w:hAnsi="Cambria"/>
                <w:bCs/>
                <w:sz w:val="20"/>
                <w:szCs w:val="20"/>
              </w:rPr>
              <w:t>completed</w:t>
            </w:r>
          </w:p>
        </w:tc>
      </w:tr>
      <w:tr w:rsidR="004C1AFB" w14:paraId="299B7D9B" w14:textId="77777777" w:rsidTr="005865DF">
        <w:tc>
          <w:tcPr>
            <w:tcW w:w="2610" w:type="dxa"/>
            <w:tcMar>
              <w:top w:w="25" w:type="dxa"/>
              <w:left w:w="80" w:type="dxa"/>
              <w:bottom w:w="25" w:type="dxa"/>
              <w:right w:w="80" w:type="dxa"/>
            </w:tcMar>
          </w:tcPr>
          <w:p w14:paraId="4D1D86B2" w14:textId="77777777" w:rsidR="004C1AFB" w:rsidRDefault="00EC1E0F">
            <w:r>
              <w:rPr>
                <w:rFonts w:ascii="Cambria" w:hAnsi="Cambria"/>
                <w:bCs/>
                <w:sz w:val="20"/>
                <w:szCs w:val="20"/>
              </w:rPr>
              <w:t>Kara Waalkes</w:t>
            </w:r>
          </w:p>
        </w:tc>
        <w:tc>
          <w:tcPr>
            <w:tcW w:w="3390" w:type="dxa"/>
            <w:tcMar>
              <w:top w:w="25" w:type="dxa"/>
              <w:left w:w="80" w:type="dxa"/>
              <w:bottom w:w="25" w:type="dxa"/>
              <w:right w:w="80" w:type="dxa"/>
            </w:tcMar>
          </w:tcPr>
          <w:p w14:paraId="00C53C00" w14:textId="77777777" w:rsidR="004C1AFB" w:rsidRDefault="00EC1E0F">
            <w:r>
              <w:rPr>
                <w:rFonts w:ascii="Cambria" w:hAnsi="Cambria"/>
                <w:bCs/>
                <w:sz w:val="20"/>
                <w:szCs w:val="20"/>
              </w:rPr>
              <w:t>completed (co-advisor w/ Hayford)</w:t>
            </w:r>
          </w:p>
        </w:tc>
      </w:tr>
      <w:tr w:rsidR="004C1AFB" w14:paraId="1AA1701A" w14:textId="77777777" w:rsidTr="005865DF">
        <w:tc>
          <w:tcPr>
            <w:tcW w:w="2610" w:type="dxa"/>
            <w:tcMar>
              <w:top w:w="25" w:type="dxa"/>
              <w:left w:w="80" w:type="dxa"/>
              <w:bottom w:w="25" w:type="dxa"/>
              <w:right w:w="80" w:type="dxa"/>
            </w:tcMar>
          </w:tcPr>
          <w:p w14:paraId="4D2E603A" w14:textId="77777777" w:rsidR="004C1AFB" w:rsidRDefault="00EC1E0F">
            <w:r>
              <w:rPr>
                <w:rFonts w:ascii="Cambria" w:hAnsi="Cambria"/>
                <w:bCs/>
                <w:sz w:val="20"/>
                <w:szCs w:val="20"/>
              </w:rPr>
              <w:t>Chloe Dunston</w:t>
            </w:r>
          </w:p>
        </w:tc>
        <w:tc>
          <w:tcPr>
            <w:tcW w:w="3390" w:type="dxa"/>
            <w:tcMar>
              <w:top w:w="25" w:type="dxa"/>
              <w:left w:w="80" w:type="dxa"/>
              <w:bottom w:w="25" w:type="dxa"/>
              <w:right w:w="80" w:type="dxa"/>
            </w:tcMar>
          </w:tcPr>
          <w:p w14:paraId="072E69E7" w14:textId="77777777" w:rsidR="004C1AFB" w:rsidRDefault="00EC1E0F">
            <w:r>
              <w:rPr>
                <w:rFonts w:ascii="Cambria" w:hAnsi="Cambria"/>
                <w:bCs/>
                <w:sz w:val="20"/>
                <w:szCs w:val="20"/>
              </w:rPr>
              <w:t>completed (co-advisor w/ Dwyer)</w:t>
            </w:r>
          </w:p>
        </w:tc>
      </w:tr>
      <w:tr w:rsidR="004C1AFB" w14:paraId="3C08228A" w14:textId="77777777" w:rsidTr="005865DF">
        <w:tc>
          <w:tcPr>
            <w:tcW w:w="2610" w:type="dxa"/>
            <w:tcMar>
              <w:top w:w="25" w:type="dxa"/>
              <w:left w:w="80" w:type="dxa"/>
              <w:bottom w:w="25" w:type="dxa"/>
              <w:right w:w="80" w:type="dxa"/>
            </w:tcMar>
          </w:tcPr>
          <w:p w14:paraId="3E565D3A" w14:textId="77777777" w:rsidR="004C1AFB" w:rsidRDefault="00EC1E0F">
            <w:r>
              <w:rPr>
                <w:rFonts w:ascii="Cambria" w:hAnsi="Cambria"/>
                <w:bCs/>
                <w:sz w:val="20"/>
                <w:szCs w:val="20"/>
              </w:rPr>
              <w:t xml:space="preserve">Kait </w:t>
            </w:r>
            <w:proofErr w:type="spellStart"/>
            <w:r>
              <w:rPr>
                <w:rFonts w:ascii="Cambria" w:hAnsi="Cambria"/>
                <w:bCs/>
                <w:sz w:val="20"/>
                <w:szCs w:val="20"/>
              </w:rPr>
              <w:t>Smeraldo</w:t>
            </w:r>
            <w:proofErr w:type="spellEnd"/>
          </w:p>
        </w:tc>
        <w:tc>
          <w:tcPr>
            <w:tcW w:w="3390" w:type="dxa"/>
            <w:tcMar>
              <w:top w:w="25" w:type="dxa"/>
              <w:left w:w="80" w:type="dxa"/>
              <w:bottom w:w="25" w:type="dxa"/>
              <w:right w:w="80" w:type="dxa"/>
            </w:tcMar>
          </w:tcPr>
          <w:p w14:paraId="1243545D" w14:textId="77777777" w:rsidR="004C1AFB" w:rsidRDefault="00EC1E0F">
            <w:r>
              <w:rPr>
                <w:rFonts w:ascii="Cambria" w:hAnsi="Cambria"/>
                <w:bCs/>
                <w:sz w:val="20"/>
                <w:szCs w:val="20"/>
              </w:rPr>
              <w:t>completed</w:t>
            </w:r>
          </w:p>
        </w:tc>
      </w:tr>
      <w:tr w:rsidR="004C1AFB" w14:paraId="11739B23" w14:textId="77777777" w:rsidTr="005865DF">
        <w:tc>
          <w:tcPr>
            <w:tcW w:w="2610" w:type="dxa"/>
            <w:tcMar>
              <w:top w:w="25" w:type="dxa"/>
              <w:left w:w="80" w:type="dxa"/>
              <w:bottom w:w="25" w:type="dxa"/>
              <w:right w:w="80" w:type="dxa"/>
            </w:tcMar>
          </w:tcPr>
          <w:p w14:paraId="1F21EF29" w14:textId="77777777" w:rsidR="004C1AFB" w:rsidRDefault="00EC1E0F">
            <w:r>
              <w:rPr>
                <w:rFonts w:ascii="Cambria" w:hAnsi="Cambria"/>
                <w:bCs/>
                <w:sz w:val="20"/>
                <w:szCs w:val="20"/>
              </w:rPr>
              <w:t>Alexandra Kissling</w:t>
            </w:r>
          </w:p>
        </w:tc>
        <w:tc>
          <w:tcPr>
            <w:tcW w:w="3390" w:type="dxa"/>
            <w:tcMar>
              <w:top w:w="25" w:type="dxa"/>
              <w:left w:w="80" w:type="dxa"/>
              <w:bottom w:w="25" w:type="dxa"/>
              <w:right w:w="80" w:type="dxa"/>
            </w:tcMar>
          </w:tcPr>
          <w:p w14:paraId="73E0C85D" w14:textId="77777777" w:rsidR="004C1AFB" w:rsidRDefault="00EC1E0F">
            <w:r>
              <w:rPr>
                <w:rFonts w:ascii="Cambria" w:hAnsi="Cambria"/>
                <w:bCs/>
                <w:sz w:val="20"/>
                <w:szCs w:val="20"/>
              </w:rPr>
              <w:t>completed</w:t>
            </w:r>
          </w:p>
        </w:tc>
      </w:tr>
      <w:tr w:rsidR="004C1AFB" w14:paraId="167F6DF4" w14:textId="77777777" w:rsidTr="005865DF">
        <w:tc>
          <w:tcPr>
            <w:tcW w:w="2610" w:type="dxa"/>
            <w:tcMar>
              <w:top w:w="25" w:type="dxa"/>
              <w:left w:w="80" w:type="dxa"/>
              <w:bottom w:w="25" w:type="dxa"/>
              <w:right w:w="80" w:type="dxa"/>
            </w:tcMar>
          </w:tcPr>
          <w:p w14:paraId="1B13513A" w14:textId="77777777" w:rsidR="004C1AFB" w:rsidRDefault="00EC1E0F">
            <w:r>
              <w:rPr>
                <w:rFonts w:ascii="Cambria" w:hAnsi="Cambria"/>
                <w:bCs/>
                <w:sz w:val="20"/>
                <w:szCs w:val="20"/>
              </w:rPr>
              <w:t>Timothy Grix</w:t>
            </w:r>
          </w:p>
        </w:tc>
        <w:tc>
          <w:tcPr>
            <w:tcW w:w="3390" w:type="dxa"/>
            <w:tcMar>
              <w:top w:w="25" w:type="dxa"/>
              <w:left w:w="80" w:type="dxa"/>
              <w:bottom w:w="25" w:type="dxa"/>
              <w:right w:w="80" w:type="dxa"/>
            </w:tcMar>
          </w:tcPr>
          <w:p w14:paraId="4F1FEACC" w14:textId="77777777" w:rsidR="004C1AFB" w:rsidRDefault="00EC1E0F">
            <w:r>
              <w:rPr>
                <w:rFonts w:ascii="Cambria" w:hAnsi="Cambria"/>
                <w:bCs/>
                <w:sz w:val="20"/>
                <w:szCs w:val="20"/>
              </w:rPr>
              <w:t>completed</w:t>
            </w:r>
          </w:p>
        </w:tc>
      </w:tr>
      <w:tr w:rsidR="004C1AFB" w14:paraId="57D93958" w14:textId="77777777" w:rsidTr="005865DF">
        <w:tc>
          <w:tcPr>
            <w:tcW w:w="2610" w:type="dxa"/>
            <w:tcMar>
              <w:top w:w="25" w:type="dxa"/>
              <w:left w:w="80" w:type="dxa"/>
              <w:bottom w:w="25" w:type="dxa"/>
              <w:right w:w="80" w:type="dxa"/>
            </w:tcMar>
          </w:tcPr>
          <w:p w14:paraId="31A9D4F3" w14:textId="77777777" w:rsidR="004C1AFB" w:rsidRDefault="00EC1E0F">
            <w:r>
              <w:rPr>
                <w:rFonts w:ascii="Cambria" w:hAnsi="Cambria"/>
                <w:bCs/>
                <w:sz w:val="20"/>
                <w:szCs w:val="20"/>
              </w:rPr>
              <w:t>Lauren Gebhardt-Kram</w:t>
            </w:r>
          </w:p>
        </w:tc>
        <w:tc>
          <w:tcPr>
            <w:tcW w:w="3390" w:type="dxa"/>
            <w:tcMar>
              <w:top w:w="25" w:type="dxa"/>
              <w:left w:w="80" w:type="dxa"/>
              <w:bottom w:w="25" w:type="dxa"/>
              <w:right w:w="80" w:type="dxa"/>
            </w:tcMar>
          </w:tcPr>
          <w:p w14:paraId="5B5B47AA" w14:textId="77777777" w:rsidR="004C1AFB" w:rsidRDefault="00EC1E0F">
            <w:r>
              <w:rPr>
                <w:rFonts w:ascii="Cambria" w:hAnsi="Cambria"/>
                <w:bCs/>
                <w:sz w:val="20"/>
                <w:szCs w:val="20"/>
              </w:rPr>
              <w:t>completed</w:t>
            </w:r>
          </w:p>
        </w:tc>
      </w:tr>
      <w:tr w:rsidR="004C1AFB" w14:paraId="2AD934FA" w14:textId="77777777" w:rsidTr="005865DF">
        <w:tc>
          <w:tcPr>
            <w:tcW w:w="2610" w:type="dxa"/>
            <w:tcMar>
              <w:top w:w="25" w:type="dxa"/>
              <w:left w:w="80" w:type="dxa"/>
              <w:bottom w:w="25" w:type="dxa"/>
              <w:right w:w="80" w:type="dxa"/>
            </w:tcMar>
          </w:tcPr>
          <w:p w14:paraId="4379D716" w14:textId="77777777" w:rsidR="004C1AFB" w:rsidRDefault="00EC1E0F">
            <w:r>
              <w:rPr>
                <w:rFonts w:ascii="Cambria" w:hAnsi="Cambria"/>
                <w:bCs/>
                <w:sz w:val="20"/>
                <w:szCs w:val="20"/>
              </w:rPr>
              <w:t>Emma Bosley-Smith</w:t>
            </w:r>
          </w:p>
        </w:tc>
        <w:tc>
          <w:tcPr>
            <w:tcW w:w="3390" w:type="dxa"/>
            <w:tcMar>
              <w:top w:w="25" w:type="dxa"/>
              <w:left w:w="80" w:type="dxa"/>
              <w:bottom w:w="25" w:type="dxa"/>
              <w:right w:w="80" w:type="dxa"/>
            </w:tcMar>
          </w:tcPr>
          <w:p w14:paraId="343D32F8" w14:textId="77777777" w:rsidR="004C1AFB" w:rsidRDefault="00EC1E0F">
            <w:r>
              <w:rPr>
                <w:rFonts w:ascii="Cambria" w:hAnsi="Cambria"/>
                <w:bCs/>
                <w:sz w:val="20"/>
                <w:szCs w:val="20"/>
              </w:rPr>
              <w:t>completed</w:t>
            </w:r>
          </w:p>
        </w:tc>
      </w:tr>
      <w:tr w:rsidR="004C1AFB" w14:paraId="1E504C55" w14:textId="77777777" w:rsidTr="005865DF">
        <w:tc>
          <w:tcPr>
            <w:tcW w:w="2610" w:type="dxa"/>
            <w:tcMar>
              <w:top w:w="25" w:type="dxa"/>
              <w:left w:w="80" w:type="dxa"/>
              <w:bottom w:w="25" w:type="dxa"/>
              <w:right w:w="80" w:type="dxa"/>
            </w:tcMar>
          </w:tcPr>
          <w:p w14:paraId="69D22F56" w14:textId="77777777" w:rsidR="004C1AFB" w:rsidRDefault="00EC1E0F">
            <w:r>
              <w:rPr>
                <w:rFonts w:ascii="Cambria" w:hAnsi="Cambria"/>
                <w:bCs/>
                <w:sz w:val="20"/>
                <w:szCs w:val="20"/>
              </w:rPr>
              <w:t>Courtney Hammond</w:t>
            </w:r>
          </w:p>
        </w:tc>
        <w:tc>
          <w:tcPr>
            <w:tcW w:w="3390" w:type="dxa"/>
            <w:tcMar>
              <w:top w:w="25" w:type="dxa"/>
              <w:left w:w="80" w:type="dxa"/>
              <w:bottom w:w="25" w:type="dxa"/>
              <w:right w:w="80" w:type="dxa"/>
            </w:tcMar>
          </w:tcPr>
          <w:p w14:paraId="3F6EF240" w14:textId="77777777" w:rsidR="004C1AFB" w:rsidRDefault="00EC1E0F">
            <w:r>
              <w:rPr>
                <w:rFonts w:ascii="Cambria" w:hAnsi="Cambria"/>
                <w:bCs/>
                <w:sz w:val="20"/>
                <w:szCs w:val="20"/>
              </w:rPr>
              <w:t>completed (WGSS)</w:t>
            </w:r>
          </w:p>
        </w:tc>
      </w:tr>
    </w:tbl>
    <w:p w14:paraId="098D0C82" w14:textId="77777777" w:rsidR="004C1AFB" w:rsidRDefault="00EC1E0F" w:rsidP="00C22BD7">
      <w:pPr>
        <w:shd w:val="clear" w:color="auto" w:fill="FFFFFF"/>
        <w:spacing w:before="120" w:after="20"/>
      </w:pPr>
      <w:r>
        <w:rPr>
          <w:rFonts w:ascii="Cambria" w:hAnsi="Cambria"/>
          <w:b/>
          <w:bCs/>
          <w:i/>
          <w:iCs/>
        </w:rPr>
        <w:t>M.A./Second Year Paper Committee Member</w:t>
      </w:r>
    </w:p>
    <w:tbl>
      <w:tblPr>
        <w:tblW w:w="5800" w:type="dxa"/>
        <w:tblInd w:w="360" w:type="dxa"/>
        <w:tblLayout w:type="fixed"/>
        <w:tblLook w:val="04A0" w:firstRow="1" w:lastRow="0" w:firstColumn="1" w:lastColumn="0" w:noHBand="0" w:noVBand="1"/>
      </w:tblPr>
      <w:tblGrid>
        <w:gridCol w:w="2800"/>
        <w:gridCol w:w="3000"/>
      </w:tblGrid>
      <w:tr w:rsidR="004C1AFB" w14:paraId="312F31C9" w14:textId="77777777">
        <w:tc>
          <w:tcPr>
            <w:tcW w:w="2800" w:type="dxa"/>
            <w:shd w:val="clear" w:color="auto" w:fill="D9D9D9"/>
            <w:tcMar>
              <w:top w:w="40" w:type="dxa"/>
              <w:left w:w="80" w:type="dxa"/>
              <w:bottom w:w="40" w:type="dxa"/>
              <w:right w:w="80" w:type="dxa"/>
            </w:tcMar>
          </w:tcPr>
          <w:p w14:paraId="0325907A" w14:textId="77777777" w:rsidR="004C1AFB" w:rsidRDefault="00EC1E0F">
            <w:r>
              <w:rPr>
                <w:rFonts w:ascii="Cambria" w:hAnsi="Cambria"/>
                <w:b/>
                <w:bCs/>
                <w:sz w:val="20"/>
                <w:szCs w:val="20"/>
              </w:rPr>
              <w:t>Student</w:t>
            </w:r>
          </w:p>
        </w:tc>
        <w:tc>
          <w:tcPr>
            <w:tcW w:w="3000" w:type="dxa"/>
            <w:shd w:val="clear" w:color="auto" w:fill="D9D9D9"/>
            <w:tcMar>
              <w:top w:w="40" w:type="dxa"/>
              <w:left w:w="80" w:type="dxa"/>
              <w:bottom w:w="40" w:type="dxa"/>
              <w:right w:w="80" w:type="dxa"/>
            </w:tcMar>
          </w:tcPr>
          <w:p w14:paraId="5324431B" w14:textId="77777777" w:rsidR="004C1AFB" w:rsidRDefault="00EC1E0F">
            <w:r>
              <w:rPr>
                <w:rFonts w:ascii="Cambria" w:hAnsi="Cambria"/>
                <w:b/>
                <w:bCs/>
                <w:sz w:val="20"/>
                <w:szCs w:val="20"/>
              </w:rPr>
              <w:t>Status</w:t>
            </w:r>
          </w:p>
        </w:tc>
      </w:tr>
      <w:tr w:rsidR="004C1AFB" w14:paraId="5884A9F3" w14:textId="77777777">
        <w:tc>
          <w:tcPr>
            <w:tcW w:w="2800" w:type="dxa"/>
            <w:tcMar>
              <w:top w:w="25" w:type="dxa"/>
              <w:left w:w="80" w:type="dxa"/>
              <w:bottom w:w="25" w:type="dxa"/>
              <w:right w:w="80" w:type="dxa"/>
            </w:tcMar>
          </w:tcPr>
          <w:p w14:paraId="7A95C7BA" w14:textId="77777777" w:rsidR="004C1AFB" w:rsidRDefault="00EC1E0F">
            <w:r>
              <w:rPr>
                <w:rFonts w:ascii="Cambria" w:hAnsi="Cambria"/>
                <w:bCs/>
                <w:sz w:val="20"/>
                <w:szCs w:val="20"/>
              </w:rPr>
              <w:t>Shelby Frye</w:t>
            </w:r>
          </w:p>
        </w:tc>
        <w:tc>
          <w:tcPr>
            <w:tcW w:w="3000" w:type="dxa"/>
            <w:tcMar>
              <w:top w:w="25" w:type="dxa"/>
              <w:left w:w="80" w:type="dxa"/>
              <w:bottom w:w="25" w:type="dxa"/>
              <w:right w:w="80" w:type="dxa"/>
            </w:tcMar>
          </w:tcPr>
          <w:p w14:paraId="5F1C375C" w14:textId="77777777" w:rsidR="004C1AFB" w:rsidRDefault="00EC1E0F">
            <w:r>
              <w:rPr>
                <w:rFonts w:ascii="Cambria" w:hAnsi="Cambria"/>
                <w:bCs/>
                <w:sz w:val="20"/>
                <w:szCs w:val="20"/>
              </w:rPr>
              <w:t>completed</w:t>
            </w:r>
          </w:p>
        </w:tc>
      </w:tr>
      <w:tr w:rsidR="004C1AFB" w14:paraId="44228A9E" w14:textId="77777777">
        <w:tc>
          <w:tcPr>
            <w:tcW w:w="2800" w:type="dxa"/>
            <w:tcMar>
              <w:top w:w="25" w:type="dxa"/>
              <w:left w:w="80" w:type="dxa"/>
              <w:bottom w:w="25" w:type="dxa"/>
              <w:right w:w="80" w:type="dxa"/>
            </w:tcMar>
          </w:tcPr>
          <w:p w14:paraId="7478ADD5" w14:textId="77777777" w:rsidR="004C1AFB" w:rsidRDefault="00EC1E0F">
            <w:r>
              <w:rPr>
                <w:rFonts w:ascii="Cambria" w:hAnsi="Cambria"/>
                <w:bCs/>
                <w:sz w:val="20"/>
                <w:szCs w:val="20"/>
              </w:rPr>
              <w:t>Kyra Rost</w:t>
            </w:r>
          </w:p>
        </w:tc>
        <w:tc>
          <w:tcPr>
            <w:tcW w:w="3000" w:type="dxa"/>
            <w:tcMar>
              <w:top w:w="25" w:type="dxa"/>
              <w:left w:w="80" w:type="dxa"/>
              <w:bottom w:w="25" w:type="dxa"/>
              <w:right w:w="80" w:type="dxa"/>
            </w:tcMar>
          </w:tcPr>
          <w:p w14:paraId="54B1CD6C" w14:textId="77777777" w:rsidR="004C1AFB" w:rsidRDefault="00EC1E0F">
            <w:r>
              <w:rPr>
                <w:rFonts w:ascii="Cambria" w:hAnsi="Cambria"/>
                <w:bCs/>
                <w:sz w:val="20"/>
                <w:szCs w:val="20"/>
              </w:rPr>
              <w:t>completed</w:t>
            </w:r>
          </w:p>
        </w:tc>
      </w:tr>
      <w:tr w:rsidR="004C1AFB" w14:paraId="321D552A" w14:textId="77777777">
        <w:tc>
          <w:tcPr>
            <w:tcW w:w="2800" w:type="dxa"/>
            <w:tcMar>
              <w:top w:w="25" w:type="dxa"/>
              <w:left w:w="80" w:type="dxa"/>
              <w:bottom w:w="25" w:type="dxa"/>
              <w:right w:w="80" w:type="dxa"/>
            </w:tcMar>
          </w:tcPr>
          <w:p w14:paraId="7C2C95D4" w14:textId="77777777" w:rsidR="004C1AFB" w:rsidRDefault="00EC1E0F">
            <w:r>
              <w:rPr>
                <w:rFonts w:ascii="Cambria" w:hAnsi="Cambria"/>
                <w:bCs/>
                <w:sz w:val="20"/>
                <w:szCs w:val="20"/>
              </w:rPr>
              <w:t>Madeline Carrola</w:t>
            </w:r>
          </w:p>
        </w:tc>
        <w:tc>
          <w:tcPr>
            <w:tcW w:w="3000" w:type="dxa"/>
            <w:tcMar>
              <w:top w:w="25" w:type="dxa"/>
              <w:left w:w="80" w:type="dxa"/>
              <w:bottom w:w="25" w:type="dxa"/>
              <w:right w:w="80" w:type="dxa"/>
            </w:tcMar>
          </w:tcPr>
          <w:p w14:paraId="557CDC54" w14:textId="77777777" w:rsidR="004C1AFB" w:rsidRDefault="00EC1E0F">
            <w:r>
              <w:rPr>
                <w:rFonts w:ascii="Cambria" w:hAnsi="Cambria"/>
                <w:bCs/>
                <w:sz w:val="20"/>
                <w:szCs w:val="20"/>
              </w:rPr>
              <w:t>completed</w:t>
            </w:r>
          </w:p>
        </w:tc>
      </w:tr>
      <w:tr w:rsidR="004C1AFB" w14:paraId="674A0DE9" w14:textId="77777777">
        <w:tc>
          <w:tcPr>
            <w:tcW w:w="2800" w:type="dxa"/>
            <w:tcMar>
              <w:top w:w="25" w:type="dxa"/>
              <w:left w:w="80" w:type="dxa"/>
              <w:bottom w:w="25" w:type="dxa"/>
              <w:right w:w="80" w:type="dxa"/>
            </w:tcMar>
          </w:tcPr>
          <w:p w14:paraId="2A58ED26" w14:textId="77777777" w:rsidR="004C1AFB" w:rsidRDefault="00EC1E0F">
            <w:r>
              <w:rPr>
                <w:rFonts w:ascii="Cambria" w:hAnsi="Cambria"/>
                <w:bCs/>
                <w:sz w:val="20"/>
                <w:szCs w:val="20"/>
              </w:rPr>
              <w:t>Nahrissa Rush</w:t>
            </w:r>
          </w:p>
        </w:tc>
        <w:tc>
          <w:tcPr>
            <w:tcW w:w="3000" w:type="dxa"/>
            <w:tcMar>
              <w:top w:w="25" w:type="dxa"/>
              <w:left w:w="80" w:type="dxa"/>
              <w:bottom w:w="25" w:type="dxa"/>
              <w:right w:w="80" w:type="dxa"/>
            </w:tcMar>
          </w:tcPr>
          <w:p w14:paraId="308E89D2" w14:textId="77777777" w:rsidR="004C1AFB" w:rsidRDefault="00EC1E0F">
            <w:r>
              <w:rPr>
                <w:rFonts w:ascii="Cambria" w:hAnsi="Cambria"/>
                <w:bCs/>
                <w:sz w:val="20"/>
                <w:szCs w:val="20"/>
              </w:rPr>
              <w:t>completed</w:t>
            </w:r>
          </w:p>
        </w:tc>
      </w:tr>
      <w:tr w:rsidR="004C1AFB" w14:paraId="4339EE4E" w14:textId="77777777">
        <w:tc>
          <w:tcPr>
            <w:tcW w:w="2800" w:type="dxa"/>
            <w:tcMar>
              <w:top w:w="25" w:type="dxa"/>
              <w:left w:w="80" w:type="dxa"/>
              <w:bottom w:w="25" w:type="dxa"/>
              <w:right w:w="80" w:type="dxa"/>
            </w:tcMar>
          </w:tcPr>
          <w:p w14:paraId="1F048E92" w14:textId="77777777" w:rsidR="004C1AFB" w:rsidRDefault="00EC1E0F">
            <w:r>
              <w:rPr>
                <w:rFonts w:ascii="Cambria" w:hAnsi="Cambria"/>
                <w:bCs/>
                <w:sz w:val="20"/>
                <w:szCs w:val="20"/>
              </w:rPr>
              <w:t>Akanne Torres</w:t>
            </w:r>
          </w:p>
        </w:tc>
        <w:tc>
          <w:tcPr>
            <w:tcW w:w="3000" w:type="dxa"/>
            <w:tcMar>
              <w:top w:w="25" w:type="dxa"/>
              <w:left w:w="80" w:type="dxa"/>
              <w:bottom w:w="25" w:type="dxa"/>
              <w:right w:w="80" w:type="dxa"/>
            </w:tcMar>
          </w:tcPr>
          <w:p w14:paraId="0CDE323C" w14:textId="77777777" w:rsidR="004C1AFB" w:rsidRDefault="00EC1E0F">
            <w:r>
              <w:rPr>
                <w:rFonts w:ascii="Cambria" w:hAnsi="Cambria"/>
                <w:bCs/>
                <w:sz w:val="20"/>
                <w:szCs w:val="20"/>
              </w:rPr>
              <w:t>completed</w:t>
            </w:r>
          </w:p>
        </w:tc>
      </w:tr>
      <w:tr w:rsidR="004C1AFB" w14:paraId="2206C779" w14:textId="77777777">
        <w:tc>
          <w:tcPr>
            <w:tcW w:w="2800" w:type="dxa"/>
            <w:tcMar>
              <w:top w:w="25" w:type="dxa"/>
              <w:left w:w="80" w:type="dxa"/>
              <w:bottom w:w="25" w:type="dxa"/>
              <w:right w:w="80" w:type="dxa"/>
            </w:tcMar>
          </w:tcPr>
          <w:p w14:paraId="2077FD41" w14:textId="77777777" w:rsidR="004C1AFB" w:rsidRDefault="00EC1E0F">
            <w:r>
              <w:rPr>
                <w:rFonts w:ascii="Cambria" w:hAnsi="Cambria"/>
                <w:bCs/>
                <w:sz w:val="20"/>
                <w:szCs w:val="20"/>
              </w:rPr>
              <w:t>Luca Badolato</w:t>
            </w:r>
          </w:p>
        </w:tc>
        <w:tc>
          <w:tcPr>
            <w:tcW w:w="3000" w:type="dxa"/>
            <w:tcMar>
              <w:top w:w="25" w:type="dxa"/>
              <w:left w:w="80" w:type="dxa"/>
              <w:bottom w:w="25" w:type="dxa"/>
              <w:right w:w="80" w:type="dxa"/>
            </w:tcMar>
          </w:tcPr>
          <w:p w14:paraId="363B7510" w14:textId="77777777" w:rsidR="004C1AFB" w:rsidRDefault="00EC1E0F">
            <w:r>
              <w:rPr>
                <w:rFonts w:ascii="Cambria" w:hAnsi="Cambria"/>
                <w:bCs/>
                <w:sz w:val="20"/>
                <w:szCs w:val="20"/>
              </w:rPr>
              <w:t>completed</w:t>
            </w:r>
          </w:p>
        </w:tc>
      </w:tr>
      <w:tr w:rsidR="004C1AFB" w14:paraId="1096F951" w14:textId="77777777">
        <w:tc>
          <w:tcPr>
            <w:tcW w:w="2800" w:type="dxa"/>
            <w:tcMar>
              <w:top w:w="25" w:type="dxa"/>
              <w:left w:w="80" w:type="dxa"/>
              <w:bottom w:w="25" w:type="dxa"/>
              <w:right w:w="80" w:type="dxa"/>
            </w:tcMar>
          </w:tcPr>
          <w:p w14:paraId="791F2C91" w14:textId="77777777" w:rsidR="004C1AFB" w:rsidRDefault="00EC1E0F">
            <w:r>
              <w:rPr>
                <w:rFonts w:ascii="Cambria" w:hAnsi="Cambria"/>
                <w:bCs/>
                <w:sz w:val="20"/>
                <w:szCs w:val="20"/>
              </w:rPr>
              <w:t>Huda Jabbar</w:t>
            </w:r>
          </w:p>
        </w:tc>
        <w:tc>
          <w:tcPr>
            <w:tcW w:w="3000" w:type="dxa"/>
            <w:tcMar>
              <w:top w:w="25" w:type="dxa"/>
              <w:left w:w="80" w:type="dxa"/>
              <w:bottom w:w="25" w:type="dxa"/>
              <w:right w:w="80" w:type="dxa"/>
            </w:tcMar>
          </w:tcPr>
          <w:p w14:paraId="3BFDBF0C" w14:textId="77777777" w:rsidR="004C1AFB" w:rsidRDefault="00EC1E0F">
            <w:r>
              <w:rPr>
                <w:rFonts w:ascii="Cambria" w:hAnsi="Cambria"/>
                <w:bCs/>
                <w:sz w:val="20"/>
                <w:szCs w:val="20"/>
              </w:rPr>
              <w:t>completed</w:t>
            </w:r>
          </w:p>
        </w:tc>
      </w:tr>
      <w:tr w:rsidR="004C1AFB" w14:paraId="6626D69C" w14:textId="77777777">
        <w:tc>
          <w:tcPr>
            <w:tcW w:w="2800" w:type="dxa"/>
            <w:tcMar>
              <w:top w:w="25" w:type="dxa"/>
              <w:left w:w="80" w:type="dxa"/>
              <w:bottom w:w="25" w:type="dxa"/>
              <w:right w:w="80" w:type="dxa"/>
            </w:tcMar>
          </w:tcPr>
          <w:p w14:paraId="0AE7569F" w14:textId="77777777" w:rsidR="004C1AFB" w:rsidRDefault="00EC1E0F">
            <w:r>
              <w:rPr>
                <w:rFonts w:ascii="Cambria" w:hAnsi="Cambria"/>
                <w:bCs/>
                <w:sz w:val="20"/>
                <w:szCs w:val="20"/>
              </w:rPr>
              <w:t>Victoria Coan</w:t>
            </w:r>
          </w:p>
        </w:tc>
        <w:tc>
          <w:tcPr>
            <w:tcW w:w="3000" w:type="dxa"/>
            <w:tcMar>
              <w:top w:w="25" w:type="dxa"/>
              <w:left w:w="80" w:type="dxa"/>
              <w:bottom w:w="25" w:type="dxa"/>
              <w:right w:w="80" w:type="dxa"/>
            </w:tcMar>
          </w:tcPr>
          <w:p w14:paraId="67F2BC18" w14:textId="77777777" w:rsidR="004C1AFB" w:rsidRDefault="00EC1E0F">
            <w:r>
              <w:rPr>
                <w:rFonts w:ascii="Cambria" w:hAnsi="Cambria"/>
                <w:bCs/>
                <w:sz w:val="20"/>
                <w:szCs w:val="20"/>
              </w:rPr>
              <w:t>completed</w:t>
            </w:r>
          </w:p>
        </w:tc>
      </w:tr>
      <w:tr w:rsidR="004C1AFB" w14:paraId="005C3D7C" w14:textId="77777777">
        <w:tc>
          <w:tcPr>
            <w:tcW w:w="2800" w:type="dxa"/>
            <w:tcMar>
              <w:top w:w="25" w:type="dxa"/>
              <w:left w:w="80" w:type="dxa"/>
              <w:bottom w:w="25" w:type="dxa"/>
              <w:right w:w="80" w:type="dxa"/>
            </w:tcMar>
          </w:tcPr>
          <w:p w14:paraId="7B03FC1B" w14:textId="77777777" w:rsidR="004C1AFB" w:rsidRDefault="00EC1E0F">
            <w:r>
              <w:rPr>
                <w:rFonts w:ascii="Cambria" w:hAnsi="Cambria"/>
                <w:bCs/>
                <w:sz w:val="20"/>
                <w:szCs w:val="20"/>
              </w:rPr>
              <w:t>Rui Cao</w:t>
            </w:r>
          </w:p>
        </w:tc>
        <w:tc>
          <w:tcPr>
            <w:tcW w:w="3000" w:type="dxa"/>
            <w:tcMar>
              <w:top w:w="25" w:type="dxa"/>
              <w:left w:w="80" w:type="dxa"/>
              <w:bottom w:w="25" w:type="dxa"/>
              <w:right w:w="80" w:type="dxa"/>
            </w:tcMar>
          </w:tcPr>
          <w:p w14:paraId="62EB850D" w14:textId="77777777" w:rsidR="004C1AFB" w:rsidRDefault="00EC1E0F">
            <w:r>
              <w:rPr>
                <w:rFonts w:ascii="Cambria" w:hAnsi="Cambria"/>
                <w:bCs/>
                <w:sz w:val="20"/>
                <w:szCs w:val="20"/>
              </w:rPr>
              <w:t>completed</w:t>
            </w:r>
          </w:p>
        </w:tc>
      </w:tr>
      <w:tr w:rsidR="004C1AFB" w14:paraId="69BFD41A" w14:textId="77777777">
        <w:tc>
          <w:tcPr>
            <w:tcW w:w="2800" w:type="dxa"/>
            <w:tcMar>
              <w:top w:w="25" w:type="dxa"/>
              <w:left w:w="80" w:type="dxa"/>
              <w:bottom w:w="25" w:type="dxa"/>
              <w:right w:w="80" w:type="dxa"/>
            </w:tcMar>
          </w:tcPr>
          <w:p w14:paraId="6DAF77E4" w14:textId="77777777" w:rsidR="004C1AFB" w:rsidRDefault="00EC1E0F">
            <w:r>
              <w:rPr>
                <w:rFonts w:ascii="Cambria" w:hAnsi="Cambria"/>
                <w:bCs/>
                <w:sz w:val="20"/>
                <w:szCs w:val="20"/>
              </w:rPr>
              <w:t>Kateria Rodriguez</w:t>
            </w:r>
          </w:p>
        </w:tc>
        <w:tc>
          <w:tcPr>
            <w:tcW w:w="3000" w:type="dxa"/>
            <w:tcMar>
              <w:top w:w="25" w:type="dxa"/>
              <w:left w:w="80" w:type="dxa"/>
              <w:bottom w:w="25" w:type="dxa"/>
              <w:right w:w="80" w:type="dxa"/>
            </w:tcMar>
          </w:tcPr>
          <w:p w14:paraId="7F97485B" w14:textId="77777777" w:rsidR="004C1AFB" w:rsidRDefault="00EC1E0F">
            <w:r>
              <w:rPr>
                <w:rFonts w:ascii="Cambria" w:hAnsi="Cambria"/>
                <w:bCs/>
                <w:sz w:val="20"/>
                <w:szCs w:val="20"/>
              </w:rPr>
              <w:t>completed (East Asian Studies)</w:t>
            </w:r>
          </w:p>
        </w:tc>
      </w:tr>
      <w:tr w:rsidR="004C1AFB" w14:paraId="5D64EDB9" w14:textId="77777777">
        <w:tc>
          <w:tcPr>
            <w:tcW w:w="2800" w:type="dxa"/>
            <w:tcMar>
              <w:top w:w="25" w:type="dxa"/>
              <w:left w:w="80" w:type="dxa"/>
              <w:bottom w:w="25" w:type="dxa"/>
              <w:right w:w="80" w:type="dxa"/>
            </w:tcMar>
          </w:tcPr>
          <w:p w14:paraId="7F38CBD3" w14:textId="77777777" w:rsidR="004C1AFB" w:rsidRDefault="00EC1E0F">
            <w:r>
              <w:rPr>
                <w:rFonts w:ascii="Cambria" w:hAnsi="Cambria"/>
                <w:bCs/>
                <w:sz w:val="20"/>
                <w:szCs w:val="20"/>
              </w:rPr>
              <w:t>Luther Young</w:t>
            </w:r>
          </w:p>
        </w:tc>
        <w:tc>
          <w:tcPr>
            <w:tcW w:w="3000" w:type="dxa"/>
            <w:tcMar>
              <w:top w:w="25" w:type="dxa"/>
              <w:left w:w="80" w:type="dxa"/>
              <w:bottom w:w="25" w:type="dxa"/>
              <w:right w:w="80" w:type="dxa"/>
            </w:tcMar>
          </w:tcPr>
          <w:p w14:paraId="40F04A73" w14:textId="77777777" w:rsidR="004C1AFB" w:rsidRDefault="00EC1E0F">
            <w:r>
              <w:rPr>
                <w:rFonts w:ascii="Cambria" w:hAnsi="Cambria"/>
                <w:bCs/>
                <w:sz w:val="20"/>
                <w:szCs w:val="20"/>
              </w:rPr>
              <w:t>completed</w:t>
            </w:r>
          </w:p>
        </w:tc>
      </w:tr>
      <w:tr w:rsidR="004C1AFB" w14:paraId="567A26EB" w14:textId="77777777">
        <w:tc>
          <w:tcPr>
            <w:tcW w:w="2800" w:type="dxa"/>
            <w:tcMar>
              <w:top w:w="25" w:type="dxa"/>
              <w:left w:w="80" w:type="dxa"/>
              <w:bottom w:w="25" w:type="dxa"/>
              <w:right w:w="80" w:type="dxa"/>
            </w:tcMar>
          </w:tcPr>
          <w:p w14:paraId="0400CB25" w14:textId="77777777" w:rsidR="004C1AFB" w:rsidRDefault="00EC1E0F">
            <w:r>
              <w:rPr>
                <w:rFonts w:ascii="Cambria" w:hAnsi="Cambria"/>
                <w:bCs/>
                <w:sz w:val="20"/>
                <w:szCs w:val="20"/>
              </w:rPr>
              <w:t>Anna Church</w:t>
            </w:r>
          </w:p>
        </w:tc>
        <w:tc>
          <w:tcPr>
            <w:tcW w:w="3000" w:type="dxa"/>
            <w:tcMar>
              <w:top w:w="25" w:type="dxa"/>
              <w:left w:w="80" w:type="dxa"/>
              <w:bottom w:w="25" w:type="dxa"/>
              <w:right w:w="80" w:type="dxa"/>
            </w:tcMar>
          </w:tcPr>
          <w:p w14:paraId="2D7E045D" w14:textId="77777777" w:rsidR="004C1AFB" w:rsidRDefault="00EC1E0F">
            <w:r>
              <w:rPr>
                <w:rFonts w:ascii="Cambria" w:hAnsi="Cambria"/>
                <w:bCs/>
                <w:sz w:val="20"/>
                <w:szCs w:val="20"/>
              </w:rPr>
              <w:t>completed</w:t>
            </w:r>
          </w:p>
        </w:tc>
      </w:tr>
      <w:tr w:rsidR="004C1AFB" w14:paraId="6A428249" w14:textId="77777777">
        <w:tc>
          <w:tcPr>
            <w:tcW w:w="2800" w:type="dxa"/>
            <w:tcMar>
              <w:top w:w="25" w:type="dxa"/>
              <w:left w:w="80" w:type="dxa"/>
              <w:bottom w:w="25" w:type="dxa"/>
              <w:right w:w="80" w:type="dxa"/>
            </w:tcMar>
          </w:tcPr>
          <w:p w14:paraId="2733FBFC" w14:textId="77777777" w:rsidR="004C1AFB" w:rsidRDefault="00EC1E0F">
            <w:r>
              <w:rPr>
                <w:rFonts w:ascii="Cambria" w:hAnsi="Cambria"/>
                <w:bCs/>
                <w:sz w:val="20"/>
                <w:szCs w:val="20"/>
              </w:rPr>
              <w:t>Julia Applegate</w:t>
            </w:r>
          </w:p>
        </w:tc>
        <w:tc>
          <w:tcPr>
            <w:tcW w:w="3000" w:type="dxa"/>
            <w:tcMar>
              <w:top w:w="25" w:type="dxa"/>
              <w:left w:w="80" w:type="dxa"/>
              <w:bottom w:w="25" w:type="dxa"/>
              <w:right w:w="80" w:type="dxa"/>
            </w:tcMar>
          </w:tcPr>
          <w:p w14:paraId="1056BAA2" w14:textId="77777777" w:rsidR="004C1AFB" w:rsidRDefault="00EC1E0F">
            <w:r>
              <w:rPr>
                <w:rFonts w:ascii="Cambria" w:hAnsi="Cambria"/>
                <w:bCs/>
                <w:sz w:val="20"/>
                <w:szCs w:val="20"/>
              </w:rPr>
              <w:t>completed (Public Health)</w:t>
            </w:r>
          </w:p>
        </w:tc>
      </w:tr>
      <w:tr w:rsidR="004C1AFB" w14:paraId="46659E12" w14:textId="77777777">
        <w:tc>
          <w:tcPr>
            <w:tcW w:w="2800" w:type="dxa"/>
            <w:tcMar>
              <w:top w:w="25" w:type="dxa"/>
              <w:left w:w="80" w:type="dxa"/>
              <w:bottom w:w="25" w:type="dxa"/>
              <w:right w:w="80" w:type="dxa"/>
            </w:tcMar>
          </w:tcPr>
          <w:p w14:paraId="148D1585" w14:textId="77777777" w:rsidR="004C1AFB" w:rsidRDefault="00EC1E0F">
            <w:r>
              <w:rPr>
                <w:rFonts w:ascii="Cambria" w:hAnsi="Cambria"/>
                <w:bCs/>
                <w:sz w:val="20"/>
                <w:szCs w:val="20"/>
              </w:rPr>
              <w:t>Amelia Li</w:t>
            </w:r>
          </w:p>
        </w:tc>
        <w:tc>
          <w:tcPr>
            <w:tcW w:w="3000" w:type="dxa"/>
            <w:tcMar>
              <w:top w:w="25" w:type="dxa"/>
              <w:left w:w="80" w:type="dxa"/>
              <w:bottom w:w="25" w:type="dxa"/>
              <w:right w:w="80" w:type="dxa"/>
            </w:tcMar>
          </w:tcPr>
          <w:p w14:paraId="037F517B" w14:textId="77777777" w:rsidR="004C1AFB" w:rsidRDefault="00EC1E0F">
            <w:r>
              <w:rPr>
                <w:rFonts w:ascii="Cambria" w:hAnsi="Cambria"/>
                <w:bCs/>
                <w:sz w:val="20"/>
                <w:szCs w:val="20"/>
              </w:rPr>
              <w:t>completed</w:t>
            </w:r>
          </w:p>
        </w:tc>
      </w:tr>
      <w:tr w:rsidR="004C1AFB" w14:paraId="091E67C1" w14:textId="77777777">
        <w:tc>
          <w:tcPr>
            <w:tcW w:w="2800" w:type="dxa"/>
            <w:tcMar>
              <w:top w:w="25" w:type="dxa"/>
              <w:left w:w="80" w:type="dxa"/>
              <w:bottom w:w="25" w:type="dxa"/>
              <w:right w:w="80" w:type="dxa"/>
            </w:tcMar>
          </w:tcPr>
          <w:p w14:paraId="436DEFD5" w14:textId="77777777" w:rsidR="004C1AFB" w:rsidRDefault="00EC1E0F">
            <w:r>
              <w:rPr>
                <w:rFonts w:ascii="Cambria" w:hAnsi="Cambria"/>
                <w:bCs/>
                <w:sz w:val="20"/>
                <w:szCs w:val="20"/>
              </w:rPr>
              <w:t>Sarah Garver</w:t>
            </w:r>
          </w:p>
        </w:tc>
        <w:tc>
          <w:tcPr>
            <w:tcW w:w="3000" w:type="dxa"/>
            <w:tcMar>
              <w:top w:w="25" w:type="dxa"/>
              <w:left w:w="80" w:type="dxa"/>
              <w:bottom w:w="25" w:type="dxa"/>
              <w:right w:w="80" w:type="dxa"/>
            </w:tcMar>
          </w:tcPr>
          <w:p w14:paraId="6B96894E" w14:textId="77777777" w:rsidR="004C1AFB" w:rsidRDefault="00EC1E0F">
            <w:r>
              <w:rPr>
                <w:rFonts w:ascii="Cambria" w:hAnsi="Cambria"/>
                <w:bCs/>
                <w:sz w:val="20"/>
                <w:szCs w:val="20"/>
              </w:rPr>
              <w:t>completed</w:t>
            </w:r>
          </w:p>
        </w:tc>
      </w:tr>
      <w:tr w:rsidR="004C1AFB" w14:paraId="37C41BE1" w14:textId="77777777">
        <w:tc>
          <w:tcPr>
            <w:tcW w:w="2800" w:type="dxa"/>
            <w:tcMar>
              <w:top w:w="25" w:type="dxa"/>
              <w:left w:w="80" w:type="dxa"/>
              <w:bottom w:w="25" w:type="dxa"/>
              <w:right w:w="80" w:type="dxa"/>
            </w:tcMar>
          </w:tcPr>
          <w:p w14:paraId="6E7F18AC" w14:textId="77777777" w:rsidR="004C1AFB" w:rsidRDefault="00EC1E0F">
            <w:r>
              <w:rPr>
                <w:rFonts w:ascii="Cambria" w:hAnsi="Cambria"/>
                <w:bCs/>
                <w:sz w:val="20"/>
                <w:szCs w:val="20"/>
              </w:rPr>
              <w:t>Laura Frizzell</w:t>
            </w:r>
          </w:p>
        </w:tc>
        <w:tc>
          <w:tcPr>
            <w:tcW w:w="3000" w:type="dxa"/>
            <w:tcMar>
              <w:top w:w="25" w:type="dxa"/>
              <w:left w:w="80" w:type="dxa"/>
              <w:bottom w:w="25" w:type="dxa"/>
              <w:right w:w="80" w:type="dxa"/>
            </w:tcMar>
          </w:tcPr>
          <w:p w14:paraId="1CE27C37" w14:textId="77777777" w:rsidR="004C1AFB" w:rsidRDefault="00EC1E0F">
            <w:r>
              <w:rPr>
                <w:rFonts w:ascii="Cambria" w:hAnsi="Cambria"/>
                <w:bCs/>
                <w:sz w:val="20"/>
                <w:szCs w:val="20"/>
              </w:rPr>
              <w:t>completed</w:t>
            </w:r>
          </w:p>
        </w:tc>
      </w:tr>
      <w:tr w:rsidR="004C1AFB" w14:paraId="297AC949" w14:textId="77777777">
        <w:tc>
          <w:tcPr>
            <w:tcW w:w="2800" w:type="dxa"/>
            <w:tcMar>
              <w:top w:w="25" w:type="dxa"/>
              <w:left w:w="80" w:type="dxa"/>
              <w:bottom w:w="25" w:type="dxa"/>
              <w:right w:w="80" w:type="dxa"/>
            </w:tcMar>
          </w:tcPr>
          <w:p w14:paraId="796E4EAB" w14:textId="77777777" w:rsidR="004C1AFB" w:rsidRDefault="00EC1E0F">
            <w:r>
              <w:rPr>
                <w:rFonts w:ascii="Cambria" w:hAnsi="Cambria"/>
                <w:bCs/>
                <w:sz w:val="20"/>
                <w:szCs w:val="20"/>
              </w:rPr>
              <w:t>Sarah Barbas</w:t>
            </w:r>
          </w:p>
        </w:tc>
        <w:tc>
          <w:tcPr>
            <w:tcW w:w="3000" w:type="dxa"/>
            <w:tcMar>
              <w:top w:w="25" w:type="dxa"/>
              <w:left w:w="80" w:type="dxa"/>
              <w:bottom w:w="25" w:type="dxa"/>
              <w:right w:w="80" w:type="dxa"/>
            </w:tcMar>
          </w:tcPr>
          <w:p w14:paraId="17CCDE59" w14:textId="77777777" w:rsidR="004C1AFB" w:rsidRDefault="00EC1E0F">
            <w:r>
              <w:rPr>
                <w:rFonts w:ascii="Cambria" w:hAnsi="Cambria"/>
                <w:bCs/>
                <w:sz w:val="20"/>
                <w:szCs w:val="20"/>
              </w:rPr>
              <w:t>completed, reader, Edith Cowan University</w:t>
            </w:r>
          </w:p>
        </w:tc>
      </w:tr>
    </w:tbl>
    <w:p w14:paraId="6688BDE6" w14:textId="77777777" w:rsidR="004C1AFB" w:rsidRDefault="00EC1E0F" w:rsidP="000C423B">
      <w:pPr>
        <w:shd w:val="clear" w:color="auto" w:fill="FFFFFF"/>
        <w:spacing w:before="120" w:after="20"/>
      </w:pPr>
      <w:r>
        <w:rPr>
          <w:rFonts w:ascii="Cambria" w:hAnsi="Cambria"/>
          <w:b/>
          <w:bCs/>
          <w:i/>
          <w:iCs/>
        </w:rPr>
        <w:t>Curriculum Committee</w:t>
      </w:r>
    </w:p>
    <w:p w14:paraId="26EA0C3A" w14:textId="77777777" w:rsidR="004C1AFB" w:rsidRPr="000C423B" w:rsidRDefault="00EC1E0F">
      <w:pPr>
        <w:shd w:val="clear" w:color="auto" w:fill="FFFFFF"/>
        <w:spacing w:after="10"/>
        <w:ind w:left="360"/>
        <w:rPr>
          <w:sz w:val="21"/>
          <w:szCs w:val="21"/>
        </w:rPr>
      </w:pPr>
      <w:r w:rsidRPr="000C423B">
        <w:rPr>
          <w:rFonts w:ascii="Cambria" w:hAnsi="Cambria"/>
          <w:bCs/>
          <w:sz w:val="21"/>
          <w:szCs w:val="21"/>
        </w:rPr>
        <w:t>Jessica Horan (in progress, College of Public Health)</w:t>
      </w:r>
    </w:p>
    <w:p w14:paraId="7BE3E795" w14:textId="77777777" w:rsidR="004C1AFB" w:rsidRDefault="00EC1E0F" w:rsidP="000C423B">
      <w:pPr>
        <w:shd w:val="clear" w:color="auto" w:fill="FFFFFF"/>
        <w:spacing w:before="120" w:after="20"/>
      </w:pPr>
      <w:r>
        <w:rPr>
          <w:rFonts w:ascii="Cambria" w:hAnsi="Cambria"/>
          <w:b/>
          <w:bCs/>
          <w:i/>
          <w:iCs/>
        </w:rPr>
        <w:t>Undergraduate Research and/or Thesis Advisor</w:t>
      </w:r>
    </w:p>
    <w:tbl>
      <w:tblPr>
        <w:tblW w:w="9090" w:type="dxa"/>
        <w:tblInd w:w="270" w:type="dxa"/>
        <w:tblLayout w:type="fixed"/>
        <w:tblLook w:val="04A0" w:firstRow="1" w:lastRow="0" w:firstColumn="1" w:lastColumn="0" w:noHBand="0" w:noVBand="1"/>
      </w:tblPr>
      <w:tblGrid>
        <w:gridCol w:w="4140"/>
        <w:gridCol w:w="4950"/>
      </w:tblGrid>
      <w:tr w:rsidR="004C1AFB" w14:paraId="29C377EC" w14:textId="77777777" w:rsidTr="000C423B">
        <w:tc>
          <w:tcPr>
            <w:tcW w:w="4140" w:type="dxa"/>
            <w:shd w:val="clear" w:color="auto" w:fill="D9D9D9"/>
            <w:tcMar>
              <w:top w:w="40" w:type="dxa"/>
              <w:left w:w="80" w:type="dxa"/>
              <w:bottom w:w="40" w:type="dxa"/>
              <w:right w:w="80" w:type="dxa"/>
            </w:tcMar>
          </w:tcPr>
          <w:p w14:paraId="71382926" w14:textId="77777777" w:rsidR="004C1AFB" w:rsidRDefault="00EC1E0F">
            <w:r>
              <w:rPr>
                <w:rFonts w:ascii="Cambria" w:hAnsi="Cambria"/>
                <w:b/>
                <w:bCs/>
                <w:sz w:val="20"/>
                <w:szCs w:val="20"/>
              </w:rPr>
              <w:t>Student</w:t>
            </w:r>
          </w:p>
        </w:tc>
        <w:tc>
          <w:tcPr>
            <w:tcW w:w="4950" w:type="dxa"/>
            <w:shd w:val="clear" w:color="auto" w:fill="D9D9D9"/>
            <w:tcMar>
              <w:top w:w="40" w:type="dxa"/>
              <w:left w:w="80" w:type="dxa"/>
              <w:bottom w:w="40" w:type="dxa"/>
              <w:right w:w="80" w:type="dxa"/>
            </w:tcMar>
          </w:tcPr>
          <w:p w14:paraId="128F97E9" w14:textId="77777777" w:rsidR="004C1AFB" w:rsidRDefault="00EC1E0F">
            <w:r>
              <w:rPr>
                <w:rFonts w:ascii="Cambria" w:hAnsi="Cambria"/>
                <w:b/>
                <w:bCs/>
                <w:sz w:val="20"/>
                <w:szCs w:val="20"/>
              </w:rPr>
              <w:t>Student (cont.)</w:t>
            </w:r>
          </w:p>
        </w:tc>
      </w:tr>
      <w:tr w:rsidR="004C1AFB" w14:paraId="7166CDF5" w14:textId="77777777" w:rsidTr="000C423B">
        <w:tc>
          <w:tcPr>
            <w:tcW w:w="4140" w:type="dxa"/>
            <w:tcMar>
              <w:top w:w="25" w:type="dxa"/>
              <w:left w:w="80" w:type="dxa"/>
              <w:bottom w:w="25" w:type="dxa"/>
              <w:right w:w="80" w:type="dxa"/>
            </w:tcMar>
          </w:tcPr>
          <w:p w14:paraId="4ADC6E01" w14:textId="77777777" w:rsidR="004C1AFB" w:rsidRDefault="00EC1E0F">
            <w:r>
              <w:rPr>
                <w:rFonts w:ascii="Cambria" w:hAnsi="Cambria"/>
                <w:bCs/>
                <w:sz w:val="20"/>
                <w:szCs w:val="20"/>
              </w:rPr>
              <w:t>Samantha Wigfall (thesis, Spr. 2025)</w:t>
            </w:r>
          </w:p>
        </w:tc>
        <w:tc>
          <w:tcPr>
            <w:tcW w:w="4950" w:type="dxa"/>
            <w:tcMar>
              <w:top w:w="25" w:type="dxa"/>
              <w:left w:w="80" w:type="dxa"/>
              <w:bottom w:w="25" w:type="dxa"/>
              <w:right w:w="80" w:type="dxa"/>
            </w:tcMar>
          </w:tcPr>
          <w:p w14:paraId="0574EAF8" w14:textId="77777777" w:rsidR="004C1AFB" w:rsidRDefault="00EC1E0F">
            <w:r>
              <w:rPr>
                <w:rFonts w:ascii="Cambria" w:hAnsi="Cambria"/>
                <w:bCs/>
                <w:sz w:val="20"/>
                <w:szCs w:val="20"/>
              </w:rPr>
              <w:t>Noah Cochran (URA, Sum. 2023)</w:t>
            </w:r>
          </w:p>
        </w:tc>
      </w:tr>
      <w:tr w:rsidR="004C1AFB" w14:paraId="0224E9AD" w14:textId="77777777" w:rsidTr="000C423B">
        <w:tc>
          <w:tcPr>
            <w:tcW w:w="4140" w:type="dxa"/>
            <w:tcMar>
              <w:top w:w="25" w:type="dxa"/>
              <w:left w:w="80" w:type="dxa"/>
              <w:bottom w:w="25" w:type="dxa"/>
              <w:right w:w="80" w:type="dxa"/>
            </w:tcMar>
          </w:tcPr>
          <w:p w14:paraId="0FF8341B" w14:textId="77777777" w:rsidR="004C1AFB" w:rsidRDefault="00EC1E0F">
            <w:r>
              <w:rPr>
                <w:rFonts w:ascii="Cambria" w:hAnsi="Cambria"/>
                <w:bCs/>
                <w:sz w:val="20"/>
                <w:szCs w:val="20"/>
              </w:rPr>
              <w:t>Echo Joyce (thesis, Spr. 2024)</w:t>
            </w:r>
          </w:p>
        </w:tc>
        <w:tc>
          <w:tcPr>
            <w:tcW w:w="4950" w:type="dxa"/>
            <w:tcMar>
              <w:top w:w="25" w:type="dxa"/>
              <w:left w:w="80" w:type="dxa"/>
              <w:bottom w:w="25" w:type="dxa"/>
              <w:right w:w="80" w:type="dxa"/>
            </w:tcMar>
          </w:tcPr>
          <w:p w14:paraId="3FF3AC47" w14:textId="77777777" w:rsidR="004C1AFB" w:rsidRDefault="00EC1E0F">
            <w:r>
              <w:rPr>
                <w:rFonts w:ascii="Cambria" w:hAnsi="Cambria"/>
                <w:bCs/>
                <w:sz w:val="20"/>
                <w:szCs w:val="20"/>
              </w:rPr>
              <w:t>Kaitlyn Snyder (URA, Fall 2020)</w:t>
            </w:r>
          </w:p>
        </w:tc>
      </w:tr>
      <w:tr w:rsidR="004C1AFB" w14:paraId="5DF40794" w14:textId="77777777" w:rsidTr="000C423B">
        <w:tc>
          <w:tcPr>
            <w:tcW w:w="4140" w:type="dxa"/>
            <w:tcMar>
              <w:top w:w="25" w:type="dxa"/>
              <w:left w:w="80" w:type="dxa"/>
              <w:bottom w:w="25" w:type="dxa"/>
              <w:right w:w="80" w:type="dxa"/>
            </w:tcMar>
          </w:tcPr>
          <w:p w14:paraId="5D254911" w14:textId="77777777" w:rsidR="004C1AFB" w:rsidRDefault="00EC1E0F">
            <w:r>
              <w:rPr>
                <w:rFonts w:ascii="Cambria" w:hAnsi="Cambria"/>
                <w:bCs/>
                <w:sz w:val="20"/>
                <w:szCs w:val="20"/>
              </w:rPr>
              <w:t>Bradley Eidson (thesis, Spr. 2021)</w:t>
            </w:r>
          </w:p>
        </w:tc>
        <w:tc>
          <w:tcPr>
            <w:tcW w:w="4950" w:type="dxa"/>
            <w:tcMar>
              <w:top w:w="25" w:type="dxa"/>
              <w:left w:w="80" w:type="dxa"/>
              <w:bottom w:w="25" w:type="dxa"/>
              <w:right w:w="80" w:type="dxa"/>
            </w:tcMar>
          </w:tcPr>
          <w:p w14:paraId="7A710C5B" w14:textId="77777777" w:rsidR="004C1AFB" w:rsidRDefault="00EC1E0F">
            <w:r>
              <w:rPr>
                <w:rFonts w:ascii="Cambria" w:hAnsi="Cambria"/>
                <w:bCs/>
                <w:sz w:val="20"/>
                <w:szCs w:val="20"/>
              </w:rPr>
              <w:t>Julia Randall (URA, Fall 2020)</w:t>
            </w:r>
          </w:p>
        </w:tc>
      </w:tr>
      <w:tr w:rsidR="004C1AFB" w14:paraId="41AD566B" w14:textId="77777777" w:rsidTr="000C423B">
        <w:tc>
          <w:tcPr>
            <w:tcW w:w="4140" w:type="dxa"/>
            <w:tcMar>
              <w:top w:w="25" w:type="dxa"/>
              <w:left w:w="80" w:type="dxa"/>
              <w:bottom w:w="25" w:type="dxa"/>
              <w:right w:w="80" w:type="dxa"/>
            </w:tcMar>
          </w:tcPr>
          <w:p w14:paraId="75D390A7" w14:textId="2685958D" w:rsidR="004C1AFB" w:rsidRDefault="00EC1E0F">
            <w:r>
              <w:rPr>
                <w:rFonts w:ascii="Cambria" w:hAnsi="Cambria"/>
                <w:bCs/>
                <w:sz w:val="20"/>
                <w:szCs w:val="20"/>
              </w:rPr>
              <w:t>Emma Thaci (thesis, 2018–19; U. of Chicago)</w:t>
            </w:r>
          </w:p>
        </w:tc>
        <w:tc>
          <w:tcPr>
            <w:tcW w:w="4950" w:type="dxa"/>
            <w:tcMar>
              <w:top w:w="25" w:type="dxa"/>
              <w:left w:w="80" w:type="dxa"/>
              <w:bottom w:w="25" w:type="dxa"/>
              <w:right w:w="80" w:type="dxa"/>
            </w:tcMar>
          </w:tcPr>
          <w:p w14:paraId="50615958" w14:textId="77777777" w:rsidR="004C1AFB" w:rsidRDefault="00EC1E0F">
            <w:r>
              <w:rPr>
                <w:rFonts w:ascii="Cambria" w:hAnsi="Cambria"/>
                <w:bCs/>
                <w:sz w:val="20"/>
                <w:szCs w:val="20"/>
              </w:rPr>
              <w:t>Julia Grandinetti (URA, Fall 2020)</w:t>
            </w:r>
          </w:p>
        </w:tc>
      </w:tr>
      <w:tr w:rsidR="004C1AFB" w14:paraId="77DBB6EE" w14:textId="77777777" w:rsidTr="000C423B">
        <w:tc>
          <w:tcPr>
            <w:tcW w:w="4140" w:type="dxa"/>
            <w:tcMar>
              <w:top w:w="25" w:type="dxa"/>
              <w:left w:w="80" w:type="dxa"/>
              <w:bottom w:w="25" w:type="dxa"/>
              <w:right w:w="80" w:type="dxa"/>
            </w:tcMar>
          </w:tcPr>
          <w:p w14:paraId="31D90B5B" w14:textId="77777777" w:rsidR="004C1AFB" w:rsidRDefault="00EC1E0F">
            <w:r>
              <w:rPr>
                <w:rFonts w:ascii="Cambria" w:hAnsi="Cambria"/>
                <w:bCs/>
                <w:sz w:val="20"/>
                <w:szCs w:val="20"/>
              </w:rPr>
              <w:t>Grace Kosco (URA, Spr. 2024)</w:t>
            </w:r>
          </w:p>
        </w:tc>
        <w:tc>
          <w:tcPr>
            <w:tcW w:w="4950" w:type="dxa"/>
            <w:tcMar>
              <w:top w:w="25" w:type="dxa"/>
              <w:left w:w="80" w:type="dxa"/>
              <w:bottom w:w="25" w:type="dxa"/>
              <w:right w:w="80" w:type="dxa"/>
            </w:tcMar>
          </w:tcPr>
          <w:p w14:paraId="6E957CA5" w14:textId="77777777" w:rsidR="004C1AFB" w:rsidRDefault="00EC1E0F">
            <w:r>
              <w:rPr>
                <w:rFonts w:ascii="Cambria" w:hAnsi="Cambria"/>
                <w:bCs/>
                <w:sz w:val="20"/>
                <w:szCs w:val="20"/>
              </w:rPr>
              <w:t>Erin O’Connor (URA, Fall 2020)</w:t>
            </w:r>
          </w:p>
        </w:tc>
      </w:tr>
      <w:tr w:rsidR="004C1AFB" w14:paraId="4F434908" w14:textId="77777777" w:rsidTr="000C423B">
        <w:tc>
          <w:tcPr>
            <w:tcW w:w="4140" w:type="dxa"/>
            <w:tcMar>
              <w:top w:w="25" w:type="dxa"/>
              <w:left w:w="80" w:type="dxa"/>
              <w:bottom w:w="25" w:type="dxa"/>
              <w:right w:w="80" w:type="dxa"/>
            </w:tcMar>
          </w:tcPr>
          <w:p w14:paraId="4305C55E" w14:textId="77777777" w:rsidR="004C1AFB" w:rsidRDefault="00EC1E0F">
            <w:r>
              <w:rPr>
                <w:rFonts w:ascii="Cambria" w:hAnsi="Cambria"/>
                <w:bCs/>
                <w:sz w:val="20"/>
                <w:szCs w:val="20"/>
              </w:rPr>
              <w:t>Amelia Margolis (URA, Spr. 2024)</w:t>
            </w:r>
          </w:p>
        </w:tc>
        <w:tc>
          <w:tcPr>
            <w:tcW w:w="4950" w:type="dxa"/>
            <w:tcMar>
              <w:top w:w="25" w:type="dxa"/>
              <w:left w:w="80" w:type="dxa"/>
              <w:bottom w:w="25" w:type="dxa"/>
              <w:right w:w="80" w:type="dxa"/>
            </w:tcMar>
          </w:tcPr>
          <w:p w14:paraId="4F717932" w14:textId="1A31547E" w:rsidR="004C1AFB" w:rsidRDefault="00EC1E0F">
            <w:r>
              <w:rPr>
                <w:rFonts w:ascii="Cambria" w:hAnsi="Cambria"/>
                <w:bCs/>
                <w:sz w:val="20"/>
                <w:szCs w:val="20"/>
              </w:rPr>
              <w:t>Cecilia Hardy (honors thesis, English, Spr. 2020)</w:t>
            </w:r>
          </w:p>
        </w:tc>
      </w:tr>
      <w:tr w:rsidR="004C1AFB" w14:paraId="4BACE9DF" w14:textId="77777777" w:rsidTr="000C423B">
        <w:tc>
          <w:tcPr>
            <w:tcW w:w="4140" w:type="dxa"/>
            <w:tcMar>
              <w:top w:w="25" w:type="dxa"/>
              <w:left w:w="80" w:type="dxa"/>
              <w:bottom w:w="25" w:type="dxa"/>
              <w:right w:w="80" w:type="dxa"/>
            </w:tcMar>
          </w:tcPr>
          <w:p w14:paraId="635597E3" w14:textId="77777777" w:rsidR="004C1AFB" w:rsidRDefault="00EC1E0F">
            <w:r>
              <w:rPr>
                <w:rFonts w:ascii="Cambria" w:hAnsi="Cambria"/>
                <w:bCs/>
                <w:sz w:val="20"/>
                <w:szCs w:val="20"/>
              </w:rPr>
              <w:t>Jacob Depinet (URA, Fall 2023)</w:t>
            </w:r>
          </w:p>
        </w:tc>
        <w:tc>
          <w:tcPr>
            <w:tcW w:w="4950" w:type="dxa"/>
            <w:tcMar>
              <w:top w:w="25" w:type="dxa"/>
              <w:left w:w="80" w:type="dxa"/>
              <w:bottom w:w="25" w:type="dxa"/>
              <w:right w:w="80" w:type="dxa"/>
            </w:tcMar>
          </w:tcPr>
          <w:p w14:paraId="65B0D374" w14:textId="77777777" w:rsidR="004C1AFB" w:rsidRDefault="00EC1E0F">
            <w:r>
              <w:rPr>
                <w:rFonts w:ascii="Cambria" w:hAnsi="Cambria"/>
                <w:bCs/>
                <w:sz w:val="20"/>
                <w:szCs w:val="20"/>
              </w:rPr>
              <w:t>Madeleine Haas (RA, 2018–19; currently Planned Parenthood, Natl. Office)</w:t>
            </w:r>
          </w:p>
        </w:tc>
      </w:tr>
      <w:tr w:rsidR="004C1AFB" w14:paraId="6A2F9528" w14:textId="77777777" w:rsidTr="000C423B">
        <w:tc>
          <w:tcPr>
            <w:tcW w:w="4140" w:type="dxa"/>
            <w:tcMar>
              <w:top w:w="25" w:type="dxa"/>
              <w:left w:w="80" w:type="dxa"/>
              <w:bottom w:w="25" w:type="dxa"/>
              <w:right w:w="80" w:type="dxa"/>
            </w:tcMar>
          </w:tcPr>
          <w:p w14:paraId="4394FCF5" w14:textId="77777777" w:rsidR="004C1AFB" w:rsidRDefault="00EC1E0F">
            <w:r>
              <w:rPr>
                <w:rFonts w:ascii="Cambria" w:hAnsi="Cambria"/>
                <w:bCs/>
                <w:sz w:val="20"/>
                <w:szCs w:val="20"/>
              </w:rPr>
              <w:t>Kai Ding (URA, Fall 2023)</w:t>
            </w:r>
          </w:p>
        </w:tc>
        <w:tc>
          <w:tcPr>
            <w:tcW w:w="4950" w:type="dxa"/>
            <w:tcMar>
              <w:top w:w="25" w:type="dxa"/>
              <w:left w:w="80" w:type="dxa"/>
              <w:bottom w:w="25" w:type="dxa"/>
              <w:right w:w="80" w:type="dxa"/>
            </w:tcMar>
          </w:tcPr>
          <w:p w14:paraId="45B920E4" w14:textId="77777777" w:rsidR="004C1AFB" w:rsidRDefault="00EC1E0F">
            <w:r>
              <w:rPr>
                <w:rFonts w:ascii="Cambria" w:hAnsi="Cambria"/>
                <w:bCs/>
                <w:sz w:val="20"/>
                <w:szCs w:val="20"/>
              </w:rPr>
              <w:t>Brianna McNary (RA, 2016–17)</w:t>
            </w:r>
          </w:p>
        </w:tc>
      </w:tr>
      <w:tr w:rsidR="004C1AFB" w14:paraId="33FD30F8" w14:textId="77777777" w:rsidTr="000C423B">
        <w:tc>
          <w:tcPr>
            <w:tcW w:w="4140" w:type="dxa"/>
            <w:tcMar>
              <w:top w:w="25" w:type="dxa"/>
              <w:left w:w="80" w:type="dxa"/>
              <w:bottom w:w="25" w:type="dxa"/>
              <w:right w:w="80" w:type="dxa"/>
            </w:tcMar>
          </w:tcPr>
          <w:p w14:paraId="3E7A0090" w14:textId="77777777" w:rsidR="004C1AFB" w:rsidRDefault="00EC1E0F">
            <w:r>
              <w:rPr>
                <w:rFonts w:ascii="Cambria" w:hAnsi="Cambria"/>
                <w:bCs/>
                <w:sz w:val="20"/>
                <w:szCs w:val="20"/>
              </w:rPr>
              <w:lastRenderedPageBreak/>
              <w:t>Reagan Sovchen (URA, Fall 2023)</w:t>
            </w:r>
          </w:p>
        </w:tc>
        <w:tc>
          <w:tcPr>
            <w:tcW w:w="4950" w:type="dxa"/>
            <w:tcMar>
              <w:top w:w="25" w:type="dxa"/>
              <w:left w:w="80" w:type="dxa"/>
              <w:bottom w:w="25" w:type="dxa"/>
              <w:right w:w="80" w:type="dxa"/>
            </w:tcMar>
          </w:tcPr>
          <w:p w14:paraId="697476C4" w14:textId="77777777" w:rsidR="004C1AFB" w:rsidRDefault="00EC1E0F">
            <w:r>
              <w:rPr>
                <w:rFonts w:ascii="Cambria" w:hAnsi="Cambria"/>
                <w:bCs/>
                <w:sz w:val="20"/>
                <w:szCs w:val="20"/>
              </w:rPr>
              <w:t>Justin Santiago (RA, Fall 2016)</w:t>
            </w:r>
          </w:p>
        </w:tc>
      </w:tr>
      <w:tr w:rsidR="004C1AFB" w14:paraId="0B54ACFA" w14:textId="77777777" w:rsidTr="000C423B">
        <w:tc>
          <w:tcPr>
            <w:tcW w:w="4140" w:type="dxa"/>
            <w:tcMar>
              <w:top w:w="25" w:type="dxa"/>
              <w:left w:w="80" w:type="dxa"/>
              <w:bottom w:w="25" w:type="dxa"/>
              <w:right w:w="80" w:type="dxa"/>
            </w:tcMar>
          </w:tcPr>
          <w:p w14:paraId="134C65ED" w14:textId="77777777" w:rsidR="004C1AFB" w:rsidRDefault="00EC1E0F">
            <w:r>
              <w:rPr>
                <w:rFonts w:ascii="Cambria" w:hAnsi="Cambria"/>
                <w:bCs/>
                <w:sz w:val="20"/>
                <w:szCs w:val="20"/>
              </w:rPr>
              <w:t>Alyssa Rodriguez (URA, Fall 2023–Spr. 2024)</w:t>
            </w:r>
          </w:p>
        </w:tc>
        <w:tc>
          <w:tcPr>
            <w:tcW w:w="4950" w:type="dxa"/>
            <w:tcMar>
              <w:top w:w="25" w:type="dxa"/>
              <w:left w:w="80" w:type="dxa"/>
              <w:bottom w:w="25" w:type="dxa"/>
              <w:right w:w="80" w:type="dxa"/>
            </w:tcMar>
          </w:tcPr>
          <w:p w14:paraId="74EEE1AD" w14:textId="77777777" w:rsidR="004C1AFB" w:rsidRDefault="00EC1E0F">
            <w:r>
              <w:rPr>
                <w:rFonts w:ascii="Cambria" w:hAnsi="Cambria"/>
                <w:bCs/>
                <w:sz w:val="20"/>
                <w:szCs w:val="20"/>
              </w:rPr>
              <w:t>William Sam Hopkins (RA, Spr. 2016)</w:t>
            </w:r>
          </w:p>
        </w:tc>
      </w:tr>
      <w:tr w:rsidR="004C1AFB" w14:paraId="7905EDC2" w14:textId="77777777" w:rsidTr="000C423B">
        <w:tc>
          <w:tcPr>
            <w:tcW w:w="4140" w:type="dxa"/>
            <w:tcMar>
              <w:top w:w="25" w:type="dxa"/>
              <w:left w:w="80" w:type="dxa"/>
              <w:bottom w:w="25" w:type="dxa"/>
              <w:right w:w="80" w:type="dxa"/>
            </w:tcMar>
          </w:tcPr>
          <w:p w14:paraId="4A7CA15A" w14:textId="77777777" w:rsidR="004C1AFB" w:rsidRDefault="00EC1E0F">
            <w:r>
              <w:rPr>
                <w:rFonts w:ascii="Cambria" w:hAnsi="Cambria"/>
                <w:bCs/>
                <w:sz w:val="20"/>
                <w:szCs w:val="20"/>
              </w:rPr>
              <w:t>Nathan Conway (URA, Fall 2023)</w:t>
            </w:r>
          </w:p>
        </w:tc>
        <w:tc>
          <w:tcPr>
            <w:tcW w:w="4950" w:type="dxa"/>
            <w:tcMar>
              <w:top w:w="25" w:type="dxa"/>
              <w:left w:w="80" w:type="dxa"/>
              <w:bottom w:w="25" w:type="dxa"/>
              <w:right w:w="80" w:type="dxa"/>
            </w:tcMar>
          </w:tcPr>
          <w:p w14:paraId="2A46CBD2" w14:textId="77777777" w:rsidR="004C1AFB" w:rsidRDefault="00EC1E0F">
            <w:r>
              <w:rPr>
                <w:rFonts w:ascii="Cambria" w:hAnsi="Cambria"/>
                <w:bCs/>
                <w:sz w:val="20"/>
                <w:szCs w:val="20"/>
              </w:rPr>
              <w:t>Lawrence Stacey (RA, 2015–16; placed OSU Sociology PhD)</w:t>
            </w:r>
          </w:p>
        </w:tc>
      </w:tr>
      <w:tr w:rsidR="004C1AFB" w14:paraId="062C799E" w14:textId="77777777" w:rsidTr="000C423B">
        <w:tc>
          <w:tcPr>
            <w:tcW w:w="4140" w:type="dxa"/>
            <w:tcMar>
              <w:top w:w="25" w:type="dxa"/>
              <w:left w:w="80" w:type="dxa"/>
              <w:bottom w:w="25" w:type="dxa"/>
              <w:right w:w="80" w:type="dxa"/>
            </w:tcMar>
          </w:tcPr>
          <w:p w14:paraId="737F2DB3" w14:textId="77777777" w:rsidR="004C1AFB" w:rsidRDefault="00EC1E0F">
            <w:r>
              <w:rPr>
                <w:rFonts w:ascii="Cambria" w:hAnsi="Cambria"/>
                <w:bCs/>
                <w:sz w:val="20"/>
                <w:szCs w:val="20"/>
              </w:rPr>
              <w:t xml:space="preserve">Sydney </w:t>
            </w:r>
            <w:proofErr w:type="spellStart"/>
            <w:r>
              <w:rPr>
                <w:rFonts w:ascii="Cambria" w:hAnsi="Cambria"/>
                <w:bCs/>
                <w:sz w:val="20"/>
                <w:szCs w:val="20"/>
              </w:rPr>
              <w:t>Dollenmayer</w:t>
            </w:r>
            <w:proofErr w:type="spellEnd"/>
            <w:r>
              <w:rPr>
                <w:rFonts w:ascii="Cambria" w:hAnsi="Cambria"/>
                <w:bCs/>
                <w:sz w:val="20"/>
                <w:szCs w:val="20"/>
              </w:rPr>
              <w:t xml:space="preserve"> (URA, Fall 2023)</w:t>
            </w:r>
          </w:p>
        </w:tc>
        <w:tc>
          <w:tcPr>
            <w:tcW w:w="4950" w:type="dxa"/>
            <w:tcMar>
              <w:top w:w="25" w:type="dxa"/>
              <w:left w:w="80" w:type="dxa"/>
              <w:bottom w:w="25" w:type="dxa"/>
              <w:right w:w="80" w:type="dxa"/>
            </w:tcMar>
          </w:tcPr>
          <w:p w14:paraId="71092063" w14:textId="77777777" w:rsidR="004C1AFB" w:rsidRDefault="00EC1E0F">
            <w:r>
              <w:rPr>
                <w:rFonts w:ascii="Cambria" w:hAnsi="Cambria"/>
                <w:bCs/>
                <w:sz w:val="20"/>
                <w:szCs w:val="20"/>
              </w:rPr>
              <w:t>Jess Goldstein-Kral (RA, 2015–16; placed UT-Austin Sociology PhD)</w:t>
            </w:r>
          </w:p>
        </w:tc>
      </w:tr>
      <w:tr w:rsidR="004C1AFB" w14:paraId="20CAF5A9" w14:textId="77777777" w:rsidTr="000C423B">
        <w:tc>
          <w:tcPr>
            <w:tcW w:w="4140" w:type="dxa"/>
            <w:tcMar>
              <w:top w:w="25" w:type="dxa"/>
              <w:left w:w="80" w:type="dxa"/>
              <w:bottom w:w="25" w:type="dxa"/>
              <w:right w:w="80" w:type="dxa"/>
            </w:tcMar>
          </w:tcPr>
          <w:p w14:paraId="73425B6B" w14:textId="77777777" w:rsidR="004C1AFB" w:rsidRDefault="00EC1E0F">
            <w:r>
              <w:rPr>
                <w:rFonts w:ascii="Cambria" w:hAnsi="Cambria"/>
                <w:bCs/>
                <w:sz w:val="20"/>
                <w:szCs w:val="20"/>
              </w:rPr>
              <w:t>Nick Steel (URA, Fall 2023)</w:t>
            </w:r>
          </w:p>
        </w:tc>
        <w:tc>
          <w:tcPr>
            <w:tcW w:w="4950" w:type="dxa"/>
            <w:tcMar>
              <w:top w:w="25" w:type="dxa"/>
              <w:left w:w="80" w:type="dxa"/>
              <w:bottom w:w="25" w:type="dxa"/>
              <w:right w:w="80" w:type="dxa"/>
            </w:tcMar>
          </w:tcPr>
          <w:p w14:paraId="53B9FA7A" w14:textId="77777777" w:rsidR="004C1AFB" w:rsidRDefault="00EC1E0F">
            <w:r>
              <w:rPr>
                <w:rFonts w:ascii="Cambria" w:hAnsi="Cambria"/>
                <w:bCs/>
                <w:sz w:val="20"/>
                <w:szCs w:val="20"/>
              </w:rPr>
              <w:t>Liz Taucher (RA, Spr. 2016)</w:t>
            </w:r>
          </w:p>
        </w:tc>
      </w:tr>
      <w:tr w:rsidR="004C1AFB" w14:paraId="74A54C74" w14:textId="77777777" w:rsidTr="000C423B">
        <w:tc>
          <w:tcPr>
            <w:tcW w:w="4140" w:type="dxa"/>
            <w:tcMar>
              <w:top w:w="25" w:type="dxa"/>
              <w:left w:w="80" w:type="dxa"/>
              <w:bottom w:w="25" w:type="dxa"/>
              <w:right w:w="80" w:type="dxa"/>
            </w:tcMar>
          </w:tcPr>
          <w:p w14:paraId="253F17FB" w14:textId="77777777" w:rsidR="004C1AFB" w:rsidRDefault="00EC1E0F">
            <w:r>
              <w:rPr>
                <w:rFonts w:ascii="Cambria" w:hAnsi="Cambria"/>
                <w:bCs/>
                <w:sz w:val="20"/>
                <w:szCs w:val="20"/>
              </w:rPr>
              <w:t>Danni Xiao (URA, Sum–Fall 2023)</w:t>
            </w:r>
          </w:p>
        </w:tc>
        <w:tc>
          <w:tcPr>
            <w:tcW w:w="4950" w:type="dxa"/>
            <w:tcMar>
              <w:top w:w="25" w:type="dxa"/>
              <w:left w:w="80" w:type="dxa"/>
              <w:bottom w:w="25" w:type="dxa"/>
              <w:right w:w="80" w:type="dxa"/>
            </w:tcMar>
          </w:tcPr>
          <w:p w14:paraId="0087CBE2" w14:textId="77777777" w:rsidR="004C1AFB" w:rsidRDefault="00EC1E0F">
            <w:r>
              <w:rPr>
                <w:rFonts w:ascii="Cambria" w:hAnsi="Cambria"/>
                <w:bCs/>
                <w:sz w:val="20"/>
                <w:szCs w:val="20"/>
              </w:rPr>
              <w:t>Michael Swaggerty (RA, Sum. 2016)</w:t>
            </w:r>
          </w:p>
        </w:tc>
      </w:tr>
      <w:tr w:rsidR="004C1AFB" w14:paraId="6AA9FF8D" w14:textId="77777777" w:rsidTr="000C423B">
        <w:tc>
          <w:tcPr>
            <w:tcW w:w="4140" w:type="dxa"/>
            <w:tcMar>
              <w:top w:w="25" w:type="dxa"/>
              <w:left w:w="80" w:type="dxa"/>
              <w:bottom w:w="25" w:type="dxa"/>
              <w:right w:w="80" w:type="dxa"/>
            </w:tcMar>
          </w:tcPr>
          <w:p w14:paraId="0472F68E" w14:textId="77777777" w:rsidR="004C1AFB" w:rsidRDefault="00EC1E0F">
            <w:r>
              <w:rPr>
                <w:rFonts w:ascii="Cambria" w:hAnsi="Cambria"/>
                <w:bCs/>
                <w:sz w:val="20"/>
                <w:szCs w:val="20"/>
              </w:rPr>
              <w:t>Nathan Oh (URA, Sum. 2023)</w:t>
            </w:r>
          </w:p>
        </w:tc>
        <w:tc>
          <w:tcPr>
            <w:tcW w:w="4950" w:type="dxa"/>
            <w:tcMar>
              <w:top w:w="25" w:type="dxa"/>
              <w:left w:w="80" w:type="dxa"/>
              <w:bottom w:w="25" w:type="dxa"/>
              <w:right w:w="80" w:type="dxa"/>
            </w:tcMar>
          </w:tcPr>
          <w:p w14:paraId="4969608E" w14:textId="77777777" w:rsidR="004C1AFB" w:rsidRDefault="00EC1E0F">
            <w:r>
              <w:rPr>
                <w:rFonts w:ascii="Cambria" w:hAnsi="Cambria"/>
                <w:bCs/>
                <w:sz w:val="20"/>
                <w:szCs w:val="20"/>
              </w:rPr>
              <w:t xml:space="preserve">Nikita </w:t>
            </w:r>
            <w:proofErr w:type="spellStart"/>
            <w:r>
              <w:rPr>
                <w:rFonts w:ascii="Cambria" w:hAnsi="Cambria"/>
                <w:bCs/>
                <w:sz w:val="20"/>
                <w:szCs w:val="20"/>
              </w:rPr>
              <w:t>Sathiaprakash</w:t>
            </w:r>
            <w:proofErr w:type="spellEnd"/>
            <w:r>
              <w:rPr>
                <w:rFonts w:ascii="Cambria" w:hAnsi="Cambria"/>
                <w:bCs/>
                <w:sz w:val="20"/>
                <w:szCs w:val="20"/>
              </w:rPr>
              <w:t xml:space="preserve"> (RA, Spr. 2019)</w:t>
            </w:r>
          </w:p>
        </w:tc>
      </w:tr>
      <w:tr w:rsidR="004C1AFB" w14:paraId="32FF95A9" w14:textId="77777777" w:rsidTr="000C423B">
        <w:tc>
          <w:tcPr>
            <w:tcW w:w="4140" w:type="dxa"/>
            <w:tcMar>
              <w:top w:w="25" w:type="dxa"/>
              <w:left w:w="80" w:type="dxa"/>
              <w:bottom w:w="25" w:type="dxa"/>
              <w:right w:w="80" w:type="dxa"/>
            </w:tcMar>
          </w:tcPr>
          <w:p w14:paraId="16BDA781" w14:textId="77777777" w:rsidR="004C1AFB" w:rsidRDefault="00EC1E0F">
            <w:r>
              <w:rPr>
                <w:rFonts w:ascii="Cambria" w:hAnsi="Cambria"/>
                <w:bCs/>
                <w:sz w:val="20"/>
                <w:szCs w:val="20"/>
              </w:rPr>
              <w:t>Chi Mutiso (URA, Sum. 2023)</w:t>
            </w:r>
          </w:p>
        </w:tc>
        <w:tc>
          <w:tcPr>
            <w:tcW w:w="4950" w:type="dxa"/>
            <w:tcMar>
              <w:top w:w="25" w:type="dxa"/>
              <w:left w:w="80" w:type="dxa"/>
              <w:bottom w:w="25" w:type="dxa"/>
              <w:right w:w="80" w:type="dxa"/>
            </w:tcMar>
          </w:tcPr>
          <w:p w14:paraId="04CFCD31" w14:textId="77777777" w:rsidR="004C1AFB" w:rsidRDefault="004C1AFB"/>
        </w:tc>
      </w:tr>
    </w:tbl>
    <w:p w14:paraId="121D4B77" w14:textId="77777777" w:rsidR="004C1AFB" w:rsidRDefault="00EC1E0F" w:rsidP="000C423B">
      <w:pPr>
        <w:shd w:val="clear" w:color="auto" w:fill="FFFFFF"/>
        <w:spacing w:before="120" w:after="20"/>
      </w:pPr>
      <w:r>
        <w:rPr>
          <w:rFonts w:ascii="Cambria" w:hAnsi="Cambria"/>
          <w:b/>
          <w:bCs/>
          <w:i/>
          <w:iCs/>
        </w:rPr>
        <w:t>University of Cincinnati</w:t>
      </w:r>
    </w:p>
    <w:p w14:paraId="08E4CA42" w14:textId="77777777" w:rsidR="004C1AFB" w:rsidRDefault="00EC1E0F" w:rsidP="002D23E8">
      <w:pPr>
        <w:shd w:val="clear" w:color="auto" w:fill="FFFFFF"/>
        <w:spacing w:after="10"/>
        <w:ind w:left="720"/>
      </w:pPr>
      <w:r>
        <w:rPr>
          <w:rFonts w:ascii="Cambria" w:hAnsi="Cambria"/>
          <w:bCs/>
        </w:rPr>
        <w:t>Dissertation Committee Member: Jennifer Carter — M.A. Thesis Committee Member: Sarah Rompola, Stefanie Murawsky — Specialty Paper Committee Member: Jodi Stooksberry — Mentor and letter writer: Russell Spiker (placed at Vanderbilt University)</w:t>
      </w:r>
    </w:p>
    <w:p w14:paraId="4C2FF807" w14:textId="77777777" w:rsidR="004C1AFB" w:rsidRDefault="00EC1E0F" w:rsidP="000C423B">
      <w:pPr>
        <w:shd w:val="clear" w:color="auto" w:fill="FFFFFF"/>
        <w:spacing w:before="80" w:after="20"/>
      </w:pPr>
      <w:r>
        <w:rPr>
          <w:rFonts w:ascii="Cambria" w:hAnsi="Cambria"/>
          <w:b/>
          <w:bCs/>
          <w:i/>
          <w:iCs/>
        </w:rPr>
        <w:t>Other Advising</w:t>
      </w:r>
    </w:p>
    <w:p w14:paraId="674B0B45" w14:textId="2F6A6551" w:rsidR="004C1AFB" w:rsidRDefault="00EC1E0F" w:rsidP="002D23E8">
      <w:pPr>
        <w:shd w:val="clear" w:color="auto" w:fill="FFFFFF"/>
        <w:spacing w:after="10"/>
        <w:ind w:left="720"/>
      </w:pPr>
      <w:r>
        <w:rPr>
          <w:rFonts w:ascii="Cambria" w:hAnsi="Cambria"/>
          <w:bCs/>
        </w:rPr>
        <w:t>Preparing Future Faculty Mentorship Program, Jess Marrow, University of Nebraska–Lincoln, 2021</w:t>
      </w:r>
    </w:p>
    <w:p w14:paraId="44FC3108" w14:textId="77777777" w:rsidR="004C1AFB" w:rsidRDefault="00EC1E0F" w:rsidP="002D23E8">
      <w:pPr>
        <w:shd w:val="clear" w:color="auto" w:fill="FFFFFF"/>
        <w:spacing w:after="10"/>
        <w:ind w:left="720"/>
      </w:pPr>
      <w:r>
        <w:rPr>
          <w:rFonts w:ascii="Cambria" w:hAnsi="Cambria"/>
          <w:bCs/>
        </w:rPr>
        <w:t>Health Policy Research Scholars (HPRS) Mentor for Wes Wislar, Robert Wood Johnson Foundation, 2021–2024</w:t>
      </w:r>
    </w:p>
    <w:p w14:paraId="19F1C704" w14:textId="7E7F1E86" w:rsidR="00B67732" w:rsidRDefault="00B67732" w:rsidP="009E6945">
      <w:pPr>
        <w:pStyle w:val="Heading1"/>
      </w:pPr>
      <w:r>
        <w:t>DEPARTMENTAL AND UNIVERSITY SERVICE</w:t>
      </w:r>
    </w:p>
    <w:p w14:paraId="693FA2F4" w14:textId="495B5E41" w:rsidR="00614724" w:rsidRPr="00614724" w:rsidRDefault="00614724" w:rsidP="00614724">
      <w:r>
        <w:rPr>
          <w:rFonts w:ascii="Cambria" w:hAnsi="Cambria"/>
          <w:b/>
          <w:noProof/>
          <w:color w:val="000000"/>
        </w:rPr>
        <mc:AlternateContent>
          <mc:Choice Requires="wps">
            <w:drawing>
              <wp:anchor distT="0" distB="0" distL="114300" distR="114300" simplePos="0" relativeHeight="251670537" behindDoc="0" locked="0" layoutInCell="1" allowOverlap="1" wp14:anchorId="513BC7DE" wp14:editId="7D6F6AD5">
                <wp:simplePos x="0" y="0"/>
                <wp:positionH relativeFrom="column">
                  <wp:posOffset>0</wp:posOffset>
                </wp:positionH>
                <wp:positionV relativeFrom="paragraph">
                  <wp:posOffset>0</wp:posOffset>
                </wp:positionV>
                <wp:extent cx="6134100" cy="47625"/>
                <wp:effectExtent l="0" t="0" r="19050" b="28575"/>
                <wp:wrapNone/>
                <wp:docPr id="145087609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38F417" id="AutoShape 4" o:spid="_x0000_s1026" type="#_x0000_t32" style="position:absolute;margin-left:0;margin-top:0;width:483pt;height:3.75pt;flip:y;z-index:2516705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" strokeweight="1.5pt"/>
            </w:pict>
          </mc:Fallback>
        </mc:AlternateContent>
      </w:r>
    </w:p>
    <w:p w14:paraId="6B6CA663" w14:textId="77777777" w:rsidR="00E54A93" w:rsidRDefault="00E54A93" w:rsidP="009E0F72">
      <w:pPr>
        <w:pStyle w:val="Heading2"/>
      </w:pPr>
      <w:r>
        <w:t>The Ohio State University</w:t>
      </w:r>
    </w:p>
    <w:p w14:paraId="42381E2C" w14:textId="77777777" w:rsidR="00005851" w:rsidRDefault="00005851" w:rsidP="00E54A93">
      <w:pPr>
        <w:shd w:val="clear" w:color="auto" w:fill="FFFFFF"/>
        <w:tabs>
          <w:tab w:val="num" w:pos="720"/>
        </w:tabs>
        <w:rPr>
          <w:rFonts w:ascii="Cambria" w:hAnsi="Cambria"/>
          <w:color w:val="000000"/>
        </w:rPr>
      </w:pPr>
    </w:p>
    <w:p w14:paraId="7DEA61B6" w14:textId="77777777" w:rsidR="00E302F9" w:rsidRDefault="00E302F9" w:rsidP="00E83D02">
      <w:pPr>
        <w:shd w:val="clear" w:color="auto" w:fill="FFFFFF"/>
        <w:tabs>
          <w:tab w:val="num" w:pos="720"/>
        </w:tabs>
        <w:ind w:left="2160" w:hanging="2160"/>
        <w:rPr>
          <w:rFonts w:ascii="Cambria" w:hAnsi="Cambria"/>
          <w:color w:val="000000"/>
        </w:rPr>
      </w:pPr>
      <w:r>
        <w:rPr>
          <w:rFonts w:ascii="Cambria" w:hAnsi="Cambria"/>
          <w:color w:val="000000"/>
        </w:rPr>
        <w:t>2025-2026</w:t>
      </w:r>
      <w:r>
        <w:rPr>
          <w:rFonts w:ascii="Cambria" w:hAnsi="Cambria"/>
          <w:color w:val="000000"/>
        </w:rPr>
        <w:tab/>
        <w:t>Job Placement Committee (chair)</w:t>
      </w:r>
    </w:p>
    <w:p w14:paraId="23B37A41" w14:textId="77777777" w:rsidR="00E302F9" w:rsidRDefault="00E302F9" w:rsidP="00E83D02">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Awards and Nominations Committee</w:t>
      </w:r>
    </w:p>
    <w:p w14:paraId="3765E21C" w14:textId="77777777" w:rsidR="00CB67D1" w:rsidRDefault="00CB67D1" w:rsidP="00E83D02">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Faculty Advisor, Tiffany Huang (Sociology)</w:t>
      </w:r>
    </w:p>
    <w:p w14:paraId="5AA0257C" w14:textId="77777777" w:rsidR="00CB67D1" w:rsidRDefault="00CB67D1" w:rsidP="00CB67D1">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Faculty Advisor, Emily </w:t>
      </w:r>
      <w:proofErr w:type="spellStart"/>
      <w:r>
        <w:rPr>
          <w:rFonts w:ascii="Cambria" w:hAnsi="Cambria"/>
          <w:color w:val="000000"/>
        </w:rPr>
        <w:t>Ekl</w:t>
      </w:r>
      <w:proofErr w:type="spellEnd"/>
      <w:r>
        <w:rPr>
          <w:rFonts w:ascii="Cambria" w:hAnsi="Cambria"/>
          <w:color w:val="000000"/>
        </w:rPr>
        <w:t xml:space="preserve"> (Sociology)</w:t>
      </w:r>
    </w:p>
    <w:p w14:paraId="4CCAF3AB" w14:textId="77777777" w:rsidR="00CB67D1" w:rsidRDefault="00CB67D1" w:rsidP="00E83D02">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Faculty Advisor, David Kinitz (School of Social Work)</w:t>
      </w:r>
    </w:p>
    <w:p w14:paraId="20F2B6FF" w14:textId="77777777" w:rsidR="00CB67D1" w:rsidRDefault="00CB67D1" w:rsidP="00CB67D1">
      <w:pPr>
        <w:shd w:val="clear" w:color="auto" w:fill="FFFFFF"/>
        <w:tabs>
          <w:tab w:val="num" w:pos="720"/>
        </w:tabs>
        <w:rPr>
          <w:rFonts w:ascii="Cambria" w:hAnsi="Cambria"/>
          <w:color w:val="000000"/>
        </w:rPr>
      </w:pPr>
    </w:p>
    <w:p w14:paraId="1A63203E" w14:textId="77777777" w:rsidR="00E83D02" w:rsidRDefault="00E83D02" w:rsidP="00E83D02">
      <w:pPr>
        <w:shd w:val="clear" w:color="auto" w:fill="FFFFFF"/>
        <w:tabs>
          <w:tab w:val="num" w:pos="720"/>
        </w:tabs>
        <w:ind w:left="2160" w:hanging="2160"/>
        <w:rPr>
          <w:rFonts w:ascii="Cambria" w:hAnsi="Cambria"/>
          <w:color w:val="000000"/>
        </w:rPr>
      </w:pPr>
      <w:r>
        <w:rPr>
          <w:rFonts w:ascii="Cambria" w:hAnsi="Cambria"/>
          <w:color w:val="000000"/>
        </w:rPr>
        <w:t>2024-2025</w:t>
      </w:r>
      <w:r>
        <w:rPr>
          <w:rFonts w:ascii="Cambria" w:hAnsi="Cambria"/>
          <w:color w:val="000000"/>
        </w:rPr>
        <w:tab/>
        <w:t>Advisory Committee, Sexual and Gender Minority Research Collaboration, Ohio State University</w:t>
      </w:r>
    </w:p>
    <w:p w14:paraId="67D8A890" w14:textId="77777777" w:rsidR="00E83D02" w:rsidRDefault="00E83D02" w:rsidP="00E83D02">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Job Placement Committee (chair, Sociology)</w:t>
      </w:r>
    </w:p>
    <w:p w14:paraId="7DC7856F" w14:textId="77777777" w:rsidR="00E83D02" w:rsidRDefault="00E83D02" w:rsidP="00E83D02">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Faculty Recruitment (chair, Medical Sociology)</w:t>
      </w:r>
    </w:p>
    <w:p w14:paraId="6A56ED74" w14:textId="77777777" w:rsidR="00E83D02" w:rsidRDefault="00E83D02" w:rsidP="00421E09">
      <w:pPr>
        <w:shd w:val="clear" w:color="auto" w:fill="FFFFFF"/>
        <w:tabs>
          <w:tab w:val="num" w:pos="720"/>
        </w:tabs>
        <w:ind w:left="2160" w:hanging="2160"/>
        <w:rPr>
          <w:rFonts w:ascii="Cambria" w:hAnsi="Cambria"/>
          <w:color w:val="000000"/>
        </w:rPr>
      </w:pPr>
    </w:p>
    <w:p w14:paraId="23E07E31" w14:textId="77777777" w:rsidR="00AA3DF2" w:rsidRDefault="00AA3DF2" w:rsidP="00421E09">
      <w:pPr>
        <w:shd w:val="clear" w:color="auto" w:fill="FFFFFF"/>
        <w:tabs>
          <w:tab w:val="num" w:pos="720"/>
        </w:tabs>
        <w:ind w:left="2160" w:hanging="2160"/>
        <w:rPr>
          <w:rFonts w:ascii="Cambria" w:hAnsi="Cambria"/>
          <w:color w:val="000000"/>
        </w:rPr>
      </w:pPr>
      <w:r>
        <w:rPr>
          <w:rFonts w:ascii="Cambria" w:hAnsi="Cambria"/>
          <w:color w:val="000000"/>
        </w:rPr>
        <w:t>2023-2024</w:t>
      </w:r>
      <w:r>
        <w:rPr>
          <w:rFonts w:ascii="Cambria" w:hAnsi="Cambria"/>
          <w:color w:val="000000"/>
        </w:rPr>
        <w:tab/>
        <w:t>Advisory Committee, Sexual and Gender Minority Research Collaboration, Ohio State University</w:t>
      </w:r>
    </w:p>
    <w:p w14:paraId="7655EBB9" w14:textId="77777777" w:rsidR="00A35817" w:rsidRDefault="00A35817" w:rsidP="00421E09">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Job Placement Committee (chair, Sociology)</w:t>
      </w:r>
    </w:p>
    <w:p w14:paraId="594114D0" w14:textId="77777777" w:rsidR="00A35817" w:rsidRDefault="00A35817" w:rsidP="00421E09">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Faculty Recruitment (member, Immigration)</w:t>
      </w:r>
    </w:p>
    <w:p w14:paraId="30C84C1A" w14:textId="77777777" w:rsidR="00A35817" w:rsidRDefault="00A35817" w:rsidP="00421E09">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Arts and Sciences Faculty Senate</w:t>
      </w:r>
    </w:p>
    <w:p w14:paraId="0F1C4170" w14:textId="77777777" w:rsidR="00126D72" w:rsidRDefault="00126D72" w:rsidP="00421E09">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College of Arts and Sciences Community of Scholars Mentor</w:t>
      </w:r>
    </w:p>
    <w:p w14:paraId="4A071DCF" w14:textId="77777777" w:rsidR="00AA3DF2" w:rsidRDefault="00AA3DF2" w:rsidP="00421E09">
      <w:pPr>
        <w:shd w:val="clear" w:color="auto" w:fill="FFFFFF"/>
        <w:tabs>
          <w:tab w:val="num" w:pos="720"/>
        </w:tabs>
        <w:ind w:left="2160" w:hanging="2160"/>
        <w:rPr>
          <w:rFonts w:ascii="Cambria" w:hAnsi="Cambria"/>
          <w:color w:val="000000"/>
        </w:rPr>
      </w:pPr>
    </w:p>
    <w:p w14:paraId="0E0F69EA" w14:textId="77777777" w:rsidR="00595FAA" w:rsidRDefault="00595FAA" w:rsidP="00421E09">
      <w:pPr>
        <w:shd w:val="clear" w:color="auto" w:fill="FFFFFF"/>
        <w:tabs>
          <w:tab w:val="num" w:pos="720"/>
        </w:tabs>
        <w:ind w:left="2160" w:hanging="2160"/>
        <w:rPr>
          <w:rFonts w:ascii="Cambria" w:hAnsi="Cambria"/>
          <w:color w:val="000000"/>
        </w:rPr>
      </w:pPr>
      <w:r>
        <w:rPr>
          <w:rFonts w:ascii="Cambria" w:hAnsi="Cambria"/>
          <w:color w:val="000000"/>
        </w:rPr>
        <w:lastRenderedPageBreak/>
        <w:t>2022-2023</w:t>
      </w:r>
      <w:r>
        <w:rPr>
          <w:rFonts w:ascii="Cambria" w:hAnsi="Cambria"/>
          <w:color w:val="000000"/>
        </w:rPr>
        <w:tab/>
        <w:t>Graduate Studies Committee (member, Sociology)</w:t>
      </w:r>
    </w:p>
    <w:p w14:paraId="005EF613" w14:textId="77777777" w:rsidR="00595FAA" w:rsidRDefault="00595FAA" w:rsidP="00595FAA">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Job Placement Committee (chair, Sociology)</w:t>
      </w:r>
    </w:p>
    <w:p w14:paraId="5612F5FE" w14:textId="77777777" w:rsidR="00595FAA" w:rsidRDefault="00595FAA" w:rsidP="00595FAA">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Faculty Research and Creative Expression </w:t>
      </w:r>
    </w:p>
    <w:p w14:paraId="3073E8DE" w14:textId="77777777" w:rsidR="00595FAA" w:rsidRDefault="00595FAA" w:rsidP="00595FAA">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(University Committee)</w:t>
      </w:r>
    </w:p>
    <w:p w14:paraId="69B95B79" w14:textId="77777777" w:rsidR="00595FAA" w:rsidRDefault="00595FAA" w:rsidP="00595FAA">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Environmental and Social Determinants of Health Working Group</w:t>
      </w:r>
    </w:p>
    <w:p w14:paraId="06F70E19" w14:textId="77777777" w:rsidR="00595FAA" w:rsidRDefault="00595FAA" w:rsidP="00595FAA">
      <w:pPr>
        <w:shd w:val="clear" w:color="auto" w:fill="FFFFFF"/>
        <w:tabs>
          <w:tab w:val="num" w:pos="720"/>
        </w:tabs>
        <w:ind w:left="2880" w:hanging="2160"/>
        <w:rPr>
          <w:rFonts w:ascii="Cambria" w:hAnsi="Cambria"/>
          <w:color w:val="000000"/>
        </w:rPr>
      </w:pPr>
      <w:r>
        <w:rPr>
          <w:rFonts w:ascii="Cambria" w:hAnsi="Cambria"/>
          <w:color w:val="000000"/>
        </w:rPr>
        <w:tab/>
        <w:t>(University-Wide Committee for Diversity and Inclusion in Health Research)</w:t>
      </w:r>
    </w:p>
    <w:p w14:paraId="4EE48017" w14:textId="77777777" w:rsidR="00595FAA" w:rsidRDefault="00595FAA" w:rsidP="00595FAA">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Arts and Sciences Faculty Senate </w:t>
      </w:r>
    </w:p>
    <w:p w14:paraId="2F12D63C" w14:textId="77777777" w:rsidR="00595FAA" w:rsidRDefault="00595FAA" w:rsidP="00595FAA">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(College Committee, 4-year term began in 2021)</w:t>
      </w:r>
    </w:p>
    <w:p w14:paraId="00B19A83" w14:textId="77777777" w:rsidR="00595FAA" w:rsidRDefault="00595FAA" w:rsidP="00D47754">
      <w:pPr>
        <w:shd w:val="clear" w:color="auto" w:fill="FFFFFF"/>
        <w:tabs>
          <w:tab w:val="num" w:pos="720"/>
        </w:tabs>
        <w:rPr>
          <w:rFonts w:ascii="Cambria" w:hAnsi="Cambria"/>
          <w:color w:val="000000"/>
        </w:rPr>
      </w:pPr>
    </w:p>
    <w:p w14:paraId="3881377B" w14:textId="77777777" w:rsidR="00421E09" w:rsidRDefault="00421E09" w:rsidP="00421E09">
      <w:pPr>
        <w:shd w:val="clear" w:color="auto" w:fill="FFFFFF"/>
        <w:tabs>
          <w:tab w:val="num" w:pos="720"/>
        </w:tabs>
        <w:ind w:left="2160" w:hanging="2160"/>
        <w:rPr>
          <w:rFonts w:ascii="Cambria" w:hAnsi="Cambria"/>
          <w:color w:val="000000"/>
        </w:rPr>
      </w:pPr>
      <w:r>
        <w:rPr>
          <w:rFonts w:ascii="Cambria" w:hAnsi="Cambria"/>
          <w:color w:val="000000"/>
        </w:rPr>
        <w:t>2021-2022</w:t>
      </w:r>
      <w:r>
        <w:rPr>
          <w:rFonts w:ascii="Cambria" w:hAnsi="Cambria"/>
          <w:color w:val="000000"/>
        </w:rPr>
        <w:tab/>
        <w:t>Faculty Search Committee (member, Sociology)</w:t>
      </w:r>
    </w:p>
    <w:p w14:paraId="503A43BF" w14:textId="77777777" w:rsidR="00254D64" w:rsidRDefault="00421E09" w:rsidP="00421E09">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Graduate Studies Committee (member, Sociology)</w:t>
      </w:r>
    </w:p>
    <w:p w14:paraId="6645E86D" w14:textId="77777777" w:rsidR="00421E09" w:rsidRDefault="00254D64" w:rsidP="00421E09">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Faculty Research and Creative Expression </w:t>
      </w:r>
    </w:p>
    <w:p w14:paraId="22F288F9" w14:textId="77777777" w:rsidR="00421E09" w:rsidRDefault="00421E09" w:rsidP="00421E09">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(University Committee)</w:t>
      </w:r>
    </w:p>
    <w:p w14:paraId="4D7D7719" w14:textId="77777777" w:rsidR="00421E09" w:rsidRDefault="00421E09" w:rsidP="00421E09">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Environmental and Social Determinants of Health Working Group</w:t>
      </w:r>
    </w:p>
    <w:p w14:paraId="614ECE3A" w14:textId="77777777" w:rsidR="00421E09" w:rsidRDefault="00421E09" w:rsidP="00421E09">
      <w:pPr>
        <w:shd w:val="clear" w:color="auto" w:fill="FFFFFF"/>
        <w:tabs>
          <w:tab w:val="num" w:pos="720"/>
        </w:tabs>
        <w:ind w:left="2880" w:hanging="2160"/>
        <w:rPr>
          <w:rFonts w:ascii="Cambria" w:hAnsi="Cambria"/>
          <w:color w:val="000000"/>
        </w:rPr>
      </w:pPr>
      <w:r>
        <w:rPr>
          <w:rFonts w:ascii="Cambria" w:hAnsi="Cambria"/>
          <w:color w:val="000000"/>
        </w:rPr>
        <w:tab/>
        <w:t>(University-Wide Committee for Diversity and Inclusion in Health Research)</w:t>
      </w:r>
    </w:p>
    <w:p w14:paraId="274A603D" w14:textId="77777777" w:rsidR="00421E09" w:rsidRDefault="00421E09" w:rsidP="00421E09">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Arts and Sciences Faculty Senate </w:t>
      </w:r>
    </w:p>
    <w:p w14:paraId="6B5ABD7A" w14:textId="77777777" w:rsidR="00421E09" w:rsidRDefault="00421E09" w:rsidP="00254D64">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(College Committee, 4-year term began in 2021)</w:t>
      </w:r>
    </w:p>
    <w:p w14:paraId="1323EFCD" w14:textId="77777777" w:rsidR="00421E09" w:rsidRDefault="00421E09" w:rsidP="00F554BF">
      <w:pPr>
        <w:shd w:val="clear" w:color="auto" w:fill="FFFFFF"/>
        <w:tabs>
          <w:tab w:val="num" w:pos="720"/>
        </w:tabs>
        <w:ind w:left="2160" w:hanging="2160"/>
        <w:rPr>
          <w:rFonts w:ascii="Cambria" w:hAnsi="Cambria"/>
          <w:color w:val="000000"/>
        </w:rPr>
      </w:pPr>
    </w:p>
    <w:p w14:paraId="64B35653" w14:textId="77777777" w:rsidR="001545F6" w:rsidRDefault="001545F6" w:rsidP="00F554BF">
      <w:pPr>
        <w:shd w:val="clear" w:color="auto" w:fill="FFFFFF"/>
        <w:tabs>
          <w:tab w:val="num" w:pos="720"/>
        </w:tabs>
        <w:ind w:left="2160" w:hanging="2160"/>
        <w:rPr>
          <w:rFonts w:ascii="Cambria" w:hAnsi="Cambria"/>
          <w:color w:val="000000"/>
        </w:rPr>
      </w:pPr>
      <w:r>
        <w:rPr>
          <w:rFonts w:ascii="Cambria" w:hAnsi="Cambria"/>
          <w:color w:val="000000"/>
        </w:rPr>
        <w:t>2020-2021</w:t>
      </w:r>
      <w:r>
        <w:rPr>
          <w:rFonts w:ascii="Cambria" w:hAnsi="Cambria"/>
          <w:color w:val="000000"/>
        </w:rPr>
        <w:tab/>
        <w:t>Undergraduate Studies (member, Sociology)</w:t>
      </w:r>
    </w:p>
    <w:p w14:paraId="4F039999" w14:textId="77777777" w:rsidR="001545F6" w:rsidRDefault="001545F6" w:rsidP="00F554BF">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Salary/Workload (member, Sociology)</w:t>
      </w:r>
    </w:p>
    <w:p w14:paraId="58286E8D" w14:textId="77777777" w:rsidR="00A75482" w:rsidRDefault="00A75482" w:rsidP="00F554BF">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Gender Expansive Collective (co-founder, Sociology)</w:t>
      </w:r>
    </w:p>
    <w:p w14:paraId="22260D9D" w14:textId="77777777" w:rsidR="00CF21B8" w:rsidRDefault="00CF21B8" w:rsidP="00F554BF">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Book Salon Organizer (on behalf of Downey, Sociology)</w:t>
      </w:r>
    </w:p>
    <w:p w14:paraId="28E4F337" w14:textId="77777777" w:rsidR="00A75482" w:rsidRDefault="001545F6" w:rsidP="001545F6">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Faculty Compensation and Benefits Committee (FCBC) </w:t>
      </w:r>
    </w:p>
    <w:p w14:paraId="72533AC7" w14:textId="77777777" w:rsidR="001545F6" w:rsidRDefault="00A75482" w:rsidP="001545F6">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(University Committee, 3-year term began in 2018)</w:t>
      </w:r>
    </w:p>
    <w:p w14:paraId="7E02CE2A" w14:textId="77777777" w:rsidR="00A75482" w:rsidRDefault="001545F6" w:rsidP="001545F6">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Arts and Sciences Faculty Senate Alternate </w:t>
      </w:r>
    </w:p>
    <w:p w14:paraId="4CAC146C" w14:textId="77777777" w:rsidR="001545F6" w:rsidRDefault="00A75482" w:rsidP="001545F6">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(College Committee, 4-year term began in 2018)</w:t>
      </w:r>
    </w:p>
    <w:p w14:paraId="0098541F" w14:textId="77777777" w:rsidR="00A75482" w:rsidRDefault="008C3E5F" w:rsidP="001545F6">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Faculty Research and Creating Expression </w:t>
      </w:r>
    </w:p>
    <w:p w14:paraId="6EDFD76A" w14:textId="77777777" w:rsidR="008C3E5F" w:rsidRDefault="00A75482" w:rsidP="001545F6">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(University Committee), 3-year term began in 2021</w:t>
      </w:r>
    </w:p>
    <w:p w14:paraId="1C57F985" w14:textId="77777777" w:rsidR="00A75482" w:rsidRDefault="007D3B56" w:rsidP="001545F6">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Environmental and Social Determinants of Health Working Group</w:t>
      </w:r>
    </w:p>
    <w:p w14:paraId="760C137E" w14:textId="77777777" w:rsidR="007D3B56" w:rsidRDefault="00A75482" w:rsidP="00A75482">
      <w:pPr>
        <w:shd w:val="clear" w:color="auto" w:fill="FFFFFF"/>
        <w:tabs>
          <w:tab w:val="num" w:pos="720"/>
        </w:tabs>
        <w:ind w:left="2880" w:hanging="2160"/>
        <w:rPr>
          <w:rFonts w:ascii="Cambria" w:hAnsi="Cambria"/>
          <w:color w:val="000000"/>
        </w:rPr>
      </w:pPr>
      <w:r>
        <w:rPr>
          <w:rFonts w:ascii="Cambria" w:hAnsi="Cambria"/>
          <w:color w:val="000000"/>
        </w:rPr>
        <w:tab/>
        <w:t>(University-Wide Committee for Diversity and Inclusion in Health Research)</w:t>
      </w:r>
    </w:p>
    <w:p w14:paraId="4854C11C" w14:textId="77777777" w:rsidR="001545F6" w:rsidRDefault="001545F6" w:rsidP="00F554BF">
      <w:pPr>
        <w:shd w:val="clear" w:color="auto" w:fill="FFFFFF"/>
        <w:tabs>
          <w:tab w:val="num" w:pos="720"/>
        </w:tabs>
        <w:ind w:left="2160" w:hanging="2160"/>
        <w:rPr>
          <w:rFonts w:ascii="Cambria" w:hAnsi="Cambria"/>
          <w:color w:val="000000"/>
        </w:rPr>
      </w:pPr>
    </w:p>
    <w:p w14:paraId="76811E12" w14:textId="77777777" w:rsidR="00F554BF" w:rsidRDefault="00F554BF" w:rsidP="00F554BF">
      <w:pPr>
        <w:shd w:val="clear" w:color="auto" w:fill="FFFFFF"/>
        <w:tabs>
          <w:tab w:val="num" w:pos="720"/>
        </w:tabs>
        <w:ind w:left="2160" w:hanging="2160"/>
        <w:rPr>
          <w:rFonts w:ascii="Cambria" w:hAnsi="Cambria"/>
          <w:color w:val="000000"/>
        </w:rPr>
      </w:pPr>
      <w:r>
        <w:rPr>
          <w:rFonts w:ascii="Cambria" w:hAnsi="Cambria"/>
          <w:color w:val="000000"/>
        </w:rPr>
        <w:t>2019-2020</w:t>
      </w:r>
      <w:r>
        <w:rPr>
          <w:rFonts w:ascii="Cambria" w:hAnsi="Cambria"/>
          <w:color w:val="000000"/>
        </w:rPr>
        <w:tab/>
        <w:t>Faculty Recruitment Committee (member, Sociology)</w:t>
      </w:r>
    </w:p>
    <w:p w14:paraId="526B7CA4" w14:textId="77777777" w:rsidR="00F554BF" w:rsidRDefault="00F554BF" w:rsidP="00F554BF">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Graduate Studies (member, Sociology)</w:t>
      </w:r>
    </w:p>
    <w:p w14:paraId="00999332" w14:textId="77777777" w:rsidR="00E25DBB" w:rsidRDefault="00F554BF" w:rsidP="00F554BF">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Faculty Compensation and Benefits Committee </w:t>
      </w:r>
    </w:p>
    <w:p w14:paraId="1EB0A30F" w14:textId="77777777" w:rsidR="00F554BF" w:rsidRDefault="00E25DBB" w:rsidP="00F554BF">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(FCBC) (University Committee, 3-year term)</w:t>
      </w:r>
    </w:p>
    <w:p w14:paraId="796C2B46" w14:textId="77777777" w:rsidR="00E25DBB" w:rsidRDefault="00F554BF" w:rsidP="00F554BF">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Arts and Sciences Faculty Senate Alternate </w:t>
      </w:r>
    </w:p>
    <w:p w14:paraId="45C503F1" w14:textId="77777777" w:rsidR="00F554BF" w:rsidRDefault="00E25DBB" w:rsidP="00F554BF">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(College Committee, 4-year term)</w:t>
      </w:r>
    </w:p>
    <w:p w14:paraId="32351F2D" w14:textId="77777777" w:rsidR="00F554BF" w:rsidRPr="009E7FB8" w:rsidRDefault="00F554BF" w:rsidP="00F554BF">
      <w:pPr>
        <w:shd w:val="clear" w:color="auto" w:fill="FFFFFF"/>
        <w:tabs>
          <w:tab w:val="num" w:pos="720"/>
        </w:tabs>
        <w:ind w:left="2160" w:hanging="2160"/>
        <w:rPr>
          <w:rFonts w:ascii="Cambria" w:hAnsi="Cambria"/>
          <w:color w:val="000000"/>
          <w:sz w:val="12"/>
          <w:szCs w:val="12"/>
        </w:rPr>
      </w:pPr>
    </w:p>
    <w:p w14:paraId="3AF9C708" w14:textId="77777777" w:rsidR="000C7960" w:rsidRDefault="00993456" w:rsidP="00F554BF">
      <w:pPr>
        <w:shd w:val="clear" w:color="auto" w:fill="FFFFFF"/>
        <w:tabs>
          <w:tab w:val="num" w:pos="720"/>
        </w:tabs>
        <w:ind w:left="2160" w:hanging="2160"/>
        <w:rPr>
          <w:rFonts w:ascii="Cambria" w:hAnsi="Cambria"/>
          <w:color w:val="000000"/>
        </w:rPr>
      </w:pPr>
      <w:r>
        <w:rPr>
          <w:rFonts w:ascii="Cambria" w:hAnsi="Cambria"/>
          <w:color w:val="000000"/>
        </w:rPr>
        <w:t>2018-2019</w:t>
      </w:r>
      <w:r>
        <w:rPr>
          <w:rFonts w:ascii="Cambria" w:hAnsi="Cambria"/>
          <w:color w:val="000000"/>
        </w:rPr>
        <w:tab/>
        <w:t>Instructional Development (member, Sociology)</w:t>
      </w:r>
    </w:p>
    <w:p w14:paraId="1B5554E7" w14:textId="77777777" w:rsidR="00E25DBB" w:rsidRDefault="000C7960" w:rsidP="000C7960">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Faculty Compensation and Benefits Committee (FCBC) </w:t>
      </w:r>
    </w:p>
    <w:p w14:paraId="33A6D0F9" w14:textId="77777777" w:rsidR="000C7960" w:rsidRDefault="00E25DBB" w:rsidP="000C7960">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(University committee, 3-year term)</w:t>
      </w:r>
    </w:p>
    <w:p w14:paraId="21ABBCFF" w14:textId="77777777" w:rsidR="00E25DBB" w:rsidRDefault="000C7960" w:rsidP="000C7960">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t xml:space="preserve">Arts and Sciences Faculty Senate Alternate </w:t>
      </w:r>
    </w:p>
    <w:p w14:paraId="547E42A0" w14:textId="77777777" w:rsidR="00C81984" w:rsidRDefault="00E25DBB" w:rsidP="000C7960">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(College Committee, 4-year term)</w:t>
      </w:r>
    </w:p>
    <w:p w14:paraId="0ACED29D" w14:textId="77777777" w:rsidR="00825EF8" w:rsidRDefault="00825EF8" w:rsidP="00E25DBB">
      <w:pPr>
        <w:shd w:val="clear" w:color="auto" w:fill="FFFFFF"/>
        <w:tabs>
          <w:tab w:val="num" w:pos="720"/>
        </w:tabs>
        <w:ind w:left="2160" w:hanging="2160"/>
        <w:rPr>
          <w:rFonts w:ascii="Cambria" w:hAnsi="Cambria"/>
          <w:color w:val="000000"/>
        </w:rPr>
      </w:pPr>
      <w:r>
        <w:rPr>
          <w:rFonts w:ascii="Cambria" w:hAnsi="Cambria"/>
          <w:color w:val="000000"/>
        </w:rPr>
        <w:lastRenderedPageBreak/>
        <w:tab/>
      </w:r>
      <w:r>
        <w:rPr>
          <w:rFonts w:ascii="Cambria" w:hAnsi="Cambria"/>
          <w:color w:val="000000"/>
        </w:rPr>
        <w:tab/>
        <w:t>Sexuality Studies Oversight Committee (University committee)</w:t>
      </w:r>
    </w:p>
    <w:p w14:paraId="3B728662" w14:textId="77777777" w:rsidR="00C81984" w:rsidRPr="00C81984" w:rsidRDefault="00C81984" w:rsidP="00E54A93">
      <w:pPr>
        <w:shd w:val="clear" w:color="auto" w:fill="FFFFFF"/>
        <w:tabs>
          <w:tab w:val="num" w:pos="720"/>
        </w:tabs>
        <w:rPr>
          <w:rFonts w:ascii="Cambria" w:hAnsi="Cambria"/>
          <w:color w:val="000000"/>
          <w:sz w:val="12"/>
          <w:szCs w:val="12"/>
        </w:rPr>
      </w:pPr>
    </w:p>
    <w:p w14:paraId="339A4408" w14:textId="77777777" w:rsidR="00830FCE" w:rsidRDefault="00017339" w:rsidP="00E54A93">
      <w:pPr>
        <w:shd w:val="clear" w:color="auto" w:fill="FFFFFF"/>
        <w:tabs>
          <w:tab w:val="num" w:pos="720"/>
        </w:tabs>
        <w:ind w:left="2160" w:hanging="2160"/>
        <w:rPr>
          <w:rFonts w:ascii="Cambria" w:hAnsi="Cambria"/>
          <w:color w:val="000000"/>
        </w:rPr>
      </w:pPr>
      <w:r>
        <w:rPr>
          <w:rFonts w:ascii="Cambria" w:hAnsi="Cambria"/>
          <w:color w:val="000000"/>
        </w:rPr>
        <w:t>2017-2018</w:t>
      </w:r>
      <w:r>
        <w:rPr>
          <w:rFonts w:ascii="Cambria" w:hAnsi="Cambria"/>
          <w:color w:val="000000"/>
        </w:rPr>
        <w:tab/>
      </w:r>
      <w:r>
        <w:rPr>
          <w:rFonts w:ascii="Cambria" w:hAnsi="Cambria"/>
          <w:color w:val="000000"/>
        </w:rPr>
        <w:tab/>
        <w:t>P&amp;T Committee (member, WGSS)</w:t>
      </w:r>
    </w:p>
    <w:p w14:paraId="4030A5FF" w14:textId="77777777" w:rsidR="00830FCE" w:rsidRDefault="004F2FE2"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Diversity and Inclusion Committee (member, Sociology)</w:t>
      </w:r>
    </w:p>
    <w:p w14:paraId="255CFF3B" w14:textId="77777777" w:rsidR="00830FCE" w:rsidRDefault="00830FCE"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Faculty Recruitment Committee (chair, Sociology)</w:t>
      </w:r>
    </w:p>
    <w:p w14:paraId="7BB83ADE" w14:textId="77777777" w:rsidR="00830FCE" w:rsidRPr="006A4052" w:rsidRDefault="00830FCE" w:rsidP="00E54A93">
      <w:pPr>
        <w:shd w:val="clear" w:color="auto" w:fill="FFFFFF"/>
        <w:tabs>
          <w:tab w:val="num" w:pos="720"/>
        </w:tabs>
        <w:rPr>
          <w:rFonts w:ascii="Cambria" w:hAnsi="Cambria"/>
          <w:color w:val="000000"/>
          <w:sz w:val="12"/>
          <w:szCs w:val="12"/>
        </w:rPr>
      </w:pPr>
    </w:p>
    <w:p w14:paraId="65B75EF1" w14:textId="77777777" w:rsidR="006308B7" w:rsidRDefault="006308B7" w:rsidP="00E54A93">
      <w:pPr>
        <w:shd w:val="clear" w:color="auto" w:fill="FFFFFF"/>
        <w:tabs>
          <w:tab w:val="num" w:pos="720"/>
        </w:tabs>
        <w:ind w:left="2160" w:hanging="2160"/>
        <w:rPr>
          <w:rFonts w:ascii="Cambria" w:hAnsi="Cambria"/>
          <w:color w:val="000000"/>
        </w:rPr>
      </w:pPr>
      <w:r>
        <w:rPr>
          <w:rFonts w:ascii="Cambria" w:hAnsi="Cambria"/>
          <w:color w:val="000000"/>
        </w:rPr>
        <w:t>2016-2017</w:t>
      </w:r>
      <w:r>
        <w:rPr>
          <w:rFonts w:ascii="Cambria" w:hAnsi="Cambria"/>
          <w:color w:val="000000"/>
        </w:rPr>
        <w:tab/>
      </w:r>
      <w:r>
        <w:rPr>
          <w:rFonts w:ascii="Cambria" w:hAnsi="Cambria"/>
          <w:color w:val="000000"/>
        </w:rPr>
        <w:tab/>
        <w:t>Colloquium Committee (chair, Sociology)</w:t>
      </w:r>
    </w:p>
    <w:p w14:paraId="46C22CFA" w14:textId="77777777" w:rsidR="00310CB8" w:rsidRDefault="00310CB8"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Search Committee, Stratification (Sociology)</w:t>
      </w:r>
    </w:p>
    <w:p w14:paraId="22443C1A" w14:textId="77777777" w:rsidR="00310CB8" w:rsidRDefault="00310CB8"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Diversity Committee (Sociology)</w:t>
      </w:r>
    </w:p>
    <w:p w14:paraId="2EC27DA6" w14:textId="77777777" w:rsidR="00CA343E" w:rsidRPr="00CA343E" w:rsidRDefault="00CA343E" w:rsidP="00E54A93">
      <w:pPr>
        <w:shd w:val="clear" w:color="auto" w:fill="FFFFFF"/>
        <w:tabs>
          <w:tab w:val="num" w:pos="720"/>
        </w:tabs>
        <w:rPr>
          <w:rFonts w:ascii="Cambria" w:hAnsi="Cambria"/>
          <w:color w:val="000000"/>
          <w:sz w:val="12"/>
          <w:szCs w:val="12"/>
        </w:rPr>
      </w:pPr>
    </w:p>
    <w:p w14:paraId="765B18BA" w14:textId="77777777" w:rsidR="006048F3" w:rsidRDefault="006048F3" w:rsidP="00E54A93">
      <w:pPr>
        <w:shd w:val="clear" w:color="auto" w:fill="FFFFFF"/>
        <w:tabs>
          <w:tab w:val="num" w:pos="720"/>
        </w:tabs>
        <w:ind w:left="2160" w:hanging="2160"/>
        <w:rPr>
          <w:rFonts w:ascii="Cambria" w:hAnsi="Cambria"/>
          <w:color w:val="000000"/>
        </w:rPr>
      </w:pPr>
      <w:r>
        <w:rPr>
          <w:rFonts w:ascii="Cambria" w:hAnsi="Cambria"/>
          <w:color w:val="000000"/>
        </w:rPr>
        <w:t>2015-2016</w:t>
      </w:r>
      <w:r>
        <w:rPr>
          <w:rFonts w:ascii="Cambria" w:hAnsi="Cambria"/>
          <w:color w:val="000000"/>
        </w:rPr>
        <w:tab/>
      </w:r>
      <w:r>
        <w:rPr>
          <w:rFonts w:ascii="Cambria" w:hAnsi="Cambria"/>
          <w:color w:val="000000"/>
        </w:rPr>
        <w:tab/>
        <w:t>Colloquium Committee (Sociology)</w:t>
      </w:r>
    </w:p>
    <w:p w14:paraId="1FD08618" w14:textId="77777777" w:rsidR="006048F3" w:rsidRDefault="006048F3"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Development Committee (Sociology)</w:t>
      </w:r>
    </w:p>
    <w:p w14:paraId="1DB4F733" w14:textId="77777777" w:rsidR="006048F3" w:rsidRDefault="006048F3"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Colloquium Committee (WGSS)</w:t>
      </w:r>
    </w:p>
    <w:p w14:paraId="427C2702" w14:textId="77777777" w:rsidR="006048F3" w:rsidRDefault="006048F3"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Research and Development Committee (WGSS)</w:t>
      </w:r>
    </w:p>
    <w:p w14:paraId="2FF15C82" w14:textId="1CBC4BD1" w:rsidR="006048F3" w:rsidRDefault="006048F3"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Oversight Committee, Sexualities Studies Program</w:t>
      </w:r>
      <w:r>
        <w:rPr>
          <w:rFonts w:ascii="Cambria" w:hAnsi="Cambria"/>
          <w:color w:val="000000"/>
        </w:rPr>
        <w:br/>
      </w:r>
      <w:r>
        <w:rPr>
          <w:rFonts w:ascii="Cambria" w:hAnsi="Cambria"/>
          <w:color w:val="000000"/>
        </w:rPr>
        <w:tab/>
        <w:t>Programming Committee, Center for Historical Research</w:t>
      </w:r>
    </w:p>
    <w:p w14:paraId="5976A677" w14:textId="77777777" w:rsidR="006048F3" w:rsidRPr="006048F3" w:rsidRDefault="006048F3" w:rsidP="00E54A93">
      <w:pPr>
        <w:shd w:val="clear" w:color="auto" w:fill="FFFFFF"/>
        <w:tabs>
          <w:tab w:val="num" w:pos="720"/>
        </w:tabs>
        <w:rPr>
          <w:rFonts w:ascii="Cambria" w:hAnsi="Cambria"/>
          <w:color w:val="000000"/>
          <w:sz w:val="12"/>
          <w:szCs w:val="12"/>
        </w:rPr>
      </w:pPr>
    </w:p>
    <w:p w14:paraId="37DD08C2" w14:textId="77777777" w:rsidR="002514A9" w:rsidRDefault="00BF0F64" w:rsidP="00E54A93">
      <w:pPr>
        <w:shd w:val="clear" w:color="auto" w:fill="FFFFFF"/>
        <w:tabs>
          <w:tab w:val="num" w:pos="720"/>
        </w:tabs>
        <w:ind w:left="2160" w:hanging="2160"/>
        <w:rPr>
          <w:rFonts w:ascii="Cambria" w:hAnsi="Cambria"/>
          <w:color w:val="000000"/>
        </w:rPr>
      </w:pPr>
      <w:r>
        <w:rPr>
          <w:rFonts w:ascii="Cambria" w:hAnsi="Cambria"/>
          <w:color w:val="000000"/>
        </w:rPr>
        <w:t>2014-2015</w:t>
      </w:r>
      <w:r>
        <w:rPr>
          <w:rFonts w:ascii="Cambria" w:hAnsi="Cambria"/>
          <w:color w:val="000000"/>
        </w:rPr>
        <w:tab/>
      </w:r>
      <w:r>
        <w:rPr>
          <w:rFonts w:ascii="Cambria" w:hAnsi="Cambria"/>
          <w:color w:val="000000"/>
        </w:rPr>
        <w:tab/>
        <w:t>Chair Search Committee (Sociology)</w:t>
      </w:r>
    </w:p>
    <w:p w14:paraId="35A5D909" w14:textId="77777777" w:rsidR="00986A0B" w:rsidRDefault="002514A9"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Executive Committee (Sociology)</w:t>
      </w:r>
    </w:p>
    <w:p w14:paraId="368410F3" w14:textId="0D35DC43" w:rsidR="00986A0B" w:rsidRDefault="00986A0B"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Colloquium Committee (Sociology)</w:t>
      </w:r>
      <w:r>
        <w:rPr>
          <w:rFonts w:ascii="Cambria" w:hAnsi="Cambria"/>
          <w:color w:val="000000"/>
        </w:rPr>
        <w:br/>
      </w:r>
      <w:r>
        <w:rPr>
          <w:rFonts w:ascii="Cambria" w:hAnsi="Cambria"/>
          <w:color w:val="000000"/>
        </w:rPr>
        <w:tab/>
        <w:t>Population and Environment Search Committee (Sociology)</w:t>
      </w:r>
    </w:p>
    <w:p w14:paraId="038B1C96" w14:textId="77777777" w:rsidR="00986A0B" w:rsidRDefault="00986A0B"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Advisory Committee (WGSS)</w:t>
      </w:r>
    </w:p>
    <w:p w14:paraId="0AD465F6" w14:textId="77777777" w:rsidR="00986A0B" w:rsidRDefault="00986A0B"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Research and Development Committee (WGSS)</w:t>
      </w:r>
    </w:p>
    <w:p w14:paraId="11583C14" w14:textId="1B49308C" w:rsidR="00986A0B" w:rsidRDefault="00986A0B"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Oversight Committee, Sexualities Studies Program</w:t>
      </w:r>
      <w:r>
        <w:rPr>
          <w:rFonts w:ascii="Cambria" w:hAnsi="Cambria"/>
          <w:color w:val="000000"/>
        </w:rPr>
        <w:br/>
      </w:r>
      <w:r>
        <w:rPr>
          <w:rFonts w:ascii="Cambria" w:hAnsi="Cambria"/>
          <w:color w:val="000000"/>
        </w:rPr>
        <w:tab/>
        <w:t>Programming Committee, Center for Historical Research</w:t>
      </w:r>
    </w:p>
    <w:p w14:paraId="0105771A" w14:textId="77777777" w:rsidR="00986A0B" w:rsidRPr="007A59FA" w:rsidRDefault="00986A0B" w:rsidP="00E54A93">
      <w:pPr>
        <w:shd w:val="clear" w:color="auto" w:fill="FFFFFF"/>
        <w:tabs>
          <w:tab w:val="num" w:pos="720"/>
        </w:tabs>
        <w:rPr>
          <w:rFonts w:ascii="Cambria" w:hAnsi="Cambria"/>
          <w:color w:val="000000"/>
          <w:sz w:val="10"/>
          <w:szCs w:val="10"/>
        </w:rPr>
      </w:pPr>
    </w:p>
    <w:p w14:paraId="49B6DDE3" w14:textId="77777777" w:rsidR="00E54A93" w:rsidRPr="00E54A93" w:rsidRDefault="00E54A93" w:rsidP="00E54A93">
      <w:pPr>
        <w:shd w:val="clear" w:color="auto" w:fill="FFFFFF"/>
        <w:tabs>
          <w:tab w:val="num" w:pos="720"/>
        </w:tabs>
        <w:ind w:left="2160" w:hanging="2160"/>
        <w:rPr>
          <w:rFonts w:ascii="Cambria" w:hAnsi="Cambria"/>
          <w:color w:val="000000"/>
        </w:rPr>
      </w:pPr>
      <w:r>
        <w:rPr>
          <w:rFonts w:ascii="Cambria" w:hAnsi="Cambria"/>
          <w:color w:val="000000"/>
        </w:rPr>
        <w:t>2013-2014</w:t>
      </w:r>
      <w:r>
        <w:rPr>
          <w:rFonts w:ascii="Cambria" w:hAnsi="Cambria"/>
          <w:color w:val="000000"/>
        </w:rPr>
        <w:tab/>
      </w:r>
      <w:r>
        <w:rPr>
          <w:rFonts w:ascii="Cambria" w:hAnsi="Cambria"/>
          <w:color w:val="000000"/>
        </w:rPr>
        <w:tab/>
        <w:t>Salary and Workload Committee (Sociology)</w:t>
      </w:r>
    </w:p>
    <w:p w14:paraId="076B2536" w14:textId="3B1C1A66" w:rsidR="00986A0B" w:rsidRDefault="00E54A93" w:rsidP="00E54A93">
      <w:pPr>
        <w:shd w:val="clear" w:color="auto" w:fill="FFFFFF"/>
        <w:tabs>
          <w:tab w:val="num" w:pos="720"/>
        </w:tabs>
        <w:ind w:left="2160" w:hanging="2160"/>
        <w:rPr>
          <w:rFonts w:ascii="Cambria" w:hAnsi="Cambria"/>
          <w:color w:val="000000"/>
        </w:rPr>
      </w:pPr>
      <w:r>
        <w:rPr>
          <w:rFonts w:ascii="Cambria" w:hAnsi="Cambria"/>
          <w:color w:val="000000"/>
        </w:rPr>
        <w:tab/>
      </w:r>
      <w:r>
        <w:rPr>
          <w:rFonts w:ascii="Cambria" w:hAnsi="Cambria"/>
          <w:color w:val="000000"/>
        </w:rPr>
        <w:tab/>
      </w:r>
      <w:r>
        <w:rPr>
          <w:rFonts w:ascii="Cambria" w:hAnsi="Cambria"/>
          <w:color w:val="000000"/>
        </w:rPr>
        <w:tab/>
        <w:t>Spring Awards Luncheon Committee (Sociology)</w:t>
      </w:r>
      <w:r>
        <w:rPr>
          <w:rFonts w:ascii="Cambria" w:hAnsi="Cambria"/>
          <w:color w:val="000000"/>
        </w:rPr>
        <w:br/>
      </w:r>
      <w:r>
        <w:rPr>
          <w:rFonts w:ascii="Cambria" w:hAnsi="Cambria"/>
          <w:color w:val="000000"/>
        </w:rPr>
        <w:tab/>
        <w:t>Research and Development Committee (WGSS)</w:t>
      </w:r>
    </w:p>
    <w:p w14:paraId="347F3C18" w14:textId="77777777" w:rsidR="00E54A93" w:rsidRPr="007A59FA" w:rsidRDefault="00E54A93" w:rsidP="00E54A93">
      <w:pPr>
        <w:shd w:val="clear" w:color="auto" w:fill="FFFFFF"/>
        <w:tabs>
          <w:tab w:val="num" w:pos="720"/>
        </w:tabs>
        <w:rPr>
          <w:rFonts w:ascii="Cambria" w:hAnsi="Cambria"/>
          <w:color w:val="000000"/>
          <w:sz w:val="10"/>
          <w:szCs w:val="10"/>
        </w:rPr>
      </w:pPr>
    </w:p>
    <w:p w14:paraId="10313665" w14:textId="77777777" w:rsidR="00B67732" w:rsidRPr="00B67732" w:rsidRDefault="00B67732" w:rsidP="009E0F72">
      <w:pPr>
        <w:pStyle w:val="Heading2"/>
      </w:pPr>
      <w:r>
        <w:t>The University of Cincinnati</w:t>
      </w:r>
    </w:p>
    <w:p w14:paraId="4B0073B8" w14:textId="2C267386" w:rsidR="00B67732" w:rsidRPr="003B588B" w:rsidRDefault="00B67732" w:rsidP="003B588B">
      <w:pPr>
        <w:shd w:val="clear" w:color="auto" w:fill="FFFFFF"/>
        <w:tabs>
          <w:tab w:val="num" w:pos="720"/>
        </w:tabs>
        <w:ind w:left="2160" w:hanging="2160"/>
        <w:rPr>
          <w:rFonts w:ascii="Cambria" w:hAnsi="Cambria"/>
          <w:color w:val="000000"/>
        </w:rPr>
      </w:pPr>
      <w:r>
        <w:rPr>
          <w:rFonts w:ascii="Cambria" w:hAnsi="Cambria"/>
          <w:color w:val="000000"/>
        </w:rPr>
        <w:t>2011-2013</w:t>
      </w:r>
      <w:r>
        <w:rPr>
          <w:rFonts w:ascii="Cambria" w:hAnsi="Cambria"/>
          <w:color w:val="000000"/>
        </w:rPr>
        <w:tab/>
      </w:r>
      <w:r w:rsidR="00BC2D33">
        <w:rPr>
          <w:rFonts w:ascii="Cambria" w:hAnsi="Cambria"/>
          <w:color w:val="000000"/>
        </w:rPr>
        <w:t>Member</w:t>
      </w:r>
      <w:r w:rsidR="00BC2D33">
        <w:rPr>
          <w:rFonts w:ascii="Cambria" w:hAnsi="Cambria"/>
          <w:color w:val="000000"/>
        </w:rPr>
        <w:tab/>
      </w:r>
      <w:r w:rsidR="00BC2D33">
        <w:rPr>
          <w:rFonts w:ascii="Cambria" w:hAnsi="Cambria"/>
          <w:color w:val="000000"/>
        </w:rPr>
        <w:tab/>
      </w:r>
      <w:r>
        <w:rPr>
          <w:rFonts w:ascii="Cambria" w:hAnsi="Cambria"/>
          <w:color w:val="000000"/>
        </w:rPr>
        <w:t xml:space="preserve">Undergraduate Committee </w:t>
      </w:r>
      <w:r>
        <w:rPr>
          <w:rFonts w:ascii="Cambria" w:hAnsi="Cambria"/>
          <w:color w:val="000000"/>
        </w:rPr>
        <w:br/>
      </w:r>
      <w:r>
        <w:rPr>
          <w:rFonts w:ascii="Cambria" w:hAnsi="Cambria"/>
          <w:color w:val="000000"/>
        </w:rPr>
        <w:tab/>
      </w:r>
      <w:r>
        <w:rPr>
          <w:rFonts w:ascii="Cambria" w:hAnsi="Cambria"/>
          <w:color w:val="000000"/>
        </w:rPr>
        <w:tab/>
      </w:r>
      <w:r>
        <w:rPr>
          <w:rFonts w:ascii="Cambria" w:hAnsi="Cambria"/>
          <w:color w:val="000000"/>
        </w:rPr>
        <w:tab/>
        <w:t>Retention, Promotion, and Tenure Committee Member</w:t>
      </w:r>
      <w:r w:rsidR="00BC2D33">
        <w:rPr>
          <w:rFonts w:ascii="Cambria" w:hAnsi="Cambria"/>
          <w:color w:val="000000"/>
        </w:rPr>
        <w:tab/>
      </w:r>
      <w:r w:rsidR="00BC2D33">
        <w:rPr>
          <w:rFonts w:ascii="Cambria" w:hAnsi="Cambria"/>
          <w:color w:val="000000"/>
        </w:rPr>
        <w:tab/>
      </w:r>
      <w:r>
        <w:rPr>
          <w:rFonts w:ascii="Cambria" w:hAnsi="Cambria"/>
          <w:color w:val="000000"/>
        </w:rPr>
        <w:t>Kunz Center for Social Research Steering</w:t>
      </w:r>
      <w:r w:rsidR="00BC2D33">
        <w:rPr>
          <w:rFonts w:ascii="Cambria" w:hAnsi="Cambria"/>
          <w:color w:val="000000"/>
        </w:rPr>
        <w:t xml:space="preserve"> </w:t>
      </w:r>
      <w:r w:rsidR="00BC2D33">
        <w:rPr>
          <w:rFonts w:ascii="Cambria" w:hAnsi="Cambria"/>
          <w:color w:val="000000"/>
        </w:rPr>
        <w:br/>
        <w:t xml:space="preserve">                                                 </w:t>
      </w:r>
      <w:r>
        <w:rPr>
          <w:rFonts w:ascii="Cambria" w:hAnsi="Cambria"/>
          <w:color w:val="000000"/>
        </w:rPr>
        <w:t>Committee</w:t>
      </w:r>
      <w:r>
        <w:rPr>
          <w:rFonts w:ascii="Cambria" w:hAnsi="Cambria"/>
          <w:color w:val="000000"/>
        </w:rPr>
        <w:br/>
      </w:r>
      <w:r>
        <w:rPr>
          <w:rFonts w:ascii="Cambria" w:hAnsi="Cambria"/>
          <w:color w:val="000000"/>
        </w:rPr>
        <w:tab/>
      </w:r>
      <w:r>
        <w:rPr>
          <w:rFonts w:ascii="Cambria" w:hAnsi="Cambria"/>
          <w:color w:val="000000"/>
        </w:rPr>
        <w:tab/>
      </w:r>
      <w:r>
        <w:rPr>
          <w:rFonts w:ascii="Cambria" w:hAnsi="Cambria"/>
          <w:color w:val="000000"/>
        </w:rPr>
        <w:tab/>
        <w:t>Student Organization for Sociologists Faculty Mentor</w:t>
      </w:r>
      <w:r w:rsidR="00BC2D33">
        <w:rPr>
          <w:rFonts w:ascii="Cambria" w:hAnsi="Cambria"/>
          <w:color w:val="000000"/>
        </w:rPr>
        <w:tab/>
      </w:r>
      <w:r w:rsidR="00BC2D33">
        <w:rPr>
          <w:rFonts w:ascii="Cambria" w:hAnsi="Cambria"/>
          <w:color w:val="000000"/>
        </w:rPr>
        <w:tab/>
      </w:r>
      <w:r>
        <w:rPr>
          <w:rFonts w:ascii="Cambria" w:hAnsi="Cambria"/>
          <w:color w:val="000000"/>
        </w:rPr>
        <w:t>Faculty Search Committee Member</w:t>
      </w:r>
      <w:r>
        <w:rPr>
          <w:rFonts w:ascii="Cambria" w:hAnsi="Cambria"/>
          <w:color w:val="000000"/>
        </w:rPr>
        <w:br/>
      </w:r>
      <w:r w:rsidR="00BC2D33">
        <w:rPr>
          <w:rFonts w:ascii="Cambria" w:hAnsi="Cambria"/>
          <w:color w:val="000000"/>
        </w:rPr>
        <w:t>Chair</w:t>
      </w:r>
      <w:r>
        <w:rPr>
          <w:rFonts w:ascii="Cambria" w:hAnsi="Cambria"/>
          <w:color w:val="000000"/>
        </w:rPr>
        <w:tab/>
      </w:r>
      <w:r>
        <w:rPr>
          <w:rFonts w:ascii="Cambria" w:hAnsi="Cambria"/>
          <w:color w:val="000000"/>
        </w:rPr>
        <w:tab/>
      </w:r>
      <w:r w:rsidR="00BC2D33">
        <w:rPr>
          <w:rFonts w:ascii="Cambria" w:hAnsi="Cambria"/>
          <w:color w:val="000000"/>
        </w:rPr>
        <w:tab/>
      </w:r>
      <w:r>
        <w:rPr>
          <w:rFonts w:ascii="Cambria" w:hAnsi="Cambria"/>
          <w:color w:val="000000"/>
        </w:rPr>
        <w:t xml:space="preserve">Kunz Center Gender and Family Workshop </w:t>
      </w:r>
    </w:p>
    <w:p w14:paraId="6B642811" w14:textId="77777777" w:rsidR="00B67732" w:rsidRPr="00B67732" w:rsidRDefault="00B67732" w:rsidP="009E0F72">
      <w:pPr>
        <w:pStyle w:val="Heading2"/>
        <w:rPr>
          <w:sz w:val="24"/>
          <w:szCs w:val="24"/>
        </w:rPr>
      </w:pPr>
      <w:r>
        <w:rPr>
          <w:sz w:val="24"/>
          <w:szCs w:val="24"/>
        </w:rPr>
        <w:t xml:space="preserve">The University of Texas </w:t>
      </w:r>
      <w:proofErr w:type="gramStart"/>
      <w:r>
        <w:rPr>
          <w:sz w:val="24"/>
          <w:szCs w:val="24"/>
        </w:rPr>
        <w:t>at</w:t>
      </w:r>
      <w:proofErr w:type="gramEnd"/>
      <w:r>
        <w:rPr>
          <w:sz w:val="24"/>
          <w:szCs w:val="24"/>
        </w:rPr>
        <w:t xml:space="preserve"> Austin</w:t>
      </w:r>
    </w:p>
    <w:p w14:paraId="7C62064A" w14:textId="77777777" w:rsidR="00B67732" w:rsidRPr="00B67732" w:rsidRDefault="00B67732" w:rsidP="00B67732">
      <w:pPr>
        <w:shd w:val="clear" w:color="auto" w:fill="FFFFFF"/>
        <w:ind w:left="2160" w:hanging="2160"/>
        <w:rPr>
          <w:rFonts w:ascii="Cambria" w:hAnsi="Cambria"/>
          <w:color w:val="000000"/>
        </w:rPr>
      </w:pPr>
      <w:r>
        <w:rPr>
          <w:rFonts w:ascii="Cambria" w:hAnsi="Cambria"/>
          <w:color w:val="000000"/>
        </w:rPr>
        <w:t>2005-2011</w:t>
      </w:r>
      <w:r>
        <w:rPr>
          <w:rFonts w:ascii="Cambria" w:hAnsi="Cambria"/>
          <w:color w:val="000000"/>
        </w:rPr>
        <w:tab/>
        <w:t>Graduate Student Mentor, Department of Sociology, UT-Austin</w:t>
      </w:r>
    </w:p>
    <w:p w14:paraId="5798374C" w14:textId="7A76D62C" w:rsidR="00B67732" w:rsidRPr="00B67732" w:rsidRDefault="00B67732" w:rsidP="00B67732">
      <w:pPr>
        <w:shd w:val="clear" w:color="auto" w:fill="FFFFFF"/>
        <w:ind w:left="2160" w:hanging="2160"/>
        <w:rPr>
          <w:rFonts w:ascii="Cambria" w:hAnsi="Cambria"/>
          <w:color w:val="000000"/>
        </w:rPr>
      </w:pPr>
      <w:r>
        <w:rPr>
          <w:rFonts w:ascii="Cambria" w:hAnsi="Cambria"/>
          <w:color w:val="000000"/>
        </w:rPr>
        <w:tab/>
        <w:t>Undergraduate Student Mentor, Intellectual Entrepreneurship (IE) Pre-Graduate</w:t>
      </w:r>
      <w:r>
        <w:rPr>
          <w:rFonts w:ascii="Cambria" w:hAnsi="Cambria"/>
          <w:color w:val="000000"/>
        </w:rPr>
        <w:tab/>
        <w:t>School Internship, UT-Austin</w:t>
      </w:r>
    </w:p>
    <w:p w14:paraId="058E468A" w14:textId="3C034002" w:rsidR="00B67732" w:rsidRPr="00B67732" w:rsidRDefault="00B67732" w:rsidP="00B67732">
      <w:pPr>
        <w:shd w:val="clear" w:color="auto" w:fill="FFFFFF"/>
        <w:ind w:left="2160" w:hanging="2160"/>
        <w:rPr>
          <w:rFonts w:ascii="Cambria" w:hAnsi="Cambria"/>
          <w:i/>
          <w:color w:val="000000"/>
        </w:rPr>
      </w:pPr>
      <w:r>
        <w:rPr>
          <w:rFonts w:ascii="Cambria" w:hAnsi="Cambria"/>
          <w:color w:val="000000"/>
        </w:rPr>
        <w:t>2008-2010</w:t>
      </w:r>
      <w:r>
        <w:rPr>
          <w:rFonts w:ascii="Cambria" w:hAnsi="Cambria"/>
          <w:color w:val="000000"/>
        </w:rPr>
        <w:tab/>
        <w:t>Campus Coalition for Sexual Literacy, Officer</w:t>
      </w:r>
    </w:p>
    <w:p w14:paraId="3E34CD23" w14:textId="74C17A80" w:rsidR="00B67732" w:rsidRPr="00B67732" w:rsidRDefault="00B67732" w:rsidP="00B67732">
      <w:pPr>
        <w:shd w:val="clear" w:color="auto" w:fill="FFFFFF"/>
        <w:ind w:left="2160" w:hanging="2160"/>
        <w:rPr>
          <w:rFonts w:ascii="Cambria" w:hAnsi="Cambria"/>
          <w:color w:val="000000"/>
        </w:rPr>
      </w:pPr>
      <w:r>
        <w:rPr>
          <w:rFonts w:ascii="Cambria" w:hAnsi="Cambria"/>
          <w:color w:val="000000"/>
        </w:rPr>
        <w:t>2007-2010</w:t>
      </w:r>
      <w:r>
        <w:rPr>
          <w:rFonts w:ascii="Cambria" w:hAnsi="Cambria"/>
          <w:color w:val="000000"/>
        </w:rPr>
        <w:tab/>
        <w:t xml:space="preserve">Elected Graduate Steering Committee Member, Department of </w:t>
      </w:r>
      <w:r>
        <w:rPr>
          <w:rFonts w:ascii="Cambria" w:hAnsi="Cambria"/>
          <w:color w:val="000000"/>
        </w:rPr>
        <w:tab/>
        <w:t>Sociology, University of Texas at Austin</w:t>
      </w:r>
    </w:p>
    <w:p w14:paraId="0AAE899D" w14:textId="21346331" w:rsidR="00B67732" w:rsidRPr="00D77B56" w:rsidRDefault="00B67732" w:rsidP="00B67732">
      <w:pPr>
        <w:shd w:val="clear" w:color="auto" w:fill="FFFFFF"/>
        <w:ind w:left="2160" w:hanging="2160"/>
        <w:rPr>
          <w:rFonts w:ascii="Cambria" w:hAnsi="Cambria"/>
          <w:color w:val="000000"/>
        </w:rPr>
      </w:pPr>
      <w:r>
        <w:rPr>
          <w:rFonts w:ascii="Cambria" w:hAnsi="Cambria"/>
          <w:color w:val="000000"/>
        </w:rPr>
        <w:t>2006-2009</w:t>
      </w:r>
      <w:r>
        <w:rPr>
          <w:rFonts w:ascii="Cambria" w:hAnsi="Cambria"/>
          <w:color w:val="000000"/>
        </w:rPr>
        <w:tab/>
        <w:t>Elected Steering Committee Member, The Center for Women’s and               Gender Studies, University of Texas at Austin</w:t>
      </w:r>
    </w:p>
    <w:p w14:paraId="64E213F7" w14:textId="77777777" w:rsidR="00B67732" w:rsidRPr="009E0F72" w:rsidRDefault="00B67732" w:rsidP="009E0F72">
      <w:pPr>
        <w:pStyle w:val="Heading1"/>
        <w:rPr>
          <w:sz w:val="10"/>
          <w:szCs w:val="10"/>
        </w:rPr>
      </w:pPr>
      <w:r>
        <w:lastRenderedPageBreak/>
        <w:t xml:space="preserve">SERVICE TO THE DISCIPLINE </w:t>
      </w:r>
      <w:r>
        <w:br/>
      </w:r>
      <w:r>
        <w:rPr>
          <w:noProof/>
        </w:rPr>
        <mc:AlternateContent>
          <mc:Choice Requires="wps">
            <w:drawing>
              <wp:anchor distT="0" distB="0" distL="114300" distR="114300" simplePos="0" relativeHeight="251658243" behindDoc="0" locked="0" layoutInCell="1" allowOverlap="1" wp14:anchorId="20A70ACC" wp14:editId="4355F7EB">
                <wp:simplePos x="0" y="0"/>
                <wp:positionH relativeFrom="column">
                  <wp:posOffset>0</wp:posOffset>
                </wp:positionH>
                <wp:positionV relativeFrom="paragraph">
                  <wp:posOffset>178435</wp:posOffset>
                </wp:positionV>
                <wp:extent cx="6134100" cy="47625"/>
                <wp:effectExtent l="0" t="0" r="19050" b="2857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C6D552C" id="AutoShape 4" o:spid="_x0000_s1026" type="#_x0000_t32" style="position:absolute;margin-left:0;margin-top:14.05pt;width:483pt;height:3.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iPWgwgEAAGUDAAAOAAAAZHJzL2Uyb0RvYy54bWysU8Fu2zAMvQ/YPwi6L7azNluNOD2k6y7d FqDd7oos2cJkUSCV2Pn7SYqbbuttmA8CJZKPj4/0+nYaLDsqJAOu4dWi5Ew5Ca1xXcO/P92/+8gZ BeFaYcGphp8U8dvN2zfr0ddqCT3YViGLII7q0Te8D8HXRUGyV4OgBXjlolMDDiLEK3ZFi2KM6IMt lmW5KkbA1iNIRRRf785Ovsn4WisZvmlNKjDb8Mgt5BPzuU9nsVmLukPheyNnGuIfWAzCuFj0AnUn gmAHNK+gBiMRCHRYSBgK0NpIlXuI3VTlX9089sKr3EsUh/xFJvp/sPLrcet2mKjLyT36B5A/iTnY 9sJ1KhN4Ovk4uCpJVYye6ktKupDfIduPX6CNMeIQIKswaRyYtsb/SIkJPHbKpiz76SK7mgKT8XFV vb+qyjgdGX1XH1bL61xL1AkmJXuk8FnBwJLRcAooTNeHLTgXBwx4LiGODxQSyZeElOzg3lib52wd GyOhm/K6zKQIrGmTN8URdvutRXYUaVXyN9P4Iwzh4NqM1ivRfprtIIw927G6dbNSSZy0iVTvoT3t 8FnBOMtMc967tCy/33P2y9+x+QUAAP//AwBQSwMEFAAGAAgAAAAhAIBjvIbhAAAACwEAAA8AAABk cnMvZG93bnJldi54bWxMj0FPwzAMhe9I/IfISNxYuk2U0TWdENUOSDuwwYFj1pi2InG6JNsKvx5z GhdL9rM/v1euRmfFCUPsPSmYTjIQSI03PbUK3t/WdwsQMWky2npCBd8YYVVdX5W6MP5MWzztUisY QrHQCrqUhkLK2HTodJz4AYm1Tx+cTtyGVpqgzwx3Vs6yLJdO98QfOj3gc4fN1+7oFGTxsN1s/MPh I5+/2FfX1+s6/Ch1ezPWSy5PSxAJx3S5gL8M7B8qNrb3RzJRWAbxnoLZYgqC1cc858Fewfw+B1mV 8n+G6hcAAP//AwBQSwECLQAUAAYACAAAACEAtoM4kv4AAADhAQAAEwAAAAAAAAAAAAAAAAAAAAAA W0NvbnRlbnRfVHlwZXNdLnhtbFBLAQItABQABgAIAAAAIQA4/SH/1gAAAJQBAAALAAAAAAAAAAAA AAAAAC8BAABfcmVscy8ucmVsc1BLAQItABQABgAIAAAAIQCFiPWgwgEAAGUDAAAOAAAAAAAAAAAA AAAAAC4CAABkcnMvZTJvRG9jLnhtbFBLAQItABQABgAIAAAAIQCAY7yG4QAAAAsBAAAPAAAAAAAA AAAAAAAAABwEAABkcnMvZG93bnJldi54bWxQSwUGAAAAAAQABADzAAAAKgUAAAAA " strokeweight="1.5pt"/>
            </w:pict>
          </mc:Fallback>
        </mc:AlternateContent>
      </w:r>
    </w:p>
    <w:p w14:paraId="5024D2F4" w14:textId="77777777" w:rsidR="0080754C" w:rsidRPr="0042784A" w:rsidRDefault="005807EF" w:rsidP="009E0F72">
      <w:pPr>
        <w:pStyle w:val="Heading2"/>
        <w:rPr>
          <w:i/>
          <w:u w:val="single"/>
        </w:rPr>
      </w:pPr>
      <w:r>
        <w:rPr>
          <w:i/>
          <w:u w:val="single"/>
        </w:rPr>
        <w:t xml:space="preserve">Deputy and Associate Editorships </w:t>
      </w:r>
    </w:p>
    <w:p w14:paraId="2FBDCDE2" w14:textId="77777777" w:rsidR="009548CA" w:rsidRPr="00E82CB8" w:rsidRDefault="009548CA" w:rsidP="009548CA">
      <w:pPr>
        <w:shd w:val="clear" w:color="auto" w:fill="FFFFFF"/>
        <w:ind w:left="1350" w:hanging="1350"/>
        <w:contextualSpacing/>
        <w:rPr>
          <w:rFonts w:ascii="Cambria" w:hAnsi="Cambria"/>
          <w:color w:val="000000"/>
        </w:rPr>
      </w:pPr>
      <w:r>
        <w:rPr>
          <w:rFonts w:ascii="Cambria" w:hAnsi="Cambria"/>
          <w:color w:val="000000"/>
        </w:rPr>
        <w:t>2024-2025</w:t>
      </w:r>
      <w:r>
        <w:rPr>
          <w:rFonts w:ascii="Cambria" w:hAnsi="Cambria"/>
          <w:color w:val="000000"/>
        </w:rPr>
        <w:tab/>
        <w:t xml:space="preserve">Deputy Editor, </w:t>
      </w:r>
      <w:r>
        <w:rPr>
          <w:rFonts w:ascii="Cambria" w:hAnsi="Cambria"/>
          <w:i/>
          <w:iCs/>
          <w:color w:val="000000"/>
        </w:rPr>
        <w:t xml:space="preserve">Demography </w:t>
      </w:r>
      <w:r>
        <w:rPr>
          <w:rFonts w:ascii="Cambria" w:hAnsi="Cambria"/>
          <w:color w:val="000000"/>
        </w:rPr>
        <w:t>(Advising Editor)</w:t>
      </w:r>
    </w:p>
    <w:p w14:paraId="1F901884" w14:textId="77777777" w:rsidR="00864FFF" w:rsidRPr="00A14D81" w:rsidRDefault="00336753" w:rsidP="0095703E">
      <w:pPr>
        <w:shd w:val="clear" w:color="auto" w:fill="FFFFFF"/>
        <w:ind w:left="1350" w:hanging="1350"/>
        <w:contextualSpacing/>
        <w:rPr>
          <w:rFonts w:ascii="Cambria" w:hAnsi="Cambria"/>
          <w:color w:val="000000"/>
        </w:rPr>
      </w:pPr>
      <w:r>
        <w:rPr>
          <w:rFonts w:ascii="Cambria" w:hAnsi="Cambria"/>
          <w:color w:val="000000"/>
        </w:rPr>
        <w:t>2017-2020</w:t>
      </w:r>
      <w:r>
        <w:rPr>
          <w:rFonts w:ascii="Cambria" w:hAnsi="Cambria"/>
          <w:color w:val="000000"/>
        </w:rPr>
        <w:tab/>
        <w:t xml:space="preserve">Deputy Editor, </w:t>
      </w:r>
      <w:r>
        <w:rPr>
          <w:rFonts w:ascii="Cambria" w:hAnsi="Cambria"/>
          <w:i/>
          <w:color w:val="000000"/>
        </w:rPr>
        <w:t xml:space="preserve">The Journal of Marriage and Family </w:t>
      </w:r>
      <w:r>
        <w:rPr>
          <w:rFonts w:ascii="Cambria" w:hAnsi="Cambria"/>
          <w:color w:val="000000"/>
        </w:rPr>
        <w:t>(Editor-in-Charge)</w:t>
      </w:r>
    </w:p>
    <w:p w14:paraId="76094961" w14:textId="77777777" w:rsidR="00987E9C" w:rsidRDefault="00987E9C" w:rsidP="0095703E">
      <w:pPr>
        <w:shd w:val="clear" w:color="auto" w:fill="FFFFFF"/>
        <w:ind w:left="1350" w:hanging="1350"/>
        <w:contextualSpacing/>
        <w:rPr>
          <w:rFonts w:ascii="Cambria" w:hAnsi="Cambria"/>
          <w:color w:val="000000"/>
        </w:rPr>
      </w:pPr>
      <w:r>
        <w:rPr>
          <w:rFonts w:ascii="Cambria" w:hAnsi="Cambria"/>
          <w:color w:val="000000"/>
        </w:rPr>
        <w:t>2017-2019</w:t>
      </w:r>
      <w:r>
        <w:rPr>
          <w:rFonts w:ascii="Cambria" w:hAnsi="Cambria"/>
          <w:color w:val="000000"/>
        </w:rPr>
        <w:tab/>
        <w:t xml:space="preserve">Associate Editor, </w:t>
      </w:r>
      <w:r>
        <w:rPr>
          <w:rFonts w:ascii="Cambria" w:hAnsi="Cambria"/>
          <w:i/>
          <w:color w:val="000000"/>
        </w:rPr>
        <w:t xml:space="preserve">Innovation in Aging </w:t>
      </w:r>
      <w:r>
        <w:rPr>
          <w:rFonts w:ascii="Cambria" w:hAnsi="Cambria"/>
          <w:color w:val="000000"/>
        </w:rPr>
        <w:t>(Editor-in-Charge)</w:t>
      </w:r>
    </w:p>
    <w:p w14:paraId="5D510EBD" w14:textId="77777777" w:rsidR="006E52CC" w:rsidRPr="006E52CC" w:rsidRDefault="006E52CC" w:rsidP="0080754C">
      <w:pPr>
        <w:shd w:val="clear" w:color="auto" w:fill="FFFFFF"/>
        <w:ind w:left="2160" w:hanging="2160"/>
        <w:contextualSpacing/>
        <w:rPr>
          <w:rFonts w:ascii="Cambria" w:hAnsi="Cambria"/>
          <w:i/>
          <w:color w:val="000000"/>
          <w:sz w:val="12"/>
          <w:szCs w:val="12"/>
          <w:u w:val="single"/>
        </w:rPr>
      </w:pPr>
    </w:p>
    <w:p w14:paraId="09AF5649" w14:textId="77777777" w:rsidR="005B0390" w:rsidRPr="009E0F72" w:rsidRDefault="005B0390" w:rsidP="009E0F72">
      <w:pPr>
        <w:pStyle w:val="Heading2"/>
        <w:rPr>
          <w:i/>
          <w:iCs/>
          <w:u w:val="single"/>
        </w:rPr>
      </w:pPr>
      <w:r>
        <w:rPr>
          <w:i/>
          <w:iCs/>
          <w:u w:val="single"/>
        </w:rPr>
        <w:t xml:space="preserve">Editorial Boards </w:t>
      </w:r>
    </w:p>
    <w:p w14:paraId="268DD808" w14:textId="77777777" w:rsidR="00F91F55" w:rsidRPr="009548CA" w:rsidRDefault="00F91F55" w:rsidP="00F91F55">
      <w:pPr>
        <w:shd w:val="clear" w:color="auto" w:fill="FFFFFF"/>
        <w:ind w:left="1350" w:hanging="1350"/>
        <w:contextualSpacing/>
        <w:rPr>
          <w:rFonts w:ascii="Cambria" w:hAnsi="Cambria"/>
          <w:iCs/>
          <w:color w:val="000000"/>
        </w:rPr>
      </w:pPr>
      <w:r>
        <w:rPr>
          <w:rFonts w:ascii="Cambria" w:hAnsi="Cambria"/>
          <w:color w:val="000000"/>
        </w:rPr>
        <w:t>2020-current</w:t>
      </w:r>
      <w:r>
        <w:rPr>
          <w:rFonts w:ascii="Cambria" w:hAnsi="Cambria"/>
          <w:color w:val="000000"/>
        </w:rPr>
        <w:tab/>
        <w:t xml:space="preserve">Editorial Board, </w:t>
      </w:r>
      <w:r>
        <w:rPr>
          <w:rFonts w:ascii="Cambria" w:hAnsi="Cambria"/>
          <w:i/>
          <w:color w:val="000000"/>
        </w:rPr>
        <w:t xml:space="preserve">Demography </w:t>
      </w:r>
      <w:r>
        <w:rPr>
          <w:rFonts w:ascii="Cambria" w:hAnsi="Cambria"/>
          <w:iCs/>
          <w:color w:val="000000"/>
        </w:rPr>
        <w:t>(DE role 2024-2026)</w:t>
      </w:r>
    </w:p>
    <w:p w14:paraId="2AA57683" w14:textId="77777777" w:rsidR="00F91F55" w:rsidRDefault="00F91F55" w:rsidP="00F91F55">
      <w:pPr>
        <w:shd w:val="clear" w:color="auto" w:fill="FFFFFF"/>
        <w:ind w:left="1350" w:hanging="1350"/>
        <w:contextualSpacing/>
        <w:rPr>
          <w:rFonts w:ascii="Cambria" w:hAnsi="Cambria"/>
          <w:i/>
          <w:color w:val="000000"/>
        </w:rPr>
      </w:pPr>
      <w:r>
        <w:rPr>
          <w:rFonts w:ascii="Cambria" w:hAnsi="Cambria"/>
          <w:color w:val="000000"/>
        </w:rPr>
        <w:t>2014-current</w:t>
      </w:r>
      <w:r>
        <w:rPr>
          <w:rFonts w:ascii="Cambria" w:hAnsi="Cambria"/>
          <w:color w:val="000000"/>
        </w:rPr>
        <w:tab/>
        <w:t xml:space="preserve">Editorial Board, </w:t>
      </w:r>
      <w:r>
        <w:rPr>
          <w:rFonts w:ascii="Cambria" w:hAnsi="Cambria"/>
          <w:i/>
          <w:color w:val="000000"/>
        </w:rPr>
        <w:t>The Journal of Marriage and Family</w:t>
      </w:r>
    </w:p>
    <w:p w14:paraId="28C03DA2" w14:textId="77777777" w:rsidR="00886C85" w:rsidRPr="00886C85" w:rsidRDefault="00886C85" w:rsidP="0080754C">
      <w:pPr>
        <w:shd w:val="clear" w:color="auto" w:fill="FFFFFF"/>
        <w:ind w:left="1350" w:hanging="1350"/>
        <w:contextualSpacing/>
        <w:rPr>
          <w:rFonts w:ascii="Cambria" w:hAnsi="Cambria"/>
          <w:i/>
          <w:color w:val="000000"/>
        </w:rPr>
      </w:pPr>
      <w:r>
        <w:rPr>
          <w:rFonts w:ascii="Cambria" w:hAnsi="Cambria"/>
          <w:color w:val="000000"/>
        </w:rPr>
        <w:t>2021-2025</w:t>
      </w:r>
      <w:r>
        <w:rPr>
          <w:rFonts w:ascii="Cambria" w:hAnsi="Cambria"/>
          <w:color w:val="000000"/>
        </w:rPr>
        <w:tab/>
        <w:t xml:space="preserve">Editorial Board, </w:t>
      </w:r>
      <w:r>
        <w:rPr>
          <w:rFonts w:ascii="Cambria" w:hAnsi="Cambria"/>
          <w:i/>
          <w:color w:val="000000"/>
        </w:rPr>
        <w:t>Socius</w:t>
      </w:r>
    </w:p>
    <w:p w14:paraId="7209329C" w14:textId="77777777" w:rsidR="00B8548A" w:rsidRPr="00B8548A" w:rsidRDefault="00B8548A" w:rsidP="0080754C">
      <w:pPr>
        <w:shd w:val="clear" w:color="auto" w:fill="FFFFFF"/>
        <w:ind w:left="1350" w:hanging="1350"/>
        <w:contextualSpacing/>
        <w:rPr>
          <w:rFonts w:ascii="Cambria" w:hAnsi="Cambria"/>
          <w:i/>
          <w:color w:val="000000"/>
        </w:rPr>
      </w:pPr>
      <w:r>
        <w:rPr>
          <w:rFonts w:ascii="Cambria" w:hAnsi="Cambria"/>
          <w:color w:val="000000"/>
        </w:rPr>
        <w:t>2017-2025</w:t>
      </w:r>
      <w:r>
        <w:rPr>
          <w:rFonts w:ascii="Cambria" w:hAnsi="Cambria"/>
          <w:color w:val="000000"/>
        </w:rPr>
        <w:tab/>
        <w:t xml:space="preserve">Editorial Board, </w:t>
      </w:r>
      <w:r>
        <w:rPr>
          <w:rFonts w:ascii="Cambria" w:hAnsi="Cambria"/>
          <w:i/>
          <w:color w:val="000000"/>
        </w:rPr>
        <w:t>The Journal of Health and Social Behavior</w:t>
      </w:r>
    </w:p>
    <w:p w14:paraId="65E784CE" w14:textId="77777777" w:rsidR="007E5AC5" w:rsidRPr="00D05C9F" w:rsidRDefault="007E5AC5" w:rsidP="007E5AC5">
      <w:pPr>
        <w:shd w:val="clear" w:color="auto" w:fill="FFFFFF"/>
        <w:ind w:left="1350" w:hanging="1350"/>
        <w:contextualSpacing/>
        <w:rPr>
          <w:rFonts w:ascii="Cambria" w:hAnsi="Cambria"/>
          <w:i/>
          <w:color w:val="000000"/>
        </w:rPr>
      </w:pPr>
      <w:r>
        <w:rPr>
          <w:rFonts w:ascii="Cambria" w:hAnsi="Cambria"/>
          <w:color w:val="000000"/>
        </w:rPr>
        <w:t>2012-2025</w:t>
      </w:r>
      <w:r>
        <w:rPr>
          <w:rFonts w:ascii="Cambria" w:hAnsi="Cambria"/>
          <w:color w:val="000000"/>
        </w:rPr>
        <w:tab/>
        <w:t xml:space="preserve">Editorial Board, </w:t>
      </w:r>
      <w:r>
        <w:rPr>
          <w:rFonts w:ascii="Cambria" w:hAnsi="Cambria"/>
          <w:i/>
          <w:color w:val="000000"/>
        </w:rPr>
        <w:t>Journal of Family Issues</w:t>
      </w:r>
    </w:p>
    <w:p w14:paraId="7DDEAF85" w14:textId="77777777" w:rsidR="009548CA" w:rsidRPr="00710EBD" w:rsidRDefault="009548CA" w:rsidP="009548CA">
      <w:pPr>
        <w:shd w:val="clear" w:color="auto" w:fill="FFFFFF"/>
        <w:ind w:left="1350" w:hanging="1350"/>
        <w:contextualSpacing/>
        <w:rPr>
          <w:rFonts w:ascii="Cambria" w:hAnsi="Cambria"/>
          <w:i/>
          <w:color w:val="000000"/>
        </w:rPr>
      </w:pPr>
      <w:r>
        <w:rPr>
          <w:rFonts w:ascii="Cambria" w:hAnsi="Cambria"/>
          <w:color w:val="000000"/>
        </w:rPr>
        <w:t>2015-2023</w:t>
      </w:r>
      <w:r>
        <w:rPr>
          <w:rFonts w:ascii="Cambria" w:hAnsi="Cambria"/>
          <w:color w:val="000000"/>
        </w:rPr>
        <w:tab/>
        <w:t xml:space="preserve">Editorial Board, </w:t>
      </w:r>
      <w:r>
        <w:rPr>
          <w:rFonts w:ascii="Cambria" w:hAnsi="Cambria"/>
          <w:i/>
          <w:color w:val="000000"/>
        </w:rPr>
        <w:t>The Journal of Gerontology: B Series</w:t>
      </w:r>
    </w:p>
    <w:p w14:paraId="6300759A" w14:textId="77777777" w:rsidR="0080754C" w:rsidRPr="005903C2" w:rsidRDefault="0080754C" w:rsidP="005903C2">
      <w:pPr>
        <w:shd w:val="clear" w:color="auto" w:fill="FFFFFF"/>
        <w:ind w:left="1350" w:hanging="1350"/>
        <w:contextualSpacing/>
        <w:rPr>
          <w:rFonts w:ascii="Cambria" w:hAnsi="Cambria"/>
          <w:color w:val="000000"/>
        </w:rPr>
      </w:pPr>
      <w:r>
        <w:rPr>
          <w:rFonts w:ascii="Cambria" w:hAnsi="Cambria"/>
          <w:color w:val="000000"/>
        </w:rPr>
        <w:t>2014-2017</w:t>
      </w:r>
      <w:r>
        <w:rPr>
          <w:rFonts w:ascii="Cambria" w:hAnsi="Cambria"/>
          <w:color w:val="000000"/>
        </w:rPr>
        <w:tab/>
        <w:t xml:space="preserve">Editorial Board, </w:t>
      </w:r>
      <w:r>
        <w:rPr>
          <w:rFonts w:ascii="Cambria" w:hAnsi="Cambria"/>
          <w:i/>
          <w:color w:val="000000"/>
        </w:rPr>
        <w:t>Sociological Focus</w:t>
      </w:r>
    </w:p>
    <w:p w14:paraId="23AC918E" w14:textId="77777777" w:rsidR="005903C2" w:rsidRDefault="005903C2" w:rsidP="0080754C">
      <w:pPr>
        <w:shd w:val="clear" w:color="auto" w:fill="FFFFFF"/>
        <w:ind w:left="1350" w:hanging="1350"/>
        <w:contextualSpacing/>
        <w:rPr>
          <w:rFonts w:ascii="Cambria" w:hAnsi="Cambria"/>
          <w:color w:val="000000"/>
        </w:rPr>
      </w:pPr>
      <w:r>
        <w:rPr>
          <w:rFonts w:ascii="Cambria" w:hAnsi="Cambria"/>
          <w:color w:val="000000"/>
        </w:rPr>
        <w:t>2014-2016</w:t>
      </w:r>
      <w:r>
        <w:rPr>
          <w:rFonts w:ascii="Cambria" w:hAnsi="Cambria"/>
          <w:color w:val="000000"/>
        </w:rPr>
        <w:tab/>
        <w:t xml:space="preserve">Editorial Advisory Board, </w:t>
      </w:r>
      <w:r>
        <w:rPr>
          <w:rFonts w:ascii="Cambria" w:hAnsi="Cambria"/>
          <w:i/>
          <w:color w:val="000000"/>
        </w:rPr>
        <w:t xml:space="preserve">Advances in Medical Sociology </w:t>
      </w:r>
      <w:r>
        <w:rPr>
          <w:rFonts w:ascii="Cambria" w:hAnsi="Cambria"/>
          <w:color w:val="000000"/>
        </w:rPr>
        <w:t>Book Series</w:t>
      </w:r>
    </w:p>
    <w:p w14:paraId="2E58AAB0" w14:textId="77777777" w:rsidR="0080754C" w:rsidRDefault="0080754C" w:rsidP="0080754C">
      <w:pPr>
        <w:shd w:val="clear" w:color="auto" w:fill="FFFFFF"/>
        <w:ind w:left="1350" w:hanging="1350"/>
        <w:contextualSpacing/>
        <w:rPr>
          <w:rFonts w:ascii="Cambria" w:hAnsi="Cambria"/>
          <w:i/>
          <w:color w:val="000000"/>
        </w:rPr>
      </w:pPr>
      <w:r>
        <w:rPr>
          <w:rFonts w:ascii="Cambria" w:hAnsi="Cambria"/>
          <w:color w:val="000000"/>
        </w:rPr>
        <w:t>2012-2014</w:t>
      </w:r>
      <w:r>
        <w:rPr>
          <w:rFonts w:ascii="Cambria" w:hAnsi="Cambria"/>
          <w:color w:val="000000"/>
        </w:rPr>
        <w:tab/>
        <w:t xml:space="preserve">Editorial Board, </w:t>
      </w:r>
      <w:r>
        <w:rPr>
          <w:rFonts w:ascii="Cambria" w:hAnsi="Cambria"/>
          <w:i/>
          <w:color w:val="000000"/>
        </w:rPr>
        <w:t>Journal of Lesbian Studies</w:t>
      </w:r>
    </w:p>
    <w:p w14:paraId="1A98DAF6" w14:textId="77777777" w:rsidR="00184725" w:rsidRDefault="0080754C" w:rsidP="009E0F72">
      <w:pPr>
        <w:shd w:val="clear" w:color="auto" w:fill="FFFFFF"/>
        <w:ind w:left="1350" w:hanging="1350"/>
        <w:rPr>
          <w:rFonts w:ascii="Cambria" w:hAnsi="Cambria"/>
          <w:color w:val="000000"/>
        </w:rPr>
      </w:pPr>
      <w:r>
        <w:rPr>
          <w:rFonts w:ascii="Cambria" w:hAnsi="Cambria"/>
          <w:color w:val="000000"/>
        </w:rPr>
        <w:t>2006-2008</w:t>
      </w:r>
      <w:r>
        <w:rPr>
          <w:rFonts w:ascii="Cambria" w:hAnsi="Cambria"/>
          <w:color w:val="000000"/>
        </w:rPr>
        <w:tab/>
      </w:r>
      <w:r>
        <w:rPr>
          <w:rFonts w:ascii="Cambria" w:hAnsi="Cambria"/>
          <w:color w:val="000000"/>
        </w:rPr>
        <w:tab/>
        <w:t xml:space="preserve">Advisory Editor, </w:t>
      </w:r>
      <w:r>
        <w:rPr>
          <w:rFonts w:ascii="Cambria" w:hAnsi="Cambria"/>
          <w:i/>
          <w:color w:val="000000"/>
        </w:rPr>
        <w:t xml:space="preserve">Intersections </w:t>
      </w:r>
      <w:r>
        <w:rPr>
          <w:rFonts w:ascii="Cambria" w:hAnsi="Cambria"/>
          <w:color w:val="000000"/>
        </w:rPr>
        <w:t>Journal</w:t>
      </w:r>
    </w:p>
    <w:p w14:paraId="7514CB9B" w14:textId="77777777" w:rsidR="009E0F72" w:rsidRPr="009E0F72" w:rsidRDefault="009E0F72" w:rsidP="009E0F72">
      <w:pPr>
        <w:shd w:val="clear" w:color="auto" w:fill="FFFFFF"/>
        <w:ind w:left="1440" w:hanging="1440"/>
        <w:rPr>
          <w:rFonts w:ascii="Cambria" w:hAnsi="Cambria"/>
          <w:color w:val="000000"/>
        </w:rPr>
      </w:pPr>
    </w:p>
    <w:p w14:paraId="39D3FB03" w14:textId="77777777" w:rsidR="00184725" w:rsidRPr="00184725" w:rsidRDefault="0080754C" w:rsidP="009E0F72">
      <w:pPr>
        <w:pStyle w:val="Heading2"/>
      </w:pPr>
      <w:r>
        <w:rPr>
          <w:i/>
          <w:u w:val="single"/>
        </w:rPr>
        <w:t>Ad Hoc Article Reviewer</w:t>
      </w:r>
      <w:r>
        <w:rPr>
          <w:i/>
        </w:rPr>
        <w:t xml:space="preserve"> </w:t>
      </w:r>
      <w:r>
        <w:t>(at least one review per specified year)</w:t>
      </w:r>
      <w:r>
        <w:tab/>
      </w:r>
    </w:p>
    <w:p w14:paraId="145165C1" w14:textId="77777777" w:rsidR="009B0722" w:rsidRPr="009B0722" w:rsidRDefault="009B0722" w:rsidP="009B0722">
      <w:pPr>
        <w:shd w:val="clear" w:color="auto" w:fill="FFFFFF"/>
        <w:rPr>
          <w:rFonts w:ascii="Cambria" w:hAnsi="Cambria"/>
          <w:color w:val="000000"/>
          <w:sz w:val="10"/>
          <w:szCs w:val="10"/>
        </w:rPr>
      </w:pPr>
    </w:p>
    <w:p w14:paraId="11B9516B" w14:textId="4442D553" w:rsidR="00FC522E" w:rsidRDefault="009B0722" w:rsidP="009B0722">
      <w:pPr>
        <w:shd w:val="clear" w:color="auto" w:fill="FFFFFF"/>
        <w:ind w:left="360" w:hanging="360"/>
        <w:rPr>
          <w:rFonts w:ascii="Cambria" w:hAnsi="Cambria"/>
          <w:iCs/>
          <w:color w:val="000000"/>
        </w:rPr>
      </w:pPr>
      <w:r>
        <w:rPr>
          <w:rFonts w:ascii="Cambria" w:hAnsi="Cambria"/>
          <w:color w:val="000000"/>
          <w:u w:val="single"/>
        </w:rPr>
        <w:t>Book Reviewer</w:t>
      </w:r>
      <w:r>
        <w:rPr>
          <w:rFonts w:ascii="Cambria" w:hAnsi="Cambria"/>
          <w:color w:val="000000"/>
        </w:rPr>
        <w:t>: Routledge Press (2020); Cambridge University Press (2021); Sage Publishing (2021), Springer (2021),</w:t>
      </w:r>
      <w:r>
        <w:rPr>
          <w:rFonts w:ascii="Cambria" w:hAnsi="Cambria"/>
          <w:i/>
          <w:color w:val="000000"/>
        </w:rPr>
        <w:t xml:space="preserve"> </w:t>
      </w:r>
      <w:r>
        <w:rPr>
          <w:rFonts w:ascii="Cambria" w:hAnsi="Cambria"/>
          <w:iCs/>
          <w:color w:val="000000"/>
        </w:rPr>
        <w:t>Polity</w:t>
      </w:r>
      <w:r>
        <w:rPr>
          <w:rFonts w:ascii="Cambria" w:hAnsi="Cambria"/>
          <w:i/>
          <w:color w:val="000000"/>
        </w:rPr>
        <w:t xml:space="preserve"> </w:t>
      </w:r>
      <w:r>
        <w:rPr>
          <w:rFonts w:ascii="Cambria" w:hAnsi="Cambria"/>
          <w:iCs/>
          <w:color w:val="000000"/>
        </w:rPr>
        <w:t>(2021, 2022, 2023), Oxford University Press</w:t>
      </w:r>
      <w:r>
        <w:rPr>
          <w:rFonts w:ascii="Cambria" w:hAnsi="Cambria"/>
          <w:i/>
          <w:color w:val="000000"/>
        </w:rPr>
        <w:t xml:space="preserve"> </w:t>
      </w:r>
      <w:r>
        <w:rPr>
          <w:rFonts w:ascii="Cambria" w:hAnsi="Cambria"/>
          <w:iCs/>
          <w:color w:val="000000"/>
        </w:rPr>
        <w:t>(2021, 2023)</w:t>
      </w:r>
      <w:r w:rsidR="0043482F">
        <w:rPr>
          <w:rFonts w:ascii="Cambria" w:hAnsi="Cambria"/>
          <w:iCs/>
          <w:color w:val="000000"/>
        </w:rPr>
        <w:t>, NYU (2026)</w:t>
      </w:r>
    </w:p>
    <w:p w14:paraId="0D75211C" w14:textId="77777777" w:rsidR="006F1A8C" w:rsidRPr="006F1A8C" w:rsidRDefault="006F1A8C" w:rsidP="009B0722">
      <w:pPr>
        <w:shd w:val="clear" w:color="auto" w:fill="FFFFFF"/>
        <w:ind w:left="360" w:hanging="360"/>
        <w:rPr>
          <w:rFonts w:ascii="Cambria" w:hAnsi="Cambria"/>
          <w:b/>
          <w:bCs/>
          <w:color w:val="000000"/>
          <w:u w:val="single"/>
        </w:rPr>
      </w:pPr>
      <w:r>
        <w:rPr>
          <w:rFonts w:ascii="Cambria" w:hAnsi="Cambria"/>
          <w:iCs/>
          <w:color w:val="000000"/>
          <w:u w:val="single"/>
        </w:rPr>
        <w:t xml:space="preserve">Book endorser: </w:t>
      </w:r>
      <w:r>
        <w:rPr>
          <w:rFonts w:ascii="Cambria" w:hAnsi="Cambria"/>
          <w:iCs/>
          <w:color w:val="000000"/>
        </w:rPr>
        <w:t>University of Chicago Press (2024), Springer (2023)</w:t>
      </w:r>
    </w:p>
    <w:p w14:paraId="6183DB3A" w14:textId="77777777" w:rsidR="00FC522E" w:rsidRDefault="00FC522E" w:rsidP="009B0722">
      <w:pPr>
        <w:shd w:val="clear" w:color="auto" w:fill="FFFFFF"/>
        <w:rPr>
          <w:rFonts w:ascii="Cambria" w:hAnsi="Cambria"/>
          <w:color w:val="000000"/>
        </w:rPr>
      </w:pPr>
    </w:p>
    <w:p w14:paraId="1A7E38C8" w14:textId="77777777" w:rsidR="00EE1E55" w:rsidRDefault="00FC522E" w:rsidP="009B0722">
      <w:pPr>
        <w:shd w:val="clear" w:color="auto" w:fill="FFFFFF"/>
        <w:ind w:left="360" w:hanging="360"/>
        <w:rPr>
          <w:rFonts w:ascii="Cambria" w:hAnsi="Cambria"/>
          <w:color w:val="000000"/>
        </w:rPr>
      </w:pPr>
      <w:r>
        <w:rPr>
          <w:rFonts w:ascii="Cambria" w:hAnsi="Cambria"/>
          <w:color w:val="000000"/>
          <w:u w:val="single"/>
        </w:rPr>
        <w:t>Article Reviewer:</w:t>
      </w:r>
      <w:r>
        <w:rPr>
          <w:rFonts w:ascii="Cambria" w:hAnsi="Cambria"/>
          <w:color w:val="000000"/>
        </w:rPr>
        <w:t xml:space="preserve"> </w:t>
      </w:r>
      <w:r>
        <w:rPr>
          <w:rFonts w:ascii="Cambria" w:hAnsi="Cambria"/>
          <w:i/>
          <w:color w:val="000000"/>
        </w:rPr>
        <w:t>American Journal of Sociology, American Sociological Review</w:t>
      </w:r>
      <w:r>
        <w:rPr>
          <w:rFonts w:ascii="Cambria" w:hAnsi="Cambria"/>
          <w:color w:val="000000"/>
        </w:rPr>
        <w:t>,</w:t>
      </w:r>
      <w:r>
        <w:rPr>
          <w:rFonts w:ascii="Cambria" w:hAnsi="Cambria"/>
          <w:i/>
          <w:color w:val="000000"/>
        </w:rPr>
        <w:t xml:space="preserve"> Demography, Demographic Research,</w:t>
      </w:r>
      <w:r>
        <w:rPr>
          <w:rFonts w:ascii="Cambria" w:hAnsi="Cambria"/>
          <w:color w:val="000000"/>
        </w:rPr>
        <w:t xml:space="preserve"> </w:t>
      </w:r>
      <w:r>
        <w:rPr>
          <w:rFonts w:ascii="Cambria" w:hAnsi="Cambria"/>
          <w:i/>
          <w:color w:val="000000"/>
        </w:rPr>
        <w:t xml:space="preserve">Family Relations, Gender and Society, Journal of Child and Family Studies, Journal of Family Issues, Journal of Family Psychology, Journal of Gerontology: Social Sciences, Journal of Health and Social Behavior, Journal of Homosexuality, Journal of Lesbian Studies, Journal of Marriage and Family, </w:t>
      </w:r>
      <w:r>
        <w:rPr>
          <w:rFonts w:ascii="Cambria" w:hAnsi="Cambria"/>
          <w:i/>
          <w:iCs/>
          <w:color w:val="000000"/>
        </w:rPr>
        <w:t xml:space="preserve">Journal of Racial and Ethnic Health Disparities, </w:t>
      </w:r>
      <w:r>
        <w:rPr>
          <w:rFonts w:ascii="Cambria" w:hAnsi="Cambria"/>
          <w:i/>
          <w:color w:val="000000"/>
        </w:rPr>
        <w:t>Journal of Research on Aging</w:t>
      </w:r>
      <w:r>
        <w:rPr>
          <w:rFonts w:ascii="Cambria" w:hAnsi="Cambria"/>
          <w:color w:val="000000"/>
        </w:rPr>
        <w:t xml:space="preserve">, </w:t>
      </w:r>
      <w:r>
        <w:rPr>
          <w:rFonts w:ascii="Cambria" w:hAnsi="Cambria"/>
          <w:i/>
          <w:color w:val="000000"/>
        </w:rPr>
        <w:t>Journal of Social and Personal Relationships, Population Research and Policy Review, Population Review</w:t>
      </w:r>
      <w:r>
        <w:rPr>
          <w:rFonts w:ascii="Cambria" w:hAnsi="Cambria"/>
          <w:color w:val="000000"/>
        </w:rPr>
        <w:t>,</w:t>
      </w:r>
      <w:r>
        <w:rPr>
          <w:rFonts w:ascii="Cambria" w:hAnsi="Cambria"/>
          <w:i/>
          <w:color w:val="000000"/>
        </w:rPr>
        <w:t xml:space="preserve"> Sexuality and Culture, Social Currents, Sociological Compass, Sociological Methodology, Social Science and Medicine, Social Science Research, Social Forces, Social Psychology Quarterly, Social Problems, Society and Mental Health, Socius</w:t>
      </w:r>
      <w:r>
        <w:rPr>
          <w:rFonts w:ascii="Cambria" w:hAnsi="Cambria"/>
          <w:iCs/>
          <w:color w:val="000000"/>
        </w:rPr>
        <w:t xml:space="preserve">, </w:t>
      </w:r>
      <w:r>
        <w:rPr>
          <w:rFonts w:ascii="Cambria" w:hAnsi="Cambria"/>
          <w:i/>
          <w:color w:val="000000"/>
        </w:rPr>
        <w:t>Symbolic Interaction, Qualitative Sociology</w:t>
      </w:r>
    </w:p>
    <w:p w14:paraId="77551C08" w14:textId="77777777" w:rsidR="00D54DAA" w:rsidRDefault="00D54DAA" w:rsidP="009B0722">
      <w:pPr>
        <w:shd w:val="clear" w:color="auto" w:fill="FFFFFF"/>
        <w:rPr>
          <w:rFonts w:ascii="Cambria" w:hAnsi="Cambria"/>
          <w:color w:val="000000"/>
        </w:rPr>
      </w:pPr>
    </w:p>
    <w:p w14:paraId="172154C5" w14:textId="79F6E459" w:rsidR="008A2C3E" w:rsidRPr="008A2C3E" w:rsidRDefault="00621FEE" w:rsidP="008A2C3E">
      <w:pPr>
        <w:pStyle w:val="Heading2"/>
        <w:rPr>
          <w:u w:val="single"/>
        </w:rPr>
      </w:pPr>
      <w:r>
        <w:rPr>
          <w:u w:val="single"/>
        </w:rPr>
        <w:t xml:space="preserve">Grant </w:t>
      </w:r>
      <w:r w:rsidR="0043124F">
        <w:rPr>
          <w:u w:val="single"/>
        </w:rPr>
        <w:t xml:space="preserve">and Survey </w:t>
      </w:r>
      <w:r>
        <w:rPr>
          <w:u w:val="single"/>
        </w:rPr>
        <w:t>Reviewer</w:t>
      </w:r>
      <w:r w:rsidR="0043124F">
        <w:rPr>
          <w:u w:val="single"/>
        </w:rPr>
        <w:t xml:space="preserve"> </w:t>
      </w:r>
    </w:p>
    <w:p w14:paraId="74BDD8C3" w14:textId="77777777" w:rsidR="004144C9" w:rsidRDefault="004144C9" w:rsidP="004144C9">
      <w:pPr>
        <w:shd w:val="clear" w:color="auto" w:fill="FFFFFF"/>
        <w:ind w:left="1350" w:hanging="1350"/>
        <w:contextualSpacing/>
        <w:rPr>
          <w:rFonts w:ascii="Cambria" w:hAnsi="Cambria"/>
          <w:color w:val="000000"/>
        </w:rPr>
      </w:pPr>
      <w:r>
        <w:rPr>
          <w:rFonts w:ascii="Cambria" w:hAnsi="Cambria"/>
          <w:color w:val="000000"/>
        </w:rPr>
        <w:t>2026</w:t>
      </w:r>
      <w:r>
        <w:rPr>
          <w:rFonts w:ascii="Cambria" w:hAnsi="Cambria"/>
          <w:color w:val="000000"/>
        </w:rPr>
        <w:tab/>
        <w:t>Selected Grant Reviewer Spring Cycle Aging Initiative Enterprise for Research Innovation and Knowledge, The Ohio State University</w:t>
      </w:r>
    </w:p>
    <w:p w14:paraId="32845535" w14:textId="4CBB40DD" w:rsidR="0043124F" w:rsidRDefault="0043124F" w:rsidP="004144C9">
      <w:pPr>
        <w:shd w:val="clear" w:color="auto" w:fill="FFFFFF"/>
        <w:ind w:left="1350" w:hanging="1350"/>
        <w:contextualSpacing/>
        <w:rPr>
          <w:rFonts w:ascii="Cambria" w:hAnsi="Cambria"/>
          <w:color w:val="000000"/>
        </w:rPr>
      </w:pPr>
      <w:r>
        <w:rPr>
          <w:rFonts w:ascii="Cambria" w:hAnsi="Cambria"/>
          <w:color w:val="000000"/>
        </w:rPr>
        <w:tab/>
      </w:r>
    </w:p>
    <w:p w14:paraId="0D71F76D" w14:textId="488C9B5E" w:rsidR="0043124F" w:rsidRDefault="0043124F" w:rsidP="004144C9">
      <w:pPr>
        <w:shd w:val="clear" w:color="auto" w:fill="FFFFFF"/>
        <w:ind w:left="1350" w:hanging="1350"/>
        <w:contextualSpacing/>
        <w:rPr>
          <w:rFonts w:ascii="Cambria" w:hAnsi="Cambria"/>
          <w:color w:val="000000"/>
        </w:rPr>
      </w:pPr>
      <w:r>
        <w:rPr>
          <w:rFonts w:ascii="Cambria" w:hAnsi="Cambria"/>
          <w:color w:val="000000"/>
        </w:rPr>
        <w:tab/>
        <w:t xml:space="preserve">Survey consultant, </w:t>
      </w:r>
      <w:r w:rsidR="00F9405A">
        <w:rPr>
          <w:rFonts w:ascii="Cambria" w:hAnsi="Cambria"/>
          <w:color w:val="000000"/>
        </w:rPr>
        <w:t xml:space="preserve">Young Adult Marriage Attitudes Study, </w:t>
      </w:r>
      <w:r w:rsidR="00F9405A" w:rsidRPr="00F9405A">
        <w:rPr>
          <w:rFonts w:ascii="Cambria" w:hAnsi="Cambria"/>
          <w:color w:val="000000"/>
        </w:rPr>
        <w:t>University of Chicago, the Williams Institute at the UCLA School of Law</w:t>
      </w:r>
    </w:p>
    <w:p w14:paraId="3231B0D2" w14:textId="77777777" w:rsidR="004144C9" w:rsidRDefault="004144C9" w:rsidP="00451E71">
      <w:pPr>
        <w:shd w:val="clear" w:color="auto" w:fill="FFFFFF"/>
        <w:ind w:left="720" w:hanging="720"/>
        <w:contextualSpacing/>
        <w:rPr>
          <w:rFonts w:ascii="Cambria" w:hAnsi="Cambria"/>
          <w:color w:val="000000"/>
        </w:rPr>
      </w:pPr>
    </w:p>
    <w:p w14:paraId="71EF6FD6" w14:textId="57711F7C" w:rsidR="003105C9" w:rsidRDefault="00ED43D6" w:rsidP="00A52A66">
      <w:pPr>
        <w:shd w:val="clear" w:color="auto" w:fill="FFFFFF"/>
        <w:ind w:left="1350" w:hanging="1350"/>
        <w:contextualSpacing/>
        <w:rPr>
          <w:rFonts w:ascii="Cambria" w:hAnsi="Cambria"/>
          <w:color w:val="000000"/>
        </w:rPr>
      </w:pPr>
      <w:r>
        <w:rPr>
          <w:rFonts w:ascii="Cambria" w:hAnsi="Cambria"/>
          <w:color w:val="000000"/>
        </w:rPr>
        <w:lastRenderedPageBreak/>
        <w:t>2025</w:t>
      </w:r>
      <w:r>
        <w:rPr>
          <w:rFonts w:ascii="Cambria" w:hAnsi="Cambria"/>
          <w:color w:val="000000"/>
        </w:rPr>
        <w:tab/>
        <w:t>Study Section Member, Launch to Success Program, Clinical and Translational Science Program, The Ohio State University.</w:t>
      </w:r>
    </w:p>
    <w:p w14:paraId="09A25836" w14:textId="77777777" w:rsidR="00ED43D6" w:rsidRDefault="00ED43D6" w:rsidP="00A52A66">
      <w:pPr>
        <w:shd w:val="clear" w:color="auto" w:fill="FFFFFF"/>
        <w:contextualSpacing/>
        <w:rPr>
          <w:rFonts w:ascii="Cambria" w:hAnsi="Cambria"/>
          <w:color w:val="000000"/>
        </w:rPr>
      </w:pPr>
    </w:p>
    <w:p w14:paraId="341EBFA6" w14:textId="3D14EEB6" w:rsidR="00C4184F" w:rsidRDefault="00C4184F" w:rsidP="00451E71">
      <w:pPr>
        <w:shd w:val="clear" w:color="auto" w:fill="FFFFFF"/>
        <w:ind w:left="1350" w:hanging="1350"/>
        <w:contextualSpacing/>
        <w:rPr>
          <w:rFonts w:ascii="Cambria" w:hAnsi="Cambria"/>
          <w:color w:val="000000"/>
        </w:rPr>
      </w:pPr>
      <w:r>
        <w:rPr>
          <w:rFonts w:ascii="Cambria" w:hAnsi="Cambria"/>
          <w:color w:val="000000"/>
        </w:rPr>
        <w:t>2024</w:t>
      </w:r>
      <w:r>
        <w:rPr>
          <w:rFonts w:ascii="Cambria" w:hAnsi="Cambria"/>
          <w:color w:val="000000"/>
        </w:rPr>
        <w:tab/>
        <w:t>Review Group Member, Special Emphasis Panel “Understanding Chronic Conditions</w:t>
      </w:r>
      <w:r w:rsidR="00A24777">
        <w:rPr>
          <w:rFonts w:ascii="Cambria" w:hAnsi="Cambria"/>
          <w:color w:val="000000"/>
        </w:rPr>
        <w:t xml:space="preserve"> </w:t>
      </w:r>
      <w:r>
        <w:rPr>
          <w:rFonts w:ascii="Cambria" w:hAnsi="Cambria"/>
          <w:color w:val="000000"/>
        </w:rPr>
        <w:t xml:space="preserve">Understudied Among Women,” National Institutes of Health. </w:t>
      </w:r>
    </w:p>
    <w:p w14:paraId="1AAB0758" w14:textId="77777777" w:rsidR="007027D0" w:rsidRPr="00572A9E" w:rsidRDefault="007027D0" w:rsidP="00451E71">
      <w:pPr>
        <w:shd w:val="clear" w:color="auto" w:fill="FFFFFF"/>
        <w:ind w:left="720" w:hanging="720"/>
        <w:contextualSpacing/>
        <w:rPr>
          <w:rFonts w:ascii="Cambria" w:hAnsi="Cambria"/>
          <w:color w:val="000000"/>
          <w:sz w:val="10"/>
          <w:szCs w:val="10"/>
        </w:rPr>
      </w:pPr>
    </w:p>
    <w:p w14:paraId="2E456BC0" w14:textId="671691AF" w:rsidR="00572A9E" w:rsidRPr="00572A9E" w:rsidRDefault="00572A9E" w:rsidP="00572A9E">
      <w:pPr>
        <w:shd w:val="clear" w:color="auto" w:fill="FFFFFF"/>
        <w:ind w:left="1350" w:hanging="1350"/>
        <w:contextualSpacing/>
        <w:rPr>
          <w:rFonts w:ascii="Cambria" w:hAnsi="Cambria"/>
          <w:color w:val="000000"/>
          <w:sz w:val="6"/>
          <w:szCs w:val="6"/>
        </w:rPr>
      </w:pPr>
      <w:r>
        <w:rPr>
          <w:rFonts w:ascii="Cambria" w:hAnsi="Cambria"/>
          <w:color w:val="000000"/>
        </w:rPr>
        <w:t> </w:t>
      </w:r>
      <w:r w:rsidR="00A24777">
        <w:rPr>
          <w:rFonts w:ascii="Cambria" w:hAnsi="Cambria"/>
          <w:color w:val="000000"/>
        </w:rPr>
        <w:tab/>
      </w:r>
      <w:r>
        <w:rPr>
          <w:rFonts w:ascii="Cambria" w:hAnsi="Cambria"/>
          <w:color w:val="000000"/>
        </w:rPr>
        <w:t>Grant Reviewer, R24 Network on Education, Biosocial Pathways, and Dementia in Diverse Populations</w:t>
      </w:r>
      <w:r>
        <w:rPr>
          <w:rFonts w:ascii="Cambria" w:hAnsi="Cambria"/>
          <w:color w:val="000000"/>
        </w:rPr>
        <w:br/>
      </w:r>
    </w:p>
    <w:p w14:paraId="384361BE" w14:textId="77777777" w:rsidR="007027D0" w:rsidRDefault="00572A9E" w:rsidP="00A24777">
      <w:pPr>
        <w:shd w:val="clear" w:color="auto" w:fill="FFFFFF"/>
        <w:ind w:left="1350"/>
        <w:contextualSpacing/>
        <w:rPr>
          <w:rFonts w:ascii="Cambria" w:hAnsi="Cambria"/>
          <w:color w:val="000000"/>
        </w:rPr>
      </w:pPr>
      <w:r>
        <w:rPr>
          <w:rFonts w:ascii="Cambria" w:hAnsi="Cambria"/>
          <w:color w:val="000000"/>
        </w:rPr>
        <w:t> College of Social Work, Community Engaged Research seed grant program, The Ohio State University</w:t>
      </w:r>
    </w:p>
    <w:p w14:paraId="0C098A52" w14:textId="77777777" w:rsidR="007027D0" w:rsidRPr="007027D0" w:rsidRDefault="007027D0" w:rsidP="007027D0">
      <w:pPr>
        <w:shd w:val="clear" w:color="auto" w:fill="FFFFFF"/>
        <w:ind w:left="1440" w:hanging="720"/>
        <w:contextualSpacing/>
        <w:rPr>
          <w:rFonts w:ascii="Cambria" w:hAnsi="Cambria"/>
          <w:color w:val="000000"/>
          <w:sz w:val="6"/>
          <w:szCs w:val="6"/>
        </w:rPr>
      </w:pPr>
    </w:p>
    <w:p w14:paraId="650C2C86" w14:textId="77777777" w:rsidR="007027D0" w:rsidRPr="007027D0" w:rsidRDefault="002C56F0" w:rsidP="00A24777">
      <w:pPr>
        <w:shd w:val="clear" w:color="auto" w:fill="FFFFFF"/>
        <w:ind w:left="1350"/>
        <w:contextualSpacing/>
        <w:rPr>
          <w:rFonts w:ascii="Cambria" w:hAnsi="Cambria"/>
          <w:color w:val="000000"/>
          <w:sz w:val="6"/>
          <w:szCs w:val="6"/>
        </w:rPr>
      </w:pPr>
      <w:r>
        <w:rPr>
          <w:rFonts w:ascii="Cambria" w:hAnsi="Cambria"/>
          <w:color w:val="000000"/>
        </w:rPr>
        <w:t>Ad Hoc Grant Reviewer, Research Grants Council (RGC) of Hong Kong, China</w:t>
      </w:r>
      <w:r>
        <w:rPr>
          <w:rFonts w:ascii="Cambria" w:hAnsi="Cambria"/>
          <w:color w:val="000000"/>
        </w:rPr>
        <w:br/>
      </w:r>
    </w:p>
    <w:p w14:paraId="1F150E7D" w14:textId="77777777" w:rsidR="002C56F0" w:rsidRDefault="004D796F" w:rsidP="00A24777">
      <w:pPr>
        <w:shd w:val="clear" w:color="auto" w:fill="FFFFFF"/>
        <w:ind w:left="1350"/>
        <w:contextualSpacing/>
        <w:rPr>
          <w:rFonts w:ascii="Cambria" w:hAnsi="Cambria"/>
          <w:color w:val="000000"/>
        </w:rPr>
      </w:pPr>
      <w:r>
        <w:rPr>
          <w:rFonts w:ascii="Cambria" w:hAnsi="Cambria"/>
          <w:color w:val="000000"/>
        </w:rPr>
        <w:t>Reviewer Panel, Institute for Population Research Seed Grants, Ohio State University</w:t>
      </w:r>
    </w:p>
    <w:p w14:paraId="05D983EA" w14:textId="77777777" w:rsidR="00B41D98" w:rsidRDefault="00B41D98" w:rsidP="00F73E10">
      <w:pPr>
        <w:shd w:val="clear" w:color="auto" w:fill="FFFFFF"/>
        <w:contextualSpacing/>
        <w:rPr>
          <w:rFonts w:ascii="Cambria" w:hAnsi="Cambria"/>
          <w:color w:val="000000"/>
        </w:rPr>
      </w:pPr>
    </w:p>
    <w:p w14:paraId="04A66BD2" w14:textId="77777777" w:rsidR="00B41D98" w:rsidRDefault="00F73E10" w:rsidP="00F73E10">
      <w:pPr>
        <w:shd w:val="clear" w:color="auto" w:fill="FFFFFF"/>
        <w:ind w:left="1350" w:hanging="1350"/>
        <w:contextualSpacing/>
        <w:rPr>
          <w:rFonts w:ascii="Cambria" w:hAnsi="Cambria"/>
          <w:color w:val="000000"/>
        </w:rPr>
      </w:pPr>
      <w:r>
        <w:rPr>
          <w:rFonts w:ascii="Cambria" w:hAnsi="Cambria"/>
          <w:color w:val="000000"/>
        </w:rPr>
        <w:t>2023</w:t>
      </w:r>
      <w:r>
        <w:rPr>
          <w:rFonts w:ascii="Cambria" w:hAnsi="Cambria"/>
          <w:color w:val="000000"/>
        </w:rPr>
        <w:tab/>
        <w:t>Ad Hoc Grant Reviewer, Research Grants Council (RGC) of Hong Kong, China</w:t>
      </w:r>
    </w:p>
    <w:p w14:paraId="7F831986" w14:textId="77777777" w:rsidR="007027D0" w:rsidRPr="007027D0" w:rsidRDefault="007027D0" w:rsidP="00F73E10">
      <w:pPr>
        <w:shd w:val="clear" w:color="auto" w:fill="FFFFFF"/>
        <w:contextualSpacing/>
        <w:rPr>
          <w:rFonts w:ascii="Cambria" w:hAnsi="Cambria"/>
          <w:color w:val="000000"/>
          <w:sz w:val="6"/>
          <w:szCs w:val="6"/>
        </w:rPr>
      </w:pPr>
    </w:p>
    <w:p w14:paraId="63771965" w14:textId="77777777" w:rsidR="003135ED" w:rsidRDefault="003135ED" w:rsidP="00A24777">
      <w:pPr>
        <w:shd w:val="clear" w:color="auto" w:fill="FFFFFF"/>
        <w:ind w:left="1350"/>
        <w:contextualSpacing/>
        <w:rPr>
          <w:rFonts w:ascii="Cambria" w:hAnsi="Cambria"/>
          <w:color w:val="000000"/>
        </w:rPr>
      </w:pPr>
      <w:r>
        <w:rPr>
          <w:rFonts w:ascii="Cambria" w:hAnsi="Cambria"/>
          <w:color w:val="000000"/>
        </w:rPr>
        <w:t>Reviewer Panel, Institute for Population Research Seed Grants, Ohio State University</w:t>
      </w:r>
    </w:p>
    <w:p w14:paraId="6B16314C" w14:textId="77777777" w:rsidR="00F73E10" w:rsidRDefault="00F73E10" w:rsidP="007457EE">
      <w:pPr>
        <w:ind w:left="1440" w:hanging="1440"/>
        <w:contextualSpacing/>
        <w:rPr>
          <w:rFonts w:ascii="Cambria" w:hAnsi="Cambria"/>
          <w:color w:val="000000"/>
        </w:rPr>
      </w:pPr>
    </w:p>
    <w:p w14:paraId="4D6E293E" w14:textId="6F476486" w:rsidR="008A2C3E" w:rsidRDefault="00621FEE" w:rsidP="002B4B92">
      <w:pPr>
        <w:ind w:left="1350" w:hanging="1350"/>
        <w:contextualSpacing/>
        <w:rPr>
          <w:rFonts w:ascii="Cambria" w:hAnsi="Cambria"/>
          <w:color w:val="000000"/>
        </w:rPr>
      </w:pPr>
      <w:r>
        <w:rPr>
          <w:rFonts w:ascii="Cambria" w:hAnsi="Cambria"/>
          <w:color w:val="000000"/>
        </w:rPr>
        <w:t xml:space="preserve">2022 </w:t>
      </w:r>
      <w:r w:rsidR="00A24777">
        <w:rPr>
          <w:rFonts w:ascii="Cambria" w:hAnsi="Cambria"/>
          <w:color w:val="000000"/>
        </w:rPr>
        <w:tab/>
      </w:r>
      <w:r>
        <w:rPr>
          <w:rFonts w:ascii="Cambria" w:hAnsi="Cambria"/>
          <w:color w:val="000000"/>
        </w:rPr>
        <w:t>Review Group Member, NIH Social Sciences and Population Studies Study Section A (SSPA)</w:t>
      </w:r>
    </w:p>
    <w:p w14:paraId="16311A4D" w14:textId="77777777" w:rsidR="007027D0" w:rsidRPr="007027D0" w:rsidRDefault="007027D0" w:rsidP="002B4B92">
      <w:pPr>
        <w:ind w:left="1440" w:hanging="1440"/>
        <w:contextualSpacing/>
        <w:rPr>
          <w:rFonts w:ascii="Cambria" w:hAnsi="Cambria"/>
          <w:color w:val="000000"/>
          <w:sz w:val="4"/>
          <w:szCs w:val="4"/>
        </w:rPr>
      </w:pPr>
    </w:p>
    <w:p w14:paraId="74CAA93A" w14:textId="5438A37E" w:rsidR="00621FEE" w:rsidRDefault="00621FEE" w:rsidP="00A24777">
      <w:pPr>
        <w:ind w:left="1350"/>
        <w:contextualSpacing/>
        <w:rPr>
          <w:rFonts w:ascii="Cambria" w:hAnsi="Cambria"/>
          <w:color w:val="000000"/>
        </w:rPr>
      </w:pPr>
      <w:r>
        <w:rPr>
          <w:rFonts w:ascii="Cambria" w:hAnsi="Cambria"/>
          <w:color w:val="000000"/>
        </w:rPr>
        <w:t>Ad Hoc Grant Reviewer; The Fund for Scientific Research-FNRS (F.R.S.-FNRS)</w:t>
      </w:r>
    </w:p>
    <w:p w14:paraId="1DCB0B30" w14:textId="77777777" w:rsidR="007027D0" w:rsidRPr="007027D0" w:rsidRDefault="007027D0" w:rsidP="007027D0">
      <w:pPr>
        <w:ind w:left="720"/>
        <w:contextualSpacing/>
        <w:rPr>
          <w:rFonts w:ascii="Cambria" w:hAnsi="Cambria"/>
          <w:color w:val="000000"/>
          <w:sz w:val="6"/>
          <w:szCs w:val="6"/>
        </w:rPr>
      </w:pPr>
    </w:p>
    <w:p w14:paraId="1178E052" w14:textId="77777777" w:rsidR="005912F1" w:rsidRDefault="00621FEE" w:rsidP="00A24777">
      <w:pPr>
        <w:shd w:val="clear" w:color="auto" w:fill="FFFFFF"/>
        <w:ind w:left="1350"/>
        <w:contextualSpacing/>
        <w:rPr>
          <w:rFonts w:ascii="Cambria" w:hAnsi="Cambria"/>
          <w:color w:val="000000"/>
        </w:rPr>
      </w:pPr>
      <w:r>
        <w:rPr>
          <w:rFonts w:ascii="Cambria" w:hAnsi="Cambria"/>
          <w:color w:val="000000"/>
        </w:rPr>
        <w:t xml:space="preserve">Ad Hoc Grant Reviewer, Research Grants Council (RGC) of Hong Kong, China </w:t>
      </w:r>
    </w:p>
    <w:p w14:paraId="65425FE3" w14:textId="77777777" w:rsidR="007027D0" w:rsidRPr="007027D0" w:rsidRDefault="007027D0" w:rsidP="007457EE">
      <w:pPr>
        <w:shd w:val="clear" w:color="auto" w:fill="FFFFFF"/>
        <w:ind w:left="720"/>
        <w:contextualSpacing/>
        <w:rPr>
          <w:rFonts w:ascii="Cambria" w:hAnsi="Cambria"/>
          <w:color w:val="000000"/>
          <w:sz w:val="6"/>
          <w:szCs w:val="6"/>
        </w:rPr>
      </w:pPr>
    </w:p>
    <w:p w14:paraId="3E6566D9" w14:textId="77777777" w:rsidR="00621FEE" w:rsidRDefault="005912F1" w:rsidP="00A24777">
      <w:pPr>
        <w:shd w:val="clear" w:color="auto" w:fill="FFFFFF"/>
        <w:ind w:left="1350"/>
        <w:contextualSpacing/>
        <w:rPr>
          <w:rFonts w:ascii="Cambria" w:hAnsi="Cambria"/>
          <w:color w:val="000000"/>
        </w:rPr>
      </w:pPr>
      <w:r>
        <w:rPr>
          <w:rFonts w:ascii="Cambria" w:hAnsi="Cambria"/>
          <w:color w:val="000000"/>
        </w:rPr>
        <w:t xml:space="preserve">Panel member, Doctoral Dissertation Research Improvement Grant (DDRIG) </w:t>
      </w:r>
      <w:proofErr w:type="gramStart"/>
      <w:r>
        <w:rPr>
          <w:rFonts w:ascii="Cambria" w:hAnsi="Cambria"/>
          <w:color w:val="000000"/>
        </w:rPr>
        <w:t>Program,  American</w:t>
      </w:r>
      <w:proofErr w:type="gramEnd"/>
      <w:r>
        <w:rPr>
          <w:rFonts w:ascii="Cambria" w:hAnsi="Cambria"/>
          <w:color w:val="000000"/>
        </w:rPr>
        <w:t xml:space="preserve"> Sociological Association</w:t>
      </w:r>
    </w:p>
    <w:p w14:paraId="53277570" w14:textId="77777777" w:rsidR="00621FEE" w:rsidRDefault="00621FEE" w:rsidP="005912F1">
      <w:pPr>
        <w:shd w:val="clear" w:color="auto" w:fill="FFFFFF"/>
        <w:ind w:hanging="720"/>
        <w:contextualSpacing/>
        <w:rPr>
          <w:rFonts w:ascii="Cambria" w:hAnsi="Cambria"/>
          <w:color w:val="000000"/>
        </w:rPr>
      </w:pPr>
    </w:p>
    <w:p w14:paraId="2BD12507" w14:textId="77777777" w:rsidR="00DE713B" w:rsidRDefault="00621FEE" w:rsidP="00451E71">
      <w:pPr>
        <w:shd w:val="clear" w:color="auto" w:fill="FFFFFF"/>
        <w:ind w:left="1350" w:hanging="1350"/>
        <w:contextualSpacing/>
        <w:rPr>
          <w:rFonts w:ascii="Cambria" w:hAnsi="Cambria"/>
          <w:color w:val="000000"/>
        </w:rPr>
      </w:pPr>
      <w:r>
        <w:rPr>
          <w:rFonts w:ascii="Cambria" w:hAnsi="Cambria"/>
          <w:color w:val="000000"/>
        </w:rPr>
        <w:t>2021</w:t>
      </w:r>
      <w:r>
        <w:rPr>
          <w:rFonts w:ascii="Cambria" w:hAnsi="Cambria"/>
          <w:color w:val="000000"/>
        </w:rPr>
        <w:tab/>
        <w:t>Review Group Member, NIH Social Sciences and Population Studies Study Section A (SSPA)</w:t>
      </w:r>
    </w:p>
    <w:p w14:paraId="11864122" w14:textId="77777777" w:rsidR="007027D0" w:rsidRPr="007027D0" w:rsidRDefault="007027D0" w:rsidP="007027D0">
      <w:pPr>
        <w:shd w:val="clear" w:color="auto" w:fill="FFFFFF"/>
        <w:ind w:left="720" w:hanging="720"/>
        <w:contextualSpacing/>
        <w:rPr>
          <w:rFonts w:ascii="Cambria" w:hAnsi="Cambria"/>
          <w:color w:val="000000"/>
          <w:sz w:val="6"/>
          <w:szCs w:val="6"/>
        </w:rPr>
      </w:pPr>
    </w:p>
    <w:p w14:paraId="667D62AE" w14:textId="77777777" w:rsidR="00DE713B" w:rsidRDefault="00621FEE" w:rsidP="00A24777">
      <w:pPr>
        <w:shd w:val="clear" w:color="auto" w:fill="FFFFFF"/>
        <w:ind w:left="1350"/>
        <w:contextualSpacing/>
        <w:rPr>
          <w:rFonts w:ascii="Cambria" w:hAnsi="Cambria"/>
          <w:color w:val="000000"/>
        </w:rPr>
      </w:pPr>
      <w:r>
        <w:rPr>
          <w:rFonts w:ascii="Cambria" w:hAnsi="Cambria"/>
          <w:color w:val="000000"/>
        </w:rPr>
        <w:t xml:space="preserve">Ad Hoc Grant Reviewer; The Fund for Scientific Research-FNRS (F.R.S.-FNRS) </w:t>
      </w:r>
    </w:p>
    <w:p w14:paraId="733FA94A" w14:textId="77777777" w:rsidR="007027D0" w:rsidRPr="007027D0" w:rsidRDefault="007027D0" w:rsidP="007457EE">
      <w:pPr>
        <w:shd w:val="clear" w:color="auto" w:fill="FFFFFF"/>
        <w:ind w:left="720"/>
        <w:contextualSpacing/>
        <w:rPr>
          <w:rFonts w:ascii="Cambria" w:hAnsi="Cambria"/>
          <w:color w:val="000000"/>
          <w:sz w:val="8"/>
          <w:szCs w:val="8"/>
        </w:rPr>
      </w:pPr>
    </w:p>
    <w:p w14:paraId="6C4E744A" w14:textId="77777777" w:rsidR="005912F1" w:rsidRDefault="00621FEE" w:rsidP="00A24777">
      <w:pPr>
        <w:shd w:val="clear" w:color="auto" w:fill="FFFFFF"/>
        <w:ind w:left="1350"/>
        <w:contextualSpacing/>
        <w:rPr>
          <w:rFonts w:ascii="Cambria" w:hAnsi="Cambria"/>
          <w:color w:val="000000"/>
        </w:rPr>
      </w:pPr>
      <w:r>
        <w:rPr>
          <w:rFonts w:ascii="Cambria" w:hAnsi="Cambria"/>
          <w:color w:val="000000"/>
        </w:rPr>
        <w:t>Panel member, Doctoral Dissertation Research Improvement Grant (DDRIG) Program, American Sociological Association</w:t>
      </w:r>
    </w:p>
    <w:p w14:paraId="18D03731" w14:textId="77777777" w:rsidR="007027D0" w:rsidRPr="007027D0" w:rsidRDefault="007027D0" w:rsidP="007457EE">
      <w:pPr>
        <w:shd w:val="clear" w:color="auto" w:fill="FFFFFF"/>
        <w:ind w:left="1530" w:hanging="810"/>
        <w:contextualSpacing/>
        <w:rPr>
          <w:rFonts w:ascii="Cambria" w:hAnsi="Cambria"/>
          <w:color w:val="000000"/>
          <w:sz w:val="8"/>
          <w:szCs w:val="8"/>
        </w:rPr>
      </w:pPr>
    </w:p>
    <w:p w14:paraId="06E21378" w14:textId="77777777" w:rsidR="005912F1" w:rsidRDefault="00DE713B" w:rsidP="00A24777">
      <w:pPr>
        <w:shd w:val="clear" w:color="auto" w:fill="FFFFFF"/>
        <w:ind w:left="1350"/>
        <w:contextualSpacing/>
        <w:rPr>
          <w:rFonts w:ascii="Cambria" w:hAnsi="Cambria"/>
          <w:color w:val="000000"/>
        </w:rPr>
      </w:pPr>
      <w:r>
        <w:rPr>
          <w:rFonts w:ascii="Cambria" w:hAnsi="Cambria"/>
          <w:color w:val="000000"/>
        </w:rPr>
        <w:t>Ad Hoc Grant Reviewer, Research Grants Council (RGC) of Hong Kong, China</w:t>
      </w:r>
    </w:p>
    <w:p w14:paraId="2A118CB5" w14:textId="77777777" w:rsidR="007027D0" w:rsidRPr="007027D0" w:rsidRDefault="007027D0" w:rsidP="007457EE">
      <w:pPr>
        <w:shd w:val="clear" w:color="auto" w:fill="FFFFFF"/>
        <w:ind w:left="720"/>
        <w:contextualSpacing/>
        <w:rPr>
          <w:rFonts w:ascii="Cambria" w:hAnsi="Cambria"/>
          <w:color w:val="000000"/>
          <w:sz w:val="8"/>
          <w:szCs w:val="8"/>
        </w:rPr>
      </w:pPr>
    </w:p>
    <w:p w14:paraId="7E4FB260" w14:textId="77777777" w:rsidR="00DE713B" w:rsidRDefault="00DE713B" w:rsidP="00A24777">
      <w:pPr>
        <w:shd w:val="clear" w:color="auto" w:fill="FFFFFF"/>
        <w:ind w:left="1350"/>
        <w:contextualSpacing/>
        <w:rPr>
          <w:rFonts w:ascii="Cambria" w:hAnsi="Cambria"/>
          <w:color w:val="000000"/>
        </w:rPr>
      </w:pPr>
      <w:r>
        <w:rPr>
          <w:rFonts w:ascii="Cambria" w:hAnsi="Cambria"/>
          <w:color w:val="000000"/>
        </w:rPr>
        <w:t>Ad hoc pre-review, Northern Arizona University</w:t>
      </w:r>
    </w:p>
    <w:p w14:paraId="527AF6AC" w14:textId="77777777" w:rsidR="00451E71" w:rsidRDefault="00451E71" w:rsidP="00CF40E1">
      <w:pPr>
        <w:shd w:val="clear" w:color="auto" w:fill="FFFFFF"/>
        <w:ind w:left="720"/>
        <w:contextualSpacing/>
        <w:rPr>
          <w:rFonts w:ascii="Cambria" w:hAnsi="Cambria"/>
          <w:color w:val="000000"/>
        </w:rPr>
      </w:pPr>
    </w:p>
    <w:p w14:paraId="5256109B" w14:textId="77777777" w:rsidR="007027D0" w:rsidRDefault="00DE713B" w:rsidP="007027D0">
      <w:pPr>
        <w:ind w:left="1350" w:hanging="1350"/>
      </w:pPr>
      <w:r>
        <w:t>2020</w:t>
      </w:r>
      <w:r>
        <w:tab/>
      </w:r>
      <w:r>
        <w:rPr>
          <w:rFonts w:ascii="Cambria" w:hAnsi="Cambria"/>
          <w:color w:val="000000"/>
        </w:rPr>
        <w:t>Panel member, Doctoral Dissertation Research Improvement Grant (DDRIG) Program, American Sociological Association</w:t>
      </w:r>
    </w:p>
    <w:p w14:paraId="4AC7E845" w14:textId="77777777" w:rsidR="00A2414F" w:rsidRPr="007027D0" w:rsidRDefault="00DE713B" w:rsidP="00A24777">
      <w:pPr>
        <w:ind w:left="1350"/>
      </w:pPr>
      <w:r>
        <w:rPr>
          <w:rFonts w:ascii="Cambria" w:hAnsi="Cambria"/>
          <w:color w:val="000000"/>
        </w:rPr>
        <w:t>American Association for University Women fellowships and grants selection panel</w:t>
      </w:r>
    </w:p>
    <w:p w14:paraId="7226705C" w14:textId="77777777" w:rsidR="00BD39E8" w:rsidRPr="00BD39E8" w:rsidRDefault="00621FEE" w:rsidP="00BD39E8">
      <w:pPr>
        <w:pStyle w:val="Heading2"/>
        <w:rPr>
          <w:u w:val="single"/>
        </w:rPr>
      </w:pPr>
      <w:r>
        <w:rPr>
          <w:u w:val="single"/>
        </w:rPr>
        <w:t>External Promotion Letters and Internal Program Reviews</w:t>
      </w:r>
    </w:p>
    <w:p w14:paraId="47B17CB2" w14:textId="77777777" w:rsidR="00A0206C" w:rsidRDefault="00A0206C" w:rsidP="00A0206C">
      <w:pPr>
        <w:ind w:left="1350" w:hanging="1350"/>
        <w:rPr>
          <w:rFonts w:ascii="Cambria" w:hAnsi="Cambria"/>
        </w:rPr>
      </w:pPr>
      <w:r>
        <w:rPr>
          <w:rFonts w:ascii="Cambria" w:hAnsi="Cambria"/>
        </w:rPr>
        <w:t>2026</w:t>
      </w:r>
      <w:r>
        <w:rPr>
          <w:rFonts w:ascii="Cambria" w:hAnsi="Cambria"/>
        </w:rPr>
        <w:tab/>
        <w:t>Southern Illinois University (Promotion)</w:t>
      </w:r>
    </w:p>
    <w:p w14:paraId="7F099B7E" w14:textId="77777777" w:rsidR="00BB5031" w:rsidRDefault="00BB5031" w:rsidP="00A0206C">
      <w:pPr>
        <w:ind w:left="1350" w:hanging="1350"/>
        <w:rPr>
          <w:rFonts w:ascii="Cambria" w:hAnsi="Cambria"/>
        </w:rPr>
      </w:pPr>
      <w:r>
        <w:rPr>
          <w:rFonts w:ascii="Cambria" w:hAnsi="Cambria"/>
        </w:rPr>
        <w:tab/>
        <w:t>University of California Riverside (Promotion)</w:t>
      </w:r>
    </w:p>
    <w:p w14:paraId="244657AB" w14:textId="2BBB45C5" w:rsidR="00320FCC" w:rsidRDefault="00320FCC" w:rsidP="00A0206C">
      <w:pPr>
        <w:ind w:left="1350" w:hanging="1350"/>
        <w:rPr>
          <w:rFonts w:ascii="Cambria" w:hAnsi="Cambria"/>
        </w:rPr>
      </w:pPr>
      <w:r>
        <w:rPr>
          <w:rFonts w:ascii="Cambria" w:hAnsi="Cambria"/>
        </w:rPr>
        <w:tab/>
        <w:t xml:space="preserve">University </w:t>
      </w:r>
      <w:proofErr w:type="spellStart"/>
      <w:proofErr w:type="gramStart"/>
      <w:r>
        <w:rPr>
          <w:rFonts w:ascii="Cambria" w:hAnsi="Cambria"/>
        </w:rPr>
        <w:t>o</w:t>
      </w:r>
      <w:proofErr w:type="spellEnd"/>
      <w:r>
        <w:rPr>
          <w:rFonts w:ascii="Cambria" w:hAnsi="Cambria"/>
        </w:rPr>
        <w:t xml:space="preserve"> Missouri</w:t>
      </w:r>
      <w:proofErr w:type="gramEnd"/>
      <w:r>
        <w:rPr>
          <w:rFonts w:ascii="Cambria" w:hAnsi="Cambria"/>
        </w:rPr>
        <w:t xml:space="preserve"> (Promotion)</w:t>
      </w:r>
    </w:p>
    <w:p w14:paraId="2E9F2104" w14:textId="77777777" w:rsidR="004A298B" w:rsidRDefault="004A298B" w:rsidP="00EC0103">
      <w:pPr>
        <w:ind w:left="1350" w:hanging="1350"/>
        <w:rPr>
          <w:rFonts w:ascii="Cambria" w:hAnsi="Cambria"/>
        </w:rPr>
      </w:pPr>
      <w:r>
        <w:rPr>
          <w:rFonts w:ascii="Cambria" w:hAnsi="Cambria"/>
        </w:rPr>
        <w:t>2024</w:t>
      </w:r>
      <w:r>
        <w:rPr>
          <w:rFonts w:ascii="Cambria" w:hAnsi="Cambria"/>
        </w:rPr>
        <w:tab/>
        <w:t>University of Houston (Promotion)</w:t>
      </w:r>
      <w:r>
        <w:rPr>
          <w:rFonts w:ascii="Cambria" w:hAnsi="Cambria"/>
        </w:rPr>
        <w:br/>
        <w:t>University of Alabama at Birmingham (Promotion)</w:t>
      </w:r>
    </w:p>
    <w:p w14:paraId="29C2740A" w14:textId="77777777" w:rsidR="00EC0103" w:rsidRDefault="001304CD" w:rsidP="00EC0103">
      <w:pPr>
        <w:ind w:left="1350" w:hanging="1350"/>
        <w:rPr>
          <w:rFonts w:ascii="Cambria" w:hAnsi="Cambria"/>
        </w:rPr>
      </w:pPr>
      <w:r>
        <w:rPr>
          <w:rFonts w:ascii="Cambria" w:hAnsi="Cambria"/>
        </w:rPr>
        <w:lastRenderedPageBreak/>
        <w:t>2023</w:t>
      </w:r>
      <w:r>
        <w:rPr>
          <w:rFonts w:ascii="Cambria" w:hAnsi="Cambria"/>
        </w:rPr>
        <w:tab/>
        <w:t>Vanderbilt University (Promotion)</w:t>
      </w:r>
      <w:r>
        <w:rPr>
          <w:rFonts w:ascii="Cambria" w:hAnsi="Cambria"/>
        </w:rPr>
        <w:br/>
        <w:t>Rutgers University (Promotion)</w:t>
      </w:r>
      <w:r>
        <w:rPr>
          <w:rFonts w:ascii="Cambria" w:hAnsi="Cambria"/>
        </w:rPr>
        <w:br/>
        <w:t>University of Georgia (Promotion)</w:t>
      </w:r>
      <w:r>
        <w:rPr>
          <w:rFonts w:ascii="Cambria" w:hAnsi="Cambria"/>
        </w:rPr>
        <w:br/>
        <w:t>Florida State University (Promotion)</w:t>
      </w:r>
      <w:r>
        <w:rPr>
          <w:rFonts w:ascii="Cambria" w:hAnsi="Cambria"/>
        </w:rPr>
        <w:br/>
        <w:t>University of Utah (Promotion)</w:t>
      </w:r>
      <w:r>
        <w:rPr>
          <w:rFonts w:ascii="Cambria" w:hAnsi="Cambria"/>
        </w:rPr>
        <w:br/>
        <w:t>University of Missouri (Promotion)</w:t>
      </w:r>
    </w:p>
    <w:p w14:paraId="23EA7874" w14:textId="77777777" w:rsidR="00A46787" w:rsidRDefault="001055A8" w:rsidP="00012F42">
      <w:pPr>
        <w:ind w:left="1350" w:hanging="1350"/>
        <w:rPr>
          <w:rFonts w:ascii="Cambria" w:hAnsi="Cambria"/>
        </w:rPr>
      </w:pPr>
      <w:r>
        <w:rPr>
          <w:rFonts w:ascii="Cambria" w:hAnsi="Cambria"/>
        </w:rPr>
        <w:t>2022</w:t>
      </w:r>
      <w:r>
        <w:rPr>
          <w:rFonts w:ascii="Cambria" w:hAnsi="Cambria"/>
        </w:rPr>
        <w:tab/>
        <w:t>University of Illinois (Program Review)</w:t>
      </w:r>
      <w:r>
        <w:rPr>
          <w:rFonts w:ascii="Cambria" w:hAnsi="Cambria"/>
        </w:rPr>
        <w:br/>
        <w:t>Vanderbilt University (Promotion)</w:t>
      </w:r>
      <w:r>
        <w:rPr>
          <w:rFonts w:ascii="Cambria" w:hAnsi="Cambria"/>
        </w:rPr>
        <w:br/>
        <w:t>University of Nebraska Lincoln (Promotion)</w:t>
      </w:r>
      <w:r>
        <w:rPr>
          <w:rFonts w:ascii="Cambria" w:hAnsi="Cambria"/>
        </w:rPr>
        <w:br/>
        <w:t>Indiana University Bloomington (Promotion)</w:t>
      </w:r>
      <w:r>
        <w:rPr>
          <w:rFonts w:ascii="Cambria" w:hAnsi="Cambria"/>
        </w:rPr>
        <w:br/>
        <w:t>Michigan State University (Promotion)</w:t>
      </w:r>
    </w:p>
    <w:p w14:paraId="751BC54A" w14:textId="0778AFA2" w:rsidR="006257BA" w:rsidRPr="00DA12A7" w:rsidRDefault="00BD39E8" w:rsidP="00BD39E8">
      <w:pPr>
        <w:ind w:left="1350" w:hanging="1350"/>
        <w:rPr>
          <w:rFonts w:ascii="Cambria" w:hAnsi="Cambria"/>
        </w:rPr>
      </w:pPr>
      <w:r>
        <w:rPr>
          <w:rFonts w:ascii="Cambria" w:hAnsi="Cambria"/>
        </w:rPr>
        <w:t>2021</w:t>
      </w:r>
      <w:r>
        <w:rPr>
          <w:rFonts w:ascii="Cambria" w:hAnsi="Cambria"/>
        </w:rPr>
        <w:tab/>
        <w:t>Oklahoma State University (Promotion)</w:t>
      </w:r>
      <w:r>
        <w:rPr>
          <w:rFonts w:ascii="Cambria" w:hAnsi="Cambria"/>
        </w:rPr>
        <w:br/>
        <w:t>Michigan State University (Promotion)</w:t>
      </w:r>
    </w:p>
    <w:p w14:paraId="456CAF34" w14:textId="77777777" w:rsidR="00145DEA" w:rsidRPr="00063CA9" w:rsidRDefault="0080754C" w:rsidP="009E0F72">
      <w:pPr>
        <w:pStyle w:val="Heading2"/>
        <w:rPr>
          <w:u w:val="single"/>
        </w:rPr>
      </w:pPr>
      <w:r>
        <w:rPr>
          <w:u w:val="single"/>
        </w:rPr>
        <w:t xml:space="preserve">Service to International, National, and Local Professional Organizations </w:t>
      </w:r>
    </w:p>
    <w:p w14:paraId="6071EE83" w14:textId="6A5E87EF" w:rsidR="000266A7" w:rsidRPr="0092548E" w:rsidRDefault="007E2FF9" w:rsidP="00EE4D62">
      <w:pPr>
        <w:ind w:left="1350" w:hanging="1350"/>
        <w:contextualSpacing/>
        <w:rPr>
          <w:rFonts w:ascii="Cambria" w:hAnsi="Cambria"/>
          <w:color w:val="000000"/>
          <w:sz w:val="10"/>
          <w:szCs w:val="10"/>
        </w:rPr>
      </w:pPr>
      <w:r>
        <w:rPr>
          <w:rFonts w:ascii="Cambria" w:hAnsi="Cambria"/>
          <w:color w:val="000000"/>
        </w:rPr>
        <w:t>2026</w:t>
      </w:r>
      <w:r>
        <w:rPr>
          <w:rFonts w:ascii="Cambria" w:hAnsi="Cambria"/>
          <w:color w:val="000000"/>
        </w:rPr>
        <w:tab/>
      </w:r>
      <w:r w:rsidR="000266A7">
        <w:rPr>
          <w:rFonts w:ascii="Cambria" w:hAnsi="Cambria"/>
          <w:color w:val="000000"/>
        </w:rPr>
        <w:t xml:space="preserve">Organizer, </w:t>
      </w:r>
      <w:r w:rsidR="0092548E">
        <w:rPr>
          <w:rFonts w:ascii="Cambria" w:hAnsi="Cambria"/>
          <w:color w:val="000000"/>
        </w:rPr>
        <w:t>“</w:t>
      </w:r>
      <w:r w:rsidR="000266A7" w:rsidRPr="000266A7">
        <w:rPr>
          <w:rFonts w:ascii="Cambria" w:hAnsi="Cambria"/>
          <w:color w:val="000000"/>
        </w:rPr>
        <w:t>Aging Families and Health</w:t>
      </w:r>
      <w:r w:rsidR="0092548E">
        <w:rPr>
          <w:rFonts w:ascii="Cambria" w:hAnsi="Cambria"/>
          <w:color w:val="000000"/>
        </w:rPr>
        <w:t>”</w:t>
      </w:r>
      <w:r w:rsidR="000266A7" w:rsidRPr="000266A7">
        <w:rPr>
          <w:rFonts w:ascii="Cambria" w:hAnsi="Cambria"/>
          <w:color w:val="000000"/>
        </w:rPr>
        <w:t xml:space="preserve"> </w:t>
      </w:r>
      <w:r w:rsidR="000266A7">
        <w:rPr>
          <w:rFonts w:ascii="Cambria" w:hAnsi="Cambria"/>
          <w:color w:val="000000"/>
        </w:rPr>
        <w:t xml:space="preserve">Panel at GSA, </w:t>
      </w:r>
      <w:r w:rsidR="0092548E">
        <w:rPr>
          <w:rFonts w:ascii="Cambria" w:hAnsi="Cambria"/>
          <w:color w:val="000000"/>
        </w:rPr>
        <w:t>Washington, D.C</w:t>
      </w:r>
      <w:r w:rsidR="000266A7">
        <w:rPr>
          <w:rFonts w:ascii="Cambria" w:hAnsi="Cambria"/>
          <w:color w:val="000000"/>
        </w:rPr>
        <w:t>.</w:t>
      </w:r>
      <w:r w:rsidR="0092548E">
        <w:rPr>
          <w:rFonts w:ascii="Cambria" w:hAnsi="Cambria"/>
          <w:color w:val="000000"/>
        </w:rPr>
        <w:br/>
      </w:r>
    </w:p>
    <w:p w14:paraId="758A3960" w14:textId="0CD45262" w:rsidR="007E2FF9" w:rsidRDefault="000266A7" w:rsidP="000266A7">
      <w:pPr>
        <w:ind w:left="1350"/>
        <w:contextualSpacing/>
        <w:rPr>
          <w:rFonts w:ascii="Cambria" w:hAnsi="Cambria"/>
          <w:color w:val="000000"/>
        </w:rPr>
      </w:pPr>
      <w:r>
        <w:rPr>
          <w:rFonts w:ascii="Cambria" w:hAnsi="Cambria"/>
          <w:color w:val="000000"/>
        </w:rPr>
        <w:t>D</w:t>
      </w:r>
      <w:r w:rsidR="007E2FF9">
        <w:rPr>
          <w:rFonts w:ascii="Cambria" w:hAnsi="Cambria"/>
          <w:color w:val="000000"/>
        </w:rPr>
        <w:t>iscussant, “Queer Family Demography,” Panel, PAA, St. Louis</w:t>
      </w:r>
    </w:p>
    <w:p w14:paraId="52C80FC2" w14:textId="77777777" w:rsidR="003105C9" w:rsidRPr="003105C9" w:rsidRDefault="003105C9" w:rsidP="00EE4D62">
      <w:pPr>
        <w:ind w:left="1360" w:hanging="1360"/>
        <w:contextualSpacing/>
        <w:rPr>
          <w:rFonts w:ascii="Cambria" w:hAnsi="Cambria"/>
          <w:color w:val="000000"/>
          <w:sz w:val="8"/>
          <w:szCs w:val="8"/>
        </w:rPr>
      </w:pPr>
      <w:r>
        <w:rPr>
          <w:rFonts w:ascii="Cambria" w:hAnsi="Cambria"/>
          <w:color w:val="000000"/>
        </w:rPr>
        <w:tab/>
      </w:r>
    </w:p>
    <w:p w14:paraId="6011774A" w14:textId="52DF7D1D" w:rsidR="003105C9" w:rsidRPr="005F546B" w:rsidRDefault="003105C9" w:rsidP="00EE4D62">
      <w:pPr>
        <w:ind w:left="1350" w:hanging="1350"/>
        <w:contextualSpacing/>
        <w:rPr>
          <w:rFonts w:ascii="Cambria" w:hAnsi="Cambria"/>
          <w:color w:val="000000"/>
          <w:sz w:val="10"/>
          <w:szCs w:val="10"/>
        </w:rPr>
      </w:pPr>
      <w:r>
        <w:rPr>
          <w:rFonts w:ascii="Cambria" w:hAnsi="Cambria"/>
          <w:color w:val="000000"/>
        </w:rPr>
        <w:tab/>
        <w:t>Chair, “LGBTQ+ Health,” Panel, PAA, St. Louis</w:t>
      </w:r>
      <w:r w:rsidR="005F546B">
        <w:rPr>
          <w:rFonts w:ascii="Cambria" w:hAnsi="Cambria"/>
          <w:color w:val="000000"/>
        </w:rPr>
        <w:br/>
      </w:r>
    </w:p>
    <w:p w14:paraId="191A4EB7" w14:textId="77777777" w:rsidR="007E2FF9" w:rsidRDefault="007E2FF9" w:rsidP="00EE4D62">
      <w:pPr>
        <w:ind w:left="1360" w:hanging="1360"/>
        <w:contextualSpacing/>
        <w:rPr>
          <w:rFonts w:ascii="Cambria" w:hAnsi="Cambria"/>
          <w:color w:val="000000"/>
        </w:rPr>
      </w:pPr>
    </w:p>
    <w:p w14:paraId="214A8D7C" w14:textId="77777777" w:rsidR="00FE5F40" w:rsidRDefault="00CF40E1" w:rsidP="00EE4D62">
      <w:pPr>
        <w:ind w:left="1350" w:hanging="1350"/>
        <w:contextualSpacing/>
        <w:rPr>
          <w:rFonts w:ascii="Cambria" w:hAnsi="Cambria"/>
          <w:color w:val="000000"/>
        </w:rPr>
      </w:pPr>
      <w:r>
        <w:rPr>
          <w:rFonts w:ascii="Cambria" w:hAnsi="Cambria"/>
          <w:color w:val="000000"/>
        </w:rPr>
        <w:t>2025</w:t>
      </w:r>
      <w:r>
        <w:rPr>
          <w:rFonts w:ascii="Cambria" w:hAnsi="Cambria"/>
          <w:color w:val="000000"/>
        </w:rPr>
        <w:tab/>
        <w:t>Network Member and Advisory Board Member, Sexual Minority Network, University of Texas at Austin</w:t>
      </w:r>
    </w:p>
    <w:p w14:paraId="4422A111" w14:textId="77777777" w:rsidR="005A7F8D" w:rsidRPr="003105C9" w:rsidRDefault="005A7F8D" w:rsidP="00EE4D62">
      <w:pPr>
        <w:ind w:left="1360" w:hanging="1360"/>
        <w:contextualSpacing/>
        <w:rPr>
          <w:rFonts w:ascii="Cambria" w:hAnsi="Cambria"/>
          <w:color w:val="000000"/>
          <w:sz w:val="8"/>
          <w:szCs w:val="8"/>
        </w:rPr>
      </w:pPr>
    </w:p>
    <w:p w14:paraId="7F89ECE7" w14:textId="77777777" w:rsidR="00CF40E1" w:rsidRDefault="00CF40E1" w:rsidP="00A24777">
      <w:pPr>
        <w:ind w:left="1350"/>
        <w:contextualSpacing/>
        <w:rPr>
          <w:rFonts w:ascii="Cambria" w:hAnsi="Cambria"/>
          <w:color w:val="000000"/>
        </w:rPr>
      </w:pPr>
      <w:r>
        <w:rPr>
          <w:rFonts w:ascii="Cambria" w:hAnsi="Cambria"/>
          <w:color w:val="000000"/>
        </w:rPr>
        <w:t>Reviewer, Book Workshop, Washington State University</w:t>
      </w:r>
    </w:p>
    <w:p w14:paraId="6952510D" w14:textId="77777777" w:rsidR="0092553D" w:rsidRPr="0092553D" w:rsidRDefault="0092553D" w:rsidP="00EE4D62">
      <w:pPr>
        <w:ind w:left="1360" w:hanging="1360"/>
        <w:contextualSpacing/>
        <w:rPr>
          <w:rFonts w:ascii="Cambria" w:hAnsi="Cambria"/>
          <w:color w:val="000000"/>
          <w:sz w:val="10"/>
          <w:szCs w:val="10"/>
        </w:rPr>
      </w:pPr>
      <w:r>
        <w:rPr>
          <w:rFonts w:ascii="Cambria" w:hAnsi="Cambria"/>
          <w:color w:val="000000"/>
        </w:rPr>
        <w:tab/>
      </w:r>
    </w:p>
    <w:p w14:paraId="15FC5896" w14:textId="77777777" w:rsidR="0092553D" w:rsidRDefault="0092553D" w:rsidP="00EE4D62">
      <w:pPr>
        <w:ind w:left="1350" w:hanging="1350"/>
        <w:contextualSpacing/>
        <w:rPr>
          <w:rFonts w:ascii="Cambria" w:hAnsi="Cambria"/>
          <w:color w:val="000000"/>
        </w:rPr>
      </w:pPr>
      <w:r>
        <w:rPr>
          <w:rFonts w:ascii="Cambria" w:hAnsi="Cambria"/>
          <w:color w:val="000000"/>
        </w:rPr>
        <w:tab/>
        <w:t>Session Organizer, “Aging” Regular Session, ASA</w:t>
      </w:r>
    </w:p>
    <w:p w14:paraId="0CDF2572" w14:textId="77777777" w:rsidR="00BA0C29" w:rsidRPr="006B7238" w:rsidRDefault="00BA0C29" w:rsidP="00EE4D62">
      <w:pPr>
        <w:ind w:left="1360" w:hanging="1360"/>
        <w:contextualSpacing/>
        <w:rPr>
          <w:rFonts w:ascii="Cambria" w:hAnsi="Cambria"/>
          <w:color w:val="000000"/>
          <w:sz w:val="10"/>
          <w:szCs w:val="10"/>
        </w:rPr>
      </w:pPr>
      <w:r>
        <w:rPr>
          <w:rFonts w:ascii="Cambria" w:hAnsi="Cambria"/>
          <w:color w:val="000000"/>
        </w:rPr>
        <w:tab/>
      </w:r>
    </w:p>
    <w:p w14:paraId="67AC4DAB" w14:textId="77777777" w:rsidR="00BA0C29" w:rsidRDefault="00BA0C29" w:rsidP="00EE4D62">
      <w:pPr>
        <w:ind w:left="1350" w:hanging="1350"/>
        <w:contextualSpacing/>
        <w:rPr>
          <w:rFonts w:ascii="Cambria" w:hAnsi="Cambria"/>
          <w:color w:val="000000"/>
        </w:rPr>
      </w:pPr>
      <w:r>
        <w:rPr>
          <w:rFonts w:ascii="Cambria" w:hAnsi="Cambria"/>
          <w:color w:val="000000"/>
        </w:rPr>
        <w:tab/>
        <w:t>Session Organizer, “Family Estrangement,” Special Session, ASA</w:t>
      </w:r>
    </w:p>
    <w:p w14:paraId="582C8F5B" w14:textId="77777777" w:rsidR="00BB4B32" w:rsidRPr="001B0822" w:rsidRDefault="00BB4B32" w:rsidP="00EE4D62">
      <w:pPr>
        <w:ind w:left="1360" w:hanging="1360"/>
        <w:contextualSpacing/>
        <w:rPr>
          <w:rFonts w:ascii="Cambria" w:hAnsi="Cambria"/>
          <w:color w:val="000000"/>
          <w:sz w:val="12"/>
          <w:szCs w:val="12"/>
        </w:rPr>
      </w:pPr>
    </w:p>
    <w:p w14:paraId="40848806" w14:textId="77777777" w:rsidR="00BB4B32" w:rsidRDefault="00BB4B32" w:rsidP="00EE4D62">
      <w:pPr>
        <w:ind w:left="1350" w:hanging="1350"/>
        <w:contextualSpacing/>
        <w:rPr>
          <w:rFonts w:ascii="Cambria" w:hAnsi="Cambria"/>
          <w:color w:val="000000"/>
        </w:rPr>
      </w:pPr>
      <w:r>
        <w:rPr>
          <w:rFonts w:ascii="Cambria" w:hAnsi="Cambria"/>
          <w:color w:val="000000"/>
        </w:rPr>
        <w:tab/>
        <w:t>Committee Chair and Program Committee Member, Population Association of America, Gender and Sexuality section</w:t>
      </w:r>
    </w:p>
    <w:p w14:paraId="37633296" w14:textId="77777777" w:rsidR="00CF40E1" w:rsidRDefault="00CF40E1" w:rsidP="00EE4D62">
      <w:pPr>
        <w:ind w:left="1360" w:hanging="1360"/>
        <w:contextualSpacing/>
        <w:rPr>
          <w:rFonts w:ascii="Cambria" w:hAnsi="Cambria"/>
          <w:color w:val="000000"/>
        </w:rPr>
      </w:pPr>
    </w:p>
    <w:p w14:paraId="73986740" w14:textId="77777777" w:rsidR="005B459B" w:rsidRDefault="00C62568" w:rsidP="00EE4D62">
      <w:pPr>
        <w:ind w:left="1350" w:hanging="1350"/>
        <w:contextualSpacing/>
        <w:rPr>
          <w:rFonts w:ascii="Cambria" w:hAnsi="Cambria"/>
          <w:color w:val="000000"/>
        </w:rPr>
      </w:pPr>
      <w:r>
        <w:rPr>
          <w:rFonts w:ascii="Cambria" w:hAnsi="Cambria"/>
          <w:color w:val="000000"/>
        </w:rPr>
        <w:t>2024</w:t>
      </w:r>
      <w:r>
        <w:rPr>
          <w:rFonts w:ascii="Cambria" w:hAnsi="Cambria"/>
          <w:color w:val="000000"/>
        </w:rPr>
        <w:tab/>
        <w:t>Moderator, “Black Motherhood Symposium,” North Carolina State University</w:t>
      </w:r>
    </w:p>
    <w:p w14:paraId="38BDFC62" w14:textId="77777777" w:rsidR="005B459B" w:rsidRPr="002A133C" w:rsidRDefault="005B459B" w:rsidP="00EE4D62">
      <w:pPr>
        <w:ind w:left="1360" w:hanging="1360"/>
        <w:contextualSpacing/>
        <w:rPr>
          <w:rFonts w:ascii="Cambria" w:hAnsi="Cambria"/>
          <w:color w:val="000000"/>
          <w:sz w:val="12"/>
          <w:szCs w:val="12"/>
        </w:rPr>
      </w:pPr>
    </w:p>
    <w:p w14:paraId="6B881849" w14:textId="77777777" w:rsidR="00C62568" w:rsidRDefault="00C62568" w:rsidP="00A24777">
      <w:pPr>
        <w:ind w:left="1350"/>
        <w:contextualSpacing/>
        <w:rPr>
          <w:rFonts w:ascii="Cambria" w:hAnsi="Cambria"/>
          <w:color w:val="000000"/>
        </w:rPr>
      </w:pPr>
      <w:r>
        <w:rPr>
          <w:rFonts w:ascii="Cambria" w:hAnsi="Cambria"/>
          <w:color w:val="000000"/>
        </w:rPr>
        <w:t>Session Organizer, “Mixed Methods Sociology,” Regular Session, ASA</w:t>
      </w:r>
    </w:p>
    <w:p w14:paraId="5F189CCF" w14:textId="77777777" w:rsidR="00574F10" w:rsidRPr="00CE306F" w:rsidRDefault="00574F10" w:rsidP="00C62568">
      <w:pPr>
        <w:ind w:left="1350" w:hanging="1350"/>
        <w:contextualSpacing/>
        <w:rPr>
          <w:rFonts w:ascii="Cambria" w:hAnsi="Cambria"/>
          <w:color w:val="000000"/>
          <w:sz w:val="12"/>
          <w:szCs w:val="12"/>
        </w:rPr>
      </w:pPr>
    </w:p>
    <w:p w14:paraId="4E448771" w14:textId="77777777" w:rsidR="00CE306F" w:rsidRDefault="00CE306F" w:rsidP="00A24777">
      <w:pPr>
        <w:ind w:left="1350"/>
        <w:contextualSpacing/>
        <w:rPr>
          <w:rFonts w:ascii="Cambria" w:hAnsi="Cambria"/>
          <w:color w:val="000000"/>
        </w:rPr>
      </w:pPr>
      <w:r>
        <w:rPr>
          <w:rFonts w:ascii="Cambria" w:hAnsi="Cambria"/>
          <w:color w:val="000000"/>
        </w:rPr>
        <w:t>Poster Judge, “Family Demography” Poster Session, PAA</w:t>
      </w:r>
    </w:p>
    <w:p w14:paraId="360CD683" w14:textId="77777777" w:rsidR="00CE306F" w:rsidRPr="00CE306F" w:rsidRDefault="00CE306F" w:rsidP="00C62568">
      <w:pPr>
        <w:ind w:left="1350" w:hanging="1350"/>
        <w:contextualSpacing/>
        <w:rPr>
          <w:rFonts w:ascii="Cambria" w:hAnsi="Cambria"/>
          <w:color w:val="000000"/>
          <w:sz w:val="12"/>
          <w:szCs w:val="12"/>
        </w:rPr>
      </w:pPr>
    </w:p>
    <w:p w14:paraId="258E3EFA" w14:textId="77777777" w:rsidR="00C62568" w:rsidRDefault="00C62568" w:rsidP="00A24777">
      <w:pPr>
        <w:ind w:left="1350"/>
        <w:contextualSpacing/>
        <w:rPr>
          <w:rFonts w:ascii="Cambria" w:hAnsi="Cambria"/>
          <w:color w:val="000000"/>
        </w:rPr>
      </w:pPr>
      <w:r>
        <w:rPr>
          <w:rFonts w:ascii="Cambria" w:hAnsi="Cambria"/>
          <w:color w:val="000000"/>
        </w:rPr>
        <w:t>Conference Organizer, “LGBTQ+ Aging and Heath Mini-Conference,” Texas Center on Aging and Population Sciences</w:t>
      </w:r>
    </w:p>
    <w:p w14:paraId="5D12B910" w14:textId="77777777" w:rsidR="00C62568" w:rsidRDefault="00C62568" w:rsidP="00EE4D62">
      <w:pPr>
        <w:ind w:left="1360" w:hanging="1360"/>
        <w:contextualSpacing/>
        <w:rPr>
          <w:rFonts w:ascii="Cambria" w:hAnsi="Cambria"/>
          <w:color w:val="000000"/>
        </w:rPr>
      </w:pPr>
    </w:p>
    <w:p w14:paraId="32527627" w14:textId="77777777" w:rsidR="00B21AD5" w:rsidRPr="00A14C32" w:rsidRDefault="00C62877" w:rsidP="00EE4D62">
      <w:pPr>
        <w:ind w:left="1350" w:hanging="1350"/>
        <w:contextualSpacing/>
        <w:rPr>
          <w:rFonts w:ascii="Cambria" w:hAnsi="Cambria"/>
          <w:color w:val="000000"/>
          <w:sz w:val="12"/>
          <w:szCs w:val="12"/>
        </w:rPr>
      </w:pPr>
      <w:r>
        <w:rPr>
          <w:rFonts w:ascii="Cambria" w:hAnsi="Cambria"/>
          <w:color w:val="000000"/>
        </w:rPr>
        <w:t>2023</w:t>
      </w:r>
      <w:r>
        <w:rPr>
          <w:rFonts w:ascii="Cambria" w:hAnsi="Cambria"/>
          <w:color w:val="000000"/>
        </w:rPr>
        <w:tab/>
        <w:t>Session Organizer, “Transgender and Gender Expansive Demography,” PAA</w:t>
      </w:r>
      <w:r>
        <w:rPr>
          <w:rFonts w:ascii="Cambria" w:hAnsi="Cambria"/>
          <w:color w:val="000000"/>
        </w:rPr>
        <w:br/>
      </w:r>
    </w:p>
    <w:p w14:paraId="208B79C1" w14:textId="77777777" w:rsidR="009D7F14" w:rsidRDefault="00120A67" w:rsidP="00A24777">
      <w:pPr>
        <w:ind w:left="1350"/>
        <w:contextualSpacing/>
        <w:rPr>
          <w:rFonts w:ascii="Cambria" w:hAnsi="Cambria"/>
          <w:color w:val="000000"/>
        </w:rPr>
      </w:pPr>
      <w:r>
        <w:rPr>
          <w:rFonts w:ascii="Cambria" w:hAnsi="Cambria"/>
          <w:color w:val="000000"/>
        </w:rPr>
        <w:t>Program Committee, Gender and Sexual Identity Section, PAA</w:t>
      </w:r>
    </w:p>
    <w:p w14:paraId="21CAB4CF" w14:textId="77777777" w:rsidR="00B53159" w:rsidRPr="00B53159" w:rsidRDefault="00B53159" w:rsidP="00B21AD5">
      <w:pPr>
        <w:ind w:left="1360" w:hanging="6"/>
        <w:contextualSpacing/>
        <w:rPr>
          <w:rFonts w:ascii="Cambria" w:hAnsi="Cambria"/>
          <w:color w:val="000000"/>
          <w:sz w:val="12"/>
          <w:szCs w:val="12"/>
        </w:rPr>
      </w:pPr>
    </w:p>
    <w:p w14:paraId="78873EEA" w14:textId="77777777" w:rsidR="00C62877" w:rsidRDefault="00C62877" w:rsidP="00A24777">
      <w:pPr>
        <w:ind w:left="1350"/>
        <w:contextualSpacing/>
        <w:rPr>
          <w:rFonts w:ascii="Cambria" w:hAnsi="Cambria"/>
          <w:color w:val="000000"/>
        </w:rPr>
      </w:pPr>
      <w:r>
        <w:rPr>
          <w:rFonts w:ascii="Cambria" w:hAnsi="Cambria"/>
          <w:color w:val="000000"/>
        </w:rPr>
        <w:t>Member, Demography of Family Caregiving Working Group, University of</w:t>
      </w:r>
      <w:r>
        <w:rPr>
          <w:rFonts w:ascii="Cambria" w:hAnsi="Cambria"/>
          <w:color w:val="000000"/>
        </w:rPr>
        <w:tab/>
      </w:r>
      <w:r>
        <w:rPr>
          <w:rFonts w:ascii="Cambria" w:hAnsi="Cambria"/>
          <w:color w:val="000000"/>
        </w:rPr>
        <w:tab/>
      </w:r>
      <w:r>
        <w:rPr>
          <w:rFonts w:ascii="Cambria" w:hAnsi="Cambria"/>
          <w:color w:val="000000"/>
        </w:rPr>
        <w:tab/>
        <w:t>Michigan; Michigan Center on the Demography of Aging (</w:t>
      </w:r>
      <w:proofErr w:type="spellStart"/>
      <w:r>
        <w:rPr>
          <w:rFonts w:ascii="Cambria" w:hAnsi="Cambria"/>
          <w:color w:val="000000"/>
        </w:rPr>
        <w:t>MiCDA</w:t>
      </w:r>
      <w:proofErr w:type="spellEnd"/>
      <w:r>
        <w:rPr>
          <w:rFonts w:ascii="Cambria" w:hAnsi="Cambria"/>
          <w:color w:val="000000"/>
        </w:rPr>
        <w:t>)</w:t>
      </w:r>
    </w:p>
    <w:p w14:paraId="77858F6A" w14:textId="77777777" w:rsidR="002A16D6" w:rsidRPr="002A16D6" w:rsidRDefault="002A16D6" w:rsidP="007457EE">
      <w:pPr>
        <w:ind w:left="1350" w:hanging="1350"/>
        <w:contextualSpacing/>
        <w:rPr>
          <w:rFonts w:ascii="Cambria" w:hAnsi="Cambria"/>
          <w:color w:val="000000"/>
          <w:sz w:val="8"/>
          <w:szCs w:val="8"/>
        </w:rPr>
      </w:pPr>
    </w:p>
    <w:p w14:paraId="59DBD1D0" w14:textId="77777777" w:rsidR="00C62877" w:rsidRDefault="00C62877" w:rsidP="00A24777">
      <w:pPr>
        <w:shd w:val="clear" w:color="auto" w:fill="FFFFFF"/>
        <w:ind w:left="1350"/>
        <w:contextualSpacing/>
        <w:rPr>
          <w:rFonts w:ascii="Cambria" w:hAnsi="Cambria"/>
          <w:color w:val="000000"/>
        </w:rPr>
      </w:pPr>
      <w:r>
        <w:rPr>
          <w:rFonts w:ascii="Cambria" w:hAnsi="Cambria"/>
          <w:color w:val="000000"/>
        </w:rPr>
        <w:t xml:space="preserve">Past- Chair, Medical Sociology Section, ASA </w:t>
      </w:r>
    </w:p>
    <w:p w14:paraId="610CFF96" w14:textId="77777777" w:rsidR="00E162B3" w:rsidRPr="00C15646" w:rsidRDefault="00E162B3" w:rsidP="007457EE">
      <w:pPr>
        <w:shd w:val="clear" w:color="auto" w:fill="FFFFFF"/>
        <w:ind w:left="1350" w:hanging="1350"/>
        <w:contextualSpacing/>
        <w:rPr>
          <w:rFonts w:ascii="Cambria" w:hAnsi="Cambria"/>
          <w:color w:val="000000"/>
          <w:sz w:val="12"/>
          <w:szCs w:val="12"/>
        </w:rPr>
      </w:pPr>
    </w:p>
    <w:p w14:paraId="4AB61454" w14:textId="77777777" w:rsidR="00E162B3" w:rsidRDefault="00E162B3" w:rsidP="00A24777">
      <w:pPr>
        <w:shd w:val="clear" w:color="auto" w:fill="FFFFFF"/>
        <w:ind w:left="1350"/>
        <w:contextualSpacing/>
        <w:rPr>
          <w:rFonts w:ascii="Cambria" w:hAnsi="Cambria"/>
          <w:color w:val="000000"/>
        </w:rPr>
      </w:pPr>
      <w:r>
        <w:rPr>
          <w:rFonts w:ascii="Cambria" w:hAnsi="Cambria"/>
          <w:color w:val="000000"/>
        </w:rPr>
        <w:t xml:space="preserve">Member, </w:t>
      </w:r>
      <w:r>
        <w:rPr>
          <w:rFonts w:ascii="Cambria" w:hAnsi="Cambria"/>
          <w:i/>
          <w:iCs/>
          <w:color w:val="000000"/>
        </w:rPr>
        <w:t xml:space="preserve">Reeder Award Committee, </w:t>
      </w:r>
      <w:r>
        <w:rPr>
          <w:rFonts w:ascii="Cambria" w:hAnsi="Cambria"/>
          <w:color w:val="000000"/>
        </w:rPr>
        <w:t>Medical Sociology Section, ASA</w:t>
      </w:r>
    </w:p>
    <w:p w14:paraId="4636B780" w14:textId="77777777" w:rsidR="00C62877" w:rsidRPr="007457EE" w:rsidRDefault="00C62877" w:rsidP="00DF2B11">
      <w:pPr>
        <w:shd w:val="clear" w:color="auto" w:fill="FFFFFF"/>
        <w:contextualSpacing/>
        <w:rPr>
          <w:rFonts w:ascii="Cambria" w:hAnsi="Cambria"/>
          <w:color w:val="000000"/>
          <w:sz w:val="8"/>
          <w:szCs w:val="8"/>
        </w:rPr>
      </w:pPr>
    </w:p>
    <w:p w14:paraId="3C2A934D" w14:textId="77777777" w:rsidR="00C62877" w:rsidRDefault="00C62877" w:rsidP="00A24777">
      <w:pPr>
        <w:shd w:val="clear" w:color="auto" w:fill="FFFFFF"/>
        <w:ind w:left="1350"/>
        <w:contextualSpacing/>
        <w:rPr>
          <w:rFonts w:ascii="Cambria" w:hAnsi="Cambria"/>
          <w:color w:val="000000"/>
        </w:rPr>
      </w:pPr>
      <w:r>
        <w:rPr>
          <w:rFonts w:ascii="Cambria" w:hAnsi="Cambria"/>
          <w:color w:val="000000"/>
        </w:rPr>
        <w:lastRenderedPageBreak/>
        <w:t xml:space="preserve">Chair, </w:t>
      </w:r>
      <w:r>
        <w:rPr>
          <w:rFonts w:ascii="Cambria" w:hAnsi="Cambria"/>
          <w:i/>
          <w:iCs/>
          <w:color w:val="000000"/>
        </w:rPr>
        <w:t>Donald Light</w:t>
      </w:r>
      <w:r>
        <w:rPr>
          <w:rFonts w:ascii="Cambria" w:hAnsi="Cambria"/>
          <w:color w:val="000000"/>
        </w:rPr>
        <w:t xml:space="preserve"> </w:t>
      </w:r>
      <w:r>
        <w:rPr>
          <w:rFonts w:ascii="Cambria" w:hAnsi="Cambria"/>
          <w:i/>
          <w:iCs/>
          <w:color w:val="000000"/>
        </w:rPr>
        <w:t xml:space="preserve">Book Award Committee, </w:t>
      </w:r>
      <w:r>
        <w:rPr>
          <w:rFonts w:ascii="Cambria" w:hAnsi="Cambria"/>
          <w:color w:val="000000"/>
        </w:rPr>
        <w:t>Medical Sociology Section, ASA</w:t>
      </w:r>
      <w:r>
        <w:rPr>
          <w:rFonts w:ascii="Cambria" w:hAnsi="Cambria"/>
          <w:color w:val="000000"/>
        </w:rPr>
        <w:br/>
      </w:r>
    </w:p>
    <w:p w14:paraId="4861B6BB" w14:textId="77777777" w:rsidR="000903BF" w:rsidRPr="008F291E" w:rsidRDefault="000903BF" w:rsidP="008F291E">
      <w:pPr>
        <w:ind w:left="1350" w:hanging="1350"/>
        <w:contextualSpacing/>
        <w:rPr>
          <w:rFonts w:ascii="Cambria" w:hAnsi="Cambria"/>
          <w:color w:val="000000"/>
          <w:sz w:val="8"/>
          <w:szCs w:val="8"/>
        </w:rPr>
      </w:pPr>
      <w:r>
        <w:rPr>
          <w:rFonts w:ascii="Cambria" w:hAnsi="Cambria"/>
          <w:color w:val="000000"/>
        </w:rPr>
        <w:t>2022</w:t>
      </w:r>
      <w:r>
        <w:rPr>
          <w:rFonts w:ascii="Cambria" w:hAnsi="Cambria"/>
          <w:color w:val="000000"/>
        </w:rPr>
        <w:tab/>
        <w:t xml:space="preserve">Member, Demography of Family Caregiving Working Group, University of </w:t>
      </w:r>
      <w:r>
        <w:rPr>
          <w:rFonts w:ascii="Cambria" w:hAnsi="Cambria"/>
          <w:color w:val="000000"/>
        </w:rPr>
        <w:tab/>
      </w:r>
      <w:r>
        <w:rPr>
          <w:rFonts w:ascii="Cambria" w:hAnsi="Cambria"/>
          <w:color w:val="000000"/>
        </w:rPr>
        <w:tab/>
        <w:t xml:space="preserve">             Michigan; Michigan Center on the Demography of Aging (</w:t>
      </w:r>
      <w:proofErr w:type="spellStart"/>
      <w:r>
        <w:rPr>
          <w:rFonts w:ascii="Cambria" w:hAnsi="Cambria"/>
          <w:color w:val="000000"/>
        </w:rPr>
        <w:t>MiCDA</w:t>
      </w:r>
      <w:proofErr w:type="spellEnd"/>
      <w:r>
        <w:rPr>
          <w:rFonts w:ascii="Cambria" w:hAnsi="Cambria"/>
          <w:color w:val="000000"/>
        </w:rPr>
        <w:t>)</w:t>
      </w:r>
      <w:r>
        <w:rPr>
          <w:rFonts w:ascii="Cambria" w:hAnsi="Cambria"/>
          <w:color w:val="000000"/>
        </w:rPr>
        <w:br/>
      </w:r>
    </w:p>
    <w:p w14:paraId="67AC01E4" w14:textId="77777777" w:rsidR="00BA1B64" w:rsidRDefault="00BA1B64" w:rsidP="00A24777">
      <w:pPr>
        <w:shd w:val="clear" w:color="auto" w:fill="FFFFFF"/>
        <w:ind w:left="1350"/>
        <w:contextualSpacing/>
        <w:rPr>
          <w:rFonts w:ascii="Cambria" w:hAnsi="Cambria"/>
          <w:color w:val="000000"/>
        </w:rPr>
      </w:pPr>
      <w:r>
        <w:rPr>
          <w:rFonts w:ascii="Cambria" w:hAnsi="Cambria"/>
          <w:color w:val="000000"/>
        </w:rPr>
        <w:t>Chair, Medical Sociology Section, ASA (elected position)</w:t>
      </w:r>
    </w:p>
    <w:p w14:paraId="4CD17F7D" w14:textId="77777777" w:rsidR="001510CC" w:rsidRPr="008F291E" w:rsidRDefault="001510CC" w:rsidP="001510CC">
      <w:pPr>
        <w:shd w:val="clear" w:color="auto" w:fill="FFFFFF"/>
        <w:ind w:left="1350" w:hanging="1350"/>
        <w:contextualSpacing/>
        <w:rPr>
          <w:rFonts w:ascii="Cambria" w:hAnsi="Cambria"/>
          <w:color w:val="000000"/>
          <w:sz w:val="8"/>
          <w:szCs w:val="8"/>
        </w:rPr>
      </w:pPr>
    </w:p>
    <w:p w14:paraId="1C14BB53" w14:textId="77777777" w:rsidR="00C035DF" w:rsidRDefault="001510CC" w:rsidP="00A24777">
      <w:pPr>
        <w:shd w:val="clear" w:color="auto" w:fill="FFFFFF"/>
        <w:ind w:left="1350"/>
        <w:contextualSpacing/>
        <w:rPr>
          <w:rFonts w:ascii="Cambria" w:hAnsi="Cambria"/>
          <w:color w:val="000000"/>
        </w:rPr>
      </w:pPr>
      <w:r>
        <w:rPr>
          <w:rFonts w:ascii="Cambria" w:hAnsi="Cambria"/>
          <w:color w:val="000000"/>
        </w:rPr>
        <w:t>Council Member, Family Section, ASA (elected position, from 2020-2022)</w:t>
      </w:r>
    </w:p>
    <w:p w14:paraId="62631B9E" w14:textId="77777777" w:rsidR="00EC4DAE" w:rsidRPr="008F291E" w:rsidRDefault="00EC4DAE" w:rsidP="001510CC">
      <w:pPr>
        <w:shd w:val="clear" w:color="auto" w:fill="FFFFFF"/>
        <w:ind w:left="1350" w:hanging="1350"/>
        <w:contextualSpacing/>
        <w:rPr>
          <w:rFonts w:ascii="Cambria" w:hAnsi="Cambria"/>
          <w:color w:val="000000"/>
          <w:sz w:val="8"/>
          <w:szCs w:val="8"/>
        </w:rPr>
      </w:pPr>
    </w:p>
    <w:p w14:paraId="0F276CA5" w14:textId="77777777" w:rsidR="00EC4DAE" w:rsidRDefault="00EC4DAE" w:rsidP="00A24777">
      <w:pPr>
        <w:shd w:val="clear" w:color="auto" w:fill="FFFFFF"/>
        <w:ind w:left="1350"/>
        <w:contextualSpacing/>
        <w:rPr>
          <w:rFonts w:ascii="Cambria" w:hAnsi="Cambria"/>
          <w:color w:val="000000"/>
        </w:rPr>
      </w:pPr>
      <w:r>
        <w:rPr>
          <w:rFonts w:ascii="Cambria" w:hAnsi="Cambria"/>
          <w:color w:val="000000"/>
        </w:rPr>
        <w:t xml:space="preserve">Chair of </w:t>
      </w:r>
      <w:r>
        <w:rPr>
          <w:rFonts w:ascii="Cambria" w:hAnsi="Cambria"/>
          <w:i/>
          <w:color w:val="000000"/>
        </w:rPr>
        <w:t>Distinguished Scholar Award</w:t>
      </w:r>
      <w:r>
        <w:rPr>
          <w:rFonts w:ascii="Cambria" w:hAnsi="Cambria"/>
          <w:color w:val="000000"/>
        </w:rPr>
        <w:t xml:space="preserve"> committee</w:t>
      </w:r>
      <w:r>
        <w:rPr>
          <w:rFonts w:ascii="Cambria" w:hAnsi="Cambria"/>
          <w:i/>
          <w:iCs/>
          <w:color w:val="000000"/>
        </w:rPr>
        <w:t>,</w:t>
      </w:r>
      <w:r>
        <w:rPr>
          <w:rFonts w:ascii="Cambria" w:hAnsi="Cambria"/>
          <w:color w:val="000000"/>
        </w:rPr>
        <w:t xml:space="preserve"> Family Section, ASA</w:t>
      </w:r>
    </w:p>
    <w:p w14:paraId="767FAD29" w14:textId="77777777" w:rsidR="00244F21" w:rsidRPr="008F291E" w:rsidRDefault="00244F21" w:rsidP="001510CC">
      <w:pPr>
        <w:shd w:val="clear" w:color="auto" w:fill="FFFFFF"/>
        <w:ind w:left="1350" w:hanging="1350"/>
        <w:contextualSpacing/>
        <w:rPr>
          <w:rFonts w:ascii="Cambria" w:hAnsi="Cambria"/>
          <w:color w:val="000000"/>
          <w:sz w:val="8"/>
          <w:szCs w:val="8"/>
        </w:rPr>
      </w:pPr>
    </w:p>
    <w:p w14:paraId="1B22F914" w14:textId="77777777" w:rsidR="00244F21" w:rsidRPr="0064360A" w:rsidRDefault="00244F21" w:rsidP="00A24777">
      <w:pPr>
        <w:shd w:val="clear" w:color="auto" w:fill="FFFFFF"/>
        <w:ind w:left="1350"/>
        <w:contextualSpacing/>
        <w:rPr>
          <w:rFonts w:ascii="Cambria" w:hAnsi="Cambria"/>
          <w:color w:val="000000"/>
        </w:rPr>
      </w:pPr>
      <w:r>
        <w:rPr>
          <w:rFonts w:ascii="Cambria" w:hAnsi="Cambria"/>
          <w:color w:val="000000"/>
        </w:rPr>
        <w:t xml:space="preserve">Chair of </w:t>
      </w:r>
      <w:r>
        <w:rPr>
          <w:rFonts w:ascii="Cambria" w:hAnsi="Cambria"/>
          <w:i/>
          <w:iCs/>
          <w:color w:val="000000"/>
        </w:rPr>
        <w:t xml:space="preserve">Leo G. Reeder Award </w:t>
      </w:r>
      <w:r>
        <w:rPr>
          <w:rFonts w:ascii="Cambria" w:hAnsi="Cambria"/>
          <w:color w:val="000000"/>
        </w:rPr>
        <w:t>committee, Medical Sociology Section, ASA</w:t>
      </w:r>
    </w:p>
    <w:p w14:paraId="27BA3F6C" w14:textId="77777777" w:rsidR="006872D0" w:rsidRPr="008F291E" w:rsidRDefault="006872D0" w:rsidP="00621FEE">
      <w:pPr>
        <w:shd w:val="clear" w:color="auto" w:fill="FFFFFF"/>
        <w:contextualSpacing/>
        <w:rPr>
          <w:rFonts w:ascii="Cambria" w:hAnsi="Cambria"/>
          <w:color w:val="000000"/>
          <w:sz w:val="8"/>
          <w:szCs w:val="8"/>
        </w:rPr>
      </w:pPr>
    </w:p>
    <w:p w14:paraId="2F1FCCD4" w14:textId="77777777" w:rsidR="005D3927" w:rsidRDefault="00C035DF" w:rsidP="00A24777">
      <w:pPr>
        <w:shd w:val="clear" w:color="auto" w:fill="FFFFFF"/>
        <w:ind w:left="1350"/>
        <w:contextualSpacing/>
        <w:rPr>
          <w:rFonts w:ascii="Cambria" w:hAnsi="Cambria"/>
          <w:color w:val="000000"/>
        </w:rPr>
      </w:pPr>
      <w:r>
        <w:rPr>
          <w:rFonts w:ascii="Cambria" w:hAnsi="Cambria"/>
          <w:color w:val="000000"/>
        </w:rPr>
        <w:t>Session Organizer, “LGBTQ Social Ties and Well-Being” regular session at the ASA annual meeting, Los Angeles, CA.</w:t>
      </w:r>
    </w:p>
    <w:p w14:paraId="7201BC80" w14:textId="77777777" w:rsidR="005D3927" w:rsidRPr="008F291E" w:rsidRDefault="005D3927" w:rsidP="005D3927">
      <w:pPr>
        <w:shd w:val="clear" w:color="auto" w:fill="FFFFFF"/>
        <w:ind w:left="1350" w:hanging="1350"/>
        <w:contextualSpacing/>
        <w:rPr>
          <w:rFonts w:ascii="Cambria" w:hAnsi="Cambria"/>
          <w:color w:val="000000"/>
          <w:sz w:val="8"/>
          <w:szCs w:val="8"/>
        </w:rPr>
      </w:pPr>
    </w:p>
    <w:p w14:paraId="47A97263" w14:textId="77777777" w:rsidR="005D3927" w:rsidRDefault="005D3927" w:rsidP="00A24777">
      <w:pPr>
        <w:shd w:val="clear" w:color="auto" w:fill="FFFFFF"/>
        <w:ind w:left="1350"/>
        <w:contextualSpacing/>
        <w:rPr>
          <w:rFonts w:ascii="Cambria" w:hAnsi="Cambria"/>
          <w:color w:val="000000"/>
        </w:rPr>
      </w:pPr>
      <w:r>
        <w:rPr>
          <w:rFonts w:ascii="Cambria" w:hAnsi="Cambria"/>
          <w:color w:val="000000"/>
        </w:rPr>
        <w:t>Session Organizer, “On Being Trans” regular session at the ASA annual meeting Los Angeles, CA.</w:t>
      </w:r>
    </w:p>
    <w:p w14:paraId="4A960B6B" w14:textId="77777777" w:rsidR="00B16B4E" w:rsidRPr="008F291E" w:rsidRDefault="00B16B4E" w:rsidP="001510CC">
      <w:pPr>
        <w:shd w:val="clear" w:color="auto" w:fill="FFFFFF"/>
        <w:ind w:left="1350" w:hanging="1350"/>
        <w:contextualSpacing/>
        <w:rPr>
          <w:rFonts w:ascii="Cambria" w:hAnsi="Cambria"/>
          <w:color w:val="000000"/>
          <w:sz w:val="8"/>
          <w:szCs w:val="8"/>
        </w:rPr>
      </w:pPr>
    </w:p>
    <w:p w14:paraId="7940DE56" w14:textId="77777777" w:rsidR="00403607" w:rsidRPr="008F291E" w:rsidRDefault="00B16B4E" w:rsidP="00A24777">
      <w:pPr>
        <w:shd w:val="clear" w:color="auto" w:fill="FFFFFF"/>
        <w:ind w:left="1350"/>
        <w:contextualSpacing/>
        <w:rPr>
          <w:rFonts w:ascii="Cambria" w:hAnsi="Cambria"/>
          <w:color w:val="000000"/>
          <w:sz w:val="8"/>
          <w:szCs w:val="8"/>
        </w:rPr>
      </w:pPr>
      <w:r>
        <w:rPr>
          <w:rFonts w:ascii="Cambria" w:hAnsi="Cambria"/>
          <w:color w:val="000000"/>
        </w:rPr>
        <w:t>Session Organizer, “Inequality in Social Isolation Over the Life Course: Predictors, Consequences, and Public Health Strategies Session” Medical Sociology Section, ASA Los Angeles, CA.</w:t>
      </w:r>
      <w:r>
        <w:rPr>
          <w:rFonts w:ascii="Cambria" w:hAnsi="Cambria"/>
          <w:color w:val="000000"/>
        </w:rPr>
        <w:br/>
      </w:r>
    </w:p>
    <w:p w14:paraId="489E7A9C" w14:textId="77777777" w:rsidR="00BE0564" w:rsidRDefault="00BE0564" w:rsidP="00A24777">
      <w:pPr>
        <w:shd w:val="clear" w:color="auto" w:fill="FFFFFF"/>
        <w:ind w:left="1350"/>
        <w:contextualSpacing/>
        <w:rPr>
          <w:rFonts w:ascii="Cambria" w:hAnsi="Cambria"/>
          <w:color w:val="000000"/>
        </w:rPr>
      </w:pPr>
      <w:r>
        <w:rPr>
          <w:rFonts w:ascii="Cambria" w:hAnsi="Cambria"/>
          <w:color w:val="000000"/>
        </w:rPr>
        <w:t>Sociologists for Trans Justice, Membership Committee Member</w:t>
      </w:r>
    </w:p>
    <w:p w14:paraId="02D285C5" w14:textId="77777777" w:rsidR="00BE0564" w:rsidRDefault="00BE0564" w:rsidP="001510CC">
      <w:pPr>
        <w:shd w:val="clear" w:color="auto" w:fill="FFFFFF"/>
        <w:ind w:left="1350" w:hanging="1350"/>
        <w:contextualSpacing/>
        <w:rPr>
          <w:rFonts w:ascii="Cambria" w:hAnsi="Cambria"/>
          <w:color w:val="000000"/>
        </w:rPr>
      </w:pPr>
    </w:p>
    <w:p w14:paraId="61629AE6" w14:textId="77777777" w:rsidR="00DA6B77" w:rsidRPr="00410DA5" w:rsidRDefault="003004CC" w:rsidP="00410DA5">
      <w:pPr>
        <w:ind w:left="1350" w:hanging="1350"/>
        <w:contextualSpacing/>
        <w:rPr>
          <w:rFonts w:ascii="Cambria" w:hAnsi="Cambria"/>
          <w:color w:val="000000"/>
          <w:sz w:val="8"/>
          <w:szCs w:val="8"/>
        </w:rPr>
      </w:pPr>
      <w:r>
        <w:rPr>
          <w:rFonts w:ascii="Cambria" w:hAnsi="Cambria"/>
          <w:color w:val="000000"/>
        </w:rPr>
        <w:t>2021</w:t>
      </w:r>
      <w:r>
        <w:rPr>
          <w:rFonts w:ascii="Cambria" w:hAnsi="Cambria"/>
          <w:color w:val="000000"/>
        </w:rPr>
        <w:tab/>
        <w:t>Poster Judge, Poster Session “Fertility, Family Planning, Sexual Behavior, and Reproductive Health; and Religion and Culture,” PAA online due to Covid-19.</w:t>
      </w:r>
      <w:r>
        <w:rPr>
          <w:rFonts w:ascii="Cambria" w:hAnsi="Cambria"/>
          <w:color w:val="000000"/>
        </w:rPr>
        <w:br/>
      </w:r>
    </w:p>
    <w:p w14:paraId="1EDD5C93" w14:textId="77777777" w:rsidR="003004CC" w:rsidRPr="003004CC" w:rsidRDefault="003004CC" w:rsidP="00A24777">
      <w:pPr>
        <w:ind w:left="1350"/>
        <w:contextualSpacing/>
      </w:pPr>
      <w:r>
        <w:rPr>
          <w:rFonts w:ascii="Cambria" w:hAnsi="Cambria"/>
          <w:color w:val="000000"/>
        </w:rPr>
        <w:t>Member, Demography of Family Caregiving</w:t>
      </w:r>
      <w:r>
        <w:rPr>
          <w:rFonts w:ascii="Cambria" w:hAnsi="Cambria"/>
        </w:rPr>
        <w:t xml:space="preserve"> Working Group, University of Michigan; Michigan Center on the Demography of Aging (</w:t>
      </w:r>
      <w:proofErr w:type="spellStart"/>
      <w:r>
        <w:rPr>
          <w:rFonts w:ascii="Cambria" w:hAnsi="Cambria"/>
        </w:rPr>
        <w:t>MiCDA</w:t>
      </w:r>
      <w:proofErr w:type="spellEnd"/>
      <w:r>
        <w:rPr>
          <w:rFonts w:ascii="Cambria" w:hAnsi="Cambria"/>
        </w:rPr>
        <w:t>)</w:t>
      </w:r>
    </w:p>
    <w:p w14:paraId="2D3536EA" w14:textId="77777777" w:rsidR="00834664" w:rsidRDefault="00266716" w:rsidP="00410DA5">
      <w:pPr>
        <w:shd w:val="clear" w:color="auto" w:fill="FFFFFF"/>
        <w:ind w:left="1350" w:hanging="1350"/>
        <w:contextualSpacing/>
        <w:rPr>
          <w:rFonts w:ascii="Cambria" w:hAnsi="Cambria"/>
          <w:color w:val="000000"/>
        </w:rPr>
      </w:pPr>
      <w:r>
        <w:rPr>
          <w:rFonts w:ascii="Cambria" w:hAnsi="Cambria"/>
          <w:color w:val="000000"/>
        </w:rPr>
        <w:tab/>
        <w:t>Discussant, Panel on “Families, Well-Being and Health,” PAA Annual Meeting</w:t>
      </w:r>
    </w:p>
    <w:p w14:paraId="6D887BBB" w14:textId="77777777" w:rsidR="00973ED9" w:rsidRPr="00410DA5" w:rsidRDefault="00973ED9" w:rsidP="00410DA5">
      <w:pPr>
        <w:shd w:val="clear" w:color="auto" w:fill="FFFFFF"/>
        <w:ind w:left="1350" w:hanging="1350"/>
        <w:contextualSpacing/>
        <w:rPr>
          <w:rFonts w:ascii="Cambria" w:hAnsi="Cambria"/>
          <w:color w:val="000000"/>
          <w:sz w:val="8"/>
          <w:szCs w:val="8"/>
        </w:rPr>
      </w:pPr>
      <w:r>
        <w:rPr>
          <w:rFonts w:ascii="Cambria" w:hAnsi="Cambria"/>
          <w:color w:val="000000"/>
        </w:rPr>
        <w:tab/>
      </w:r>
    </w:p>
    <w:p w14:paraId="27FFB523" w14:textId="77777777" w:rsidR="00973ED9" w:rsidRDefault="00973ED9" w:rsidP="00A24777">
      <w:pPr>
        <w:shd w:val="clear" w:color="auto" w:fill="FFFFFF"/>
        <w:ind w:left="1350"/>
        <w:contextualSpacing/>
        <w:rPr>
          <w:rFonts w:ascii="Cambria" w:hAnsi="Cambria"/>
          <w:color w:val="000000"/>
        </w:rPr>
      </w:pPr>
      <w:r>
        <w:rPr>
          <w:rFonts w:ascii="Cambria" w:hAnsi="Cambria"/>
          <w:color w:val="000000"/>
        </w:rPr>
        <w:t>Goode Book Award Committee, Family Section, ASA</w:t>
      </w:r>
    </w:p>
    <w:p w14:paraId="17D4D177" w14:textId="77777777" w:rsidR="00BA1B64" w:rsidRPr="00410DA5" w:rsidRDefault="00BA1B64" w:rsidP="00410DA5">
      <w:pPr>
        <w:shd w:val="clear" w:color="auto" w:fill="FFFFFF"/>
        <w:ind w:left="1350" w:hanging="1350"/>
        <w:contextualSpacing/>
        <w:rPr>
          <w:rFonts w:ascii="Cambria" w:hAnsi="Cambria"/>
          <w:color w:val="000000"/>
          <w:sz w:val="8"/>
          <w:szCs w:val="8"/>
        </w:rPr>
      </w:pPr>
    </w:p>
    <w:p w14:paraId="5A747C39" w14:textId="77777777" w:rsidR="00BA1B64" w:rsidRDefault="00BA1B64" w:rsidP="00A24777">
      <w:pPr>
        <w:shd w:val="clear" w:color="auto" w:fill="FFFFFF"/>
        <w:ind w:left="1350"/>
        <w:contextualSpacing/>
        <w:rPr>
          <w:rFonts w:ascii="Cambria" w:hAnsi="Cambria"/>
          <w:color w:val="000000"/>
        </w:rPr>
      </w:pPr>
      <w:r>
        <w:rPr>
          <w:rFonts w:ascii="Cambria" w:hAnsi="Cambria"/>
          <w:color w:val="000000"/>
        </w:rPr>
        <w:t>Chair-Elect, Medical Sociology Section, ASA (elected position, from 2020-2022)</w:t>
      </w:r>
    </w:p>
    <w:p w14:paraId="41CE872D" w14:textId="77777777" w:rsidR="00257213" w:rsidRPr="00410DA5" w:rsidRDefault="00257213" w:rsidP="00410DA5">
      <w:pPr>
        <w:shd w:val="clear" w:color="auto" w:fill="FFFFFF"/>
        <w:ind w:left="1350" w:hanging="1350"/>
        <w:contextualSpacing/>
        <w:rPr>
          <w:rFonts w:ascii="Cambria" w:hAnsi="Cambria"/>
          <w:color w:val="000000"/>
          <w:sz w:val="8"/>
          <w:szCs w:val="8"/>
        </w:rPr>
      </w:pPr>
    </w:p>
    <w:p w14:paraId="2B24957A" w14:textId="77777777" w:rsidR="00257213" w:rsidRDefault="00257213" w:rsidP="00A24777">
      <w:pPr>
        <w:shd w:val="clear" w:color="auto" w:fill="FFFFFF"/>
        <w:ind w:left="1350"/>
        <w:contextualSpacing/>
        <w:rPr>
          <w:rFonts w:ascii="Cambria" w:hAnsi="Cambria"/>
          <w:color w:val="000000"/>
        </w:rPr>
      </w:pPr>
      <w:r>
        <w:rPr>
          <w:rFonts w:ascii="Cambria" w:hAnsi="Cambria"/>
          <w:color w:val="000000"/>
        </w:rPr>
        <w:t>Council Member, Family Section, ASA (elected position, from 2020-2022)</w:t>
      </w:r>
    </w:p>
    <w:p w14:paraId="358731C7" w14:textId="77777777" w:rsidR="00834664" w:rsidRDefault="00834664" w:rsidP="00973ED9">
      <w:pPr>
        <w:shd w:val="clear" w:color="auto" w:fill="FFFFFF"/>
        <w:contextualSpacing/>
        <w:rPr>
          <w:rFonts w:ascii="Cambria" w:hAnsi="Cambria"/>
          <w:color w:val="000000"/>
        </w:rPr>
      </w:pPr>
    </w:p>
    <w:p w14:paraId="1E8D6B93" w14:textId="77777777" w:rsidR="00A72DD4" w:rsidRPr="00DE713B" w:rsidRDefault="00133B72" w:rsidP="00DE713B">
      <w:pPr>
        <w:shd w:val="clear" w:color="auto" w:fill="FFFFFF"/>
        <w:ind w:left="1350" w:hanging="1350"/>
        <w:contextualSpacing/>
        <w:rPr>
          <w:rFonts w:ascii="Cambria" w:hAnsi="Cambria"/>
          <w:color w:val="000000"/>
          <w:sz w:val="12"/>
          <w:szCs w:val="12"/>
        </w:rPr>
      </w:pPr>
      <w:r>
        <w:rPr>
          <w:rFonts w:ascii="Cambria" w:hAnsi="Cambria"/>
          <w:color w:val="000000"/>
        </w:rPr>
        <w:t>2020</w:t>
      </w:r>
      <w:r>
        <w:rPr>
          <w:rFonts w:ascii="Cambria" w:hAnsi="Cambria"/>
          <w:color w:val="000000"/>
        </w:rPr>
        <w:tab/>
        <w:t>Session Organizer, Population Association of America, “Transgender, gender nonconforming, nonbinary, and genderqueer populations”</w:t>
      </w:r>
    </w:p>
    <w:p w14:paraId="3264966F" w14:textId="77777777" w:rsidR="00A72DD4" w:rsidRPr="00A72DD4" w:rsidRDefault="00A72DD4" w:rsidP="00266716">
      <w:pPr>
        <w:shd w:val="clear" w:color="auto" w:fill="FFFFFF"/>
        <w:ind w:left="1350" w:hanging="1350"/>
        <w:contextualSpacing/>
        <w:rPr>
          <w:rFonts w:ascii="Cambria" w:hAnsi="Cambria"/>
          <w:color w:val="000000"/>
          <w:sz w:val="12"/>
          <w:szCs w:val="12"/>
        </w:rPr>
      </w:pPr>
    </w:p>
    <w:p w14:paraId="57EBE45C" w14:textId="77777777" w:rsidR="002F7C42" w:rsidRDefault="002F7C42" w:rsidP="00A24777">
      <w:pPr>
        <w:shd w:val="clear" w:color="auto" w:fill="FFFFFF"/>
        <w:ind w:left="1350"/>
        <w:contextualSpacing/>
        <w:rPr>
          <w:rFonts w:ascii="Cambria" w:hAnsi="Cambria"/>
          <w:color w:val="000000"/>
        </w:rPr>
      </w:pPr>
      <w:r>
        <w:rPr>
          <w:rFonts w:ascii="Cambria" w:hAnsi="Cambria"/>
          <w:color w:val="000000"/>
        </w:rPr>
        <w:t>Program Committee, Population Association of America, Gender and Sexuality Subsection</w:t>
      </w:r>
    </w:p>
    <w:p w14:paraId="0FA47491" w14:textId="77777777" w:rsidR="00D41338" w:rsidRPr="00D41338" w:rsidRDefault="00D41338" w:rsidP="00266716">
      <w:pPr>
        <w:shd w:val="clear" w:color="auto" w:fill="FFFFFF"/>
        <w:ind w:left="1350" w:hanging="1350"/>
        <w:contextualSpacing/>
        <w:rPr>
          <w:rFonts w:ascii="Cambria" w:hAnsi="Cambria"/>
          <w:color w:val="000000"/>
          <w:sz w:val="12"/>
          <w:szCs w:val="12"/>
        </w:rPr>
      </w:pPr>
    </w:p>
    <w:p w14:paraId="33189BAB" w14:textId="77777777" w:rsidR="00133B72" w:rsidRDefault="00133B72" w:rsidP="00A24777">
      <w:pPr>
        <w:shd w:val="clear" w:color="auto" w:fill="FFFFFF"/>
        <w:ind w:left="1350"/>
        <w:contextualSpacing/>
        <w:rPr>
          <w:rFonts w:ascii="Cambria" w:hAnsi="Cambria"/>
          <w:color w:val="000000"/>
        </w:rPr>
      </w:pPr>
      <w:r>
        <w:rPr>
          <w:rFonts w:ascii="Cambria" w:hAnsi="Cambria"/>
          <w:color w:val="000000"/>
        </w:rPr>
        <w:t>Council Member, Family Section, ASA (elected position, from 2020-2022)</w:t>
      </w:r>
    </w:p>
    <w:p w14:paraId="5218C36A" w14:textId="77777777" w:rsidR="003F6BC5" w:rsidRPr="003F6BC5" w:rsidRDefault="003F6BC5" w:rsidP="00266716">
      <w:pPr>
        <w:shd w:val="clear" w:color="auto" w:fill="FFFFFF"/>
        <w:ind w:left="1350" w:hanging="1350"/>
        <w:contextualSpacing/>
        <w:rPr>
          <w:rFonts w:ascii="Cambria" w:hAnsi="Cambria"/>
          <w:color w:val="000000"/>
          <w:sz w:val="12"/>
          <w:szCs w:val="12"/>
        </w:rPr>
      </w:pPr>
    </w:p>
    <w:p w14:paraId="1B0DA09D" w14:textId="77777777" w:rsidR="003F6BC5" w:rsidRDefault="003F6BC5" w:rsidP="00266716">
      <w:pPr>
        <w:shd w:val="clear" w:color="auto" w:fill="FFFFFF"/>
        <w:ind w:left="1350" w:hanging="1350"/>
        <w:contextualSpacing/>
        <w:rPr>
          <w:rFonts w:ascii="Cambria" w:hAnsi="Cambria"/>
          <w:color w:val="000000"/>
        </w:rPr>
      </w:pPr>
      <w:r>
        <w:rPr>
          <w:rFonts w:ascii="Cambria" w:hAnsi="Cambria"/>
          <w:color w:val="000000"/>
        </w:rPr>
        <w:tab/>
        <w:t>Goode Book Award Committee, Family Section, ASA</w:t>
      </w:r>
    </w:p>
    <w:p w14:paraId="74D7581C" w14:textId="77777777" w:rsidR="00505902" w:rsidRPr="00B60AAB" w:rsidRDefault="00505902" w:rsidP="00266716">
      <w:pPr>
        <w:shd w:val="clear" w:color="auto" w:fill="FFFFFF"/>
        <w:ind w:left="1350" w:hanging="1350"/>
        <w:contextualSpacing/>
        <w:rPr>
          <w:rFonts w:ascii="Cambria" w:hAnsi="Cambria"/>
          <w:color w:val="000000"/>
          <w:sz w:val="12"/>
          <w:szCs w:val="12"/>
        </w:rPr>
      </w:pPr>
    </w:p>
    <w:p w14:paraId="045C2967" w14:textId="77777777" w:rsidR="00505902" w:rsidRDefault="00505902" w:rsidP="00266716">
      <w:pPr>
        <w:shd w:val="clear" w:color="auto" w:fill="FFFFFF"/>
        <w:ind w:left="1350" w:hanging="1350"/>
        <w:contextualSpacing/>
        <w:rPr>
          <w:rFonts w:ascii="Cambria" w:hAnsi="Cambria"/>
          <w:color w:val="000000"/>
        </w:rPr>
      </w:pPr>
      <w:r>
        <w:rPr>
          <w:rFonts w:ascii="Cambria" w:hAnsi="Cambria"/>
          <w:color w:val="000000"/>
        </w:rPr>
        <w:tab/>
        <w:t>Discussant, Family Section, ASA Panel on Marriage, Cohabitation, and Civil Unions</w:t>
      </w:r>
    </w:p>
    <w:p w14:paraId="5EAD183A" w14:textId="77777777" w:rsidR="00020153" w:rsidRPr="00DE713B" w:rsidRDefault="00020153" w:rsidP="00DE713B">
      <w:pPr>
        <w:shd w:val="clear" w:color="auto" w:fill="FFFFFF"/>
        <w:ind w:left="1350" w:hanging="1350"/>
        <w:contextualSpacing/>
        <w:rPr>
          <w:rFonts w:ascii="Cambria" w:hAnsi="Cambria"/>
          <w:color w:val="000000"/>
          <w:sz w:val="12"/>
          <w:szCs w:val="12"/>
        </w:rPr>
      </w:pPr>
      <w:r>
        <w:rPr>
          <w:rFonts w:ascii="Cambria" w:hAnsi="Cambria"/>
          <w:color w:val="000000"/>
        </w:rPr>
        <w:tab/>
      </w:r>
    </w:p>
    <w:p w14:paraId="318751AC" w14:textId="77777777" w:rsidR="00133B72" w:rsidRPr="00992F24" w:rsidRDefault="00133B72" w:rsidP="00266716">
      <w:pPr>
        <w:shd w:val="clear" w:color="auto" w:fill="FFFFFF"/>
        <w:ind w:left="1350" w:hanging="1350"/>
        <w:contextualSpacing/>
        <w:rPr>
          <w:rFonts w:ascii="Cambria" w:hAnsi="Cambria"/>
          <w:color w:val="000000"/>
          <w:sz w:val="12"/>
          <w:szCs w:val="12"/>
        </w:rPr>
      </w:pPr>
    </w:p>
    <w:p w14:paraId="2F54FCD7" w14:textId="77777777" w:rsidR="00302D9B" w:rsidRDefault="00AF562E" w:rsidP="00266716">
      <w:pPr>
        <w:shd w:val="clear" w:color="auto" w:fill="FFFFFF"/>
        <w:ind w:left="1350" w:hanging="1350"/>
        <w:contextualSpacing/>
        <w:rPr>
          <w:rFonts w:ascii="Cambria" w:hAnsi="Cambria"/>
          <w:color w:val="000000"/>
        </w:rPr>
      </w:pPr>
      <w:r>
        <w:rPr>
          <w:rFonts w:ascii="Cambria" w:hAnsi="Cambria"/>
          <w:color w:val="000000"/>
        </w:rPr>
        <w:t>2019</w:t>
      </w:r>
      <w:r>
        <w:rPr>
          <w:rFonts w:ascii="Cambria" w:hAnsi="Cambria"/>
          <w:color w:val="000000"/>
        </w:rPr>
        <w:tab/>
        <w:t>National Institute of Aging, NIH, Steering Committee for the “Impacts of the Second Demographic Transition on Mid- and Later-Life Health Initiative”</w:t>
      </w:r>
    </w:p>
    <w:p w14:paraId="6A749746" w14:textId="77777777" w:rsidR="00302D9B" w:rsidRPr="003C3332" w:rsidRDefault="00302D9B" w:rsidP="00266716">
      <w:pPr>
        <w:shd w:val="clear" w:color="auto" w:fill="FFFFFF"/>
        <w:ind w:left="1350" w:hanging="1350"/>
        <w:contextualSpacing/>
        <w:rPr>
          <w:rFonts w:ascii="Cambria" w:hAnsi="Cambria"/>
          <w:color w:val="000000"/>
          <w:sz w:val="12"/>
          <w:szCs w:val="12"/>
        </w:rPr>
      </w:pPr>
    </w:p>
    <w:p w14:paraId="15DC4A19" w14:textId="77777777" w:rsidR="007A1B22" w:rsidRDefault="007A1B22" w:rsidP="00A24777">
      <w:pPr>
        <w:shd w:val="clear" w:color="auto" w:fill="FFFFFF"/>
        <w:ind w:left="1350"/>
        <w:contextualSpacing/>
        <w:rPr>
          <w:rFonts w:ascii="Cambria" w:hAnsi="Cambria"/>
          <w:color w:val="000000"/>
        </w:rPr>
      </w:pPr>
      <w:r>
        <w:rPr>
          <w:rFonts w:ascii="Cambria" w:hAnsi="Cambria"/>
          <w:color w:val="000000"/>
        </w:rPr>
        <w:t>Discussant, Population Association of America, LGBTQ Families, Austin, Texas</w:t>
      </w:r>
    </w:p>
    <w:p w14:paraId="3F13699D" w14:textId="77777777" w:rsidR="007A1B22" w:rsidRPr="007A1B22" w:rsidRDefault="007A1B22" w:rsidP="00266716">
      <w:pPr>
        <w:shd w:val="clear" w:color="auto" w:fill="FFFFFF"/>
        <w:ind w:left="1350" w:hanging="1350"/>
        <w:contextualSpacing/>
        <w:rPr>
          <w:rFonts w:ascii="Cambria" w:hAnsi="Cambria"/>
          <w:color w:val="000000"/>
          <w:sz w:val="12"/>
          <w:szCs w:val="12"/>
        </w:rPr>
      </w:pPr>
    </w:p>
    <w:p w14:paraId="66C77F47" w14:textId="77777777" w:rsidR="00646625" w:rsidRDefault="00646625" w:rsidP="00A24777">
      <w:pPr>
        <w:shd w:val="clear" w:color="auto" w:fill="FFFFFF"/>
        <w:ind w:left="1350"/>
        <w:contextualSpacing/>
        <w:rPr>
          <w:rFonts w:ascii="Cambria" w:hAnsi="Cambria"/>
          <w:color w:val="000000"/>
        </w:rPr>
      </w:pPr>
      <w:r>
        <w:rPr>
          <w:rFonts w:ascii="Cambria" w:hAnsi="Cambria"/>
          <w:color w:val="000000"/>
        </w:rPr>
        <w:lastRenderedPageBreak/>
        <w:t>Program Committee, Population Association of America, Gender &amp; Race/Ethnicity Subsection</w:t>
      </w:r>
    </w:p>
    <w:p w14:paraId="0E6ABF6E" w14:textId="77777777" w:rsidR="00D21637" w:rsidRPr="00D21637" w:rsidRDefault="006160B7" w:rsidP="00266716">
      <w:pPr>
        <w:shd w:val="clear" w:color="auto" w:fill="FFFFFF"/>
        <w:ind w:left="1350" w:hanging="1350"/>
        <w:contextualSpacing/>
        <w:rPr>
          <w:rFonts w:ascii="Cambria" w:hAnsi="Cambria"/>
          <w:color w:val="000000"/>
          <w:sz w:val="12"/>
          <w:szCs w:val="12"/>
        </w:rPr>
      </w:pPr>
      <w:r>
        <w:rPr>
          <w:rFonts w:ascii="Cambria" w:hAnsi="Cambria"/>
          <w:color w:val="000000"/>
        </w:rPr>
        <w:tab/>
      </w:r>
    </w:p>
    <w:p w14:paraId="303EA35F" w14:textId="77777777" w:rsidR="00D21637" w:rsidRDefault="0045155D" w:rsidP="00A24777">
      <w:pPr>
        <w:shd w:val="clear" w:color="auto" w:fill="FFFFFF"/>
        <w:ind w:left="1350"/>
        <w:contextualSpacing/>
        <w:rPr>
          <w:rFonts w:ascii="Cambria" w:hAnsi="Cambria"/>
          <w:color w:val="000000"/>
        </w:rPr>
      </w:pPr>
      <w:r>
        <w:rPr>
          <w:rFonts w:ascii="Cambria" w:hAnsi="Cambria"/>
          <w:color w:val="000000"/>
        </w:rPr>
        <w:t>Session Organizer, Gender and Health, Medical Sociology Section, ASA</w:t>
      </w:r>
    </w:p>
    <w:p w14:paraId="6E0E4721" w14:textId="77777777" w:rsidR="00646625" w:rsidRPr="00646625" w:rsidRDefault="00646625" w:rsidP="00266716">
      <w:pPr>
        <w:shd w:val="clear" w:color="auto" w:fill="FFFFFF"/>
        <w:ind w:left="1350" w:hanging="1350"/>
        <w:contextualSpacing/>
        <w:rPr>
          <w:rFonts w:ascii="Cambria" w:hAnsi="Cambria"/>
          <w:color w:val="000000"/>
          <w:sz w:val="12"/>
          <w:szCs w:val="12"/>
        </w:rPr>
      </w:pPr>
    </w:p>
    <w:p w14:paraId="34CBB21A" w14:textId="77777777" w:rsidR="00D7198E" w:rsidRDefault="00DF3FB2" w:rsidP="00266716">
      <w:pPr>
        <w:shd w:val="clear" w:color="auto" w:fill="FFFFFF"/>
        <w:ind w:left="1350" w:hanging="1350"/>
        <w:contextualSpacing/>
        <w:rPr>
          <w:rFonts w:ascii="Cambria" w:hAnsi="Cambria"/>
          <w:color w:val="000000"/>
        </w:rPr>
      </w:pPr>
      <w:r>
        <w:rPr>
          <w:rFonts w:ascii="Cambria" w:hAnsi="Cambria"/>
          <w:color w:val="000000"/>
        </w:rPr>
        <w:t>2018</w:t>
      </w:r>
      <w:r>
        <w:rPr>
          <w:rFonts w:ascii="Cambria" w:hAnsi="Cambria"/>
          <w:color w:val="000000"/>
        </w:rPr>
        <w:tab/>
        <w:t>Membership Committee Chair, Medical Sociology Section, ASA (Serves as general Council Member, Elected Position, from 2016-2018)</w:t>
      </w:r>
    </w:p>
    <w:p w14:paraId="057C65B1" w14:textId="77777777" w:rsidR="00D7198E" w:rsidRPr="00D7198E" w:rsidRDefault="00D7198E" w:rsidP="00266716">
      <w:pPr>
        <w:shd w:val="clear" w:color="auto" w:fill="FFFFFF"/>
        <w:ind w:left="1350" w:hanging="1350"/>
        <w:contextualSpacing/>
        <w:rPr>
          <w:rFonts w:ascii="Cambria" w:hAnsi="Cambria"/>
          <w:color w:val="000000"/>
          <w:sz w:val="12"/>
          <w:szCs w:val="12"/>
        </w:rPr>
      </w:pPr>
    </w:p>
    <w:p w14:paraId="1055ED67" w14:textId="77777777" w:rsidR="00131058" w:rsidRDefault="00131058" w:rsidP="00A24777">
      <w:pPr>
        <w:shd w:val="clear" w:color="auto" w:fill="FFFFFF"/>
        <w:ind w:left="1350"/>
        <w:contextualSpacing/>
        <w:rPr>
          <w:rFonts w:ascii="Cambria" w:hAnsi="Cambria"/>
          <w:color w:val="000000"/>
        </w:rPr>
      </w:pPr>
      <w:r>
        <w:rPr>
          <w:rFonts w:ascii="Cambria" w:hAnsi="Cambria"/>
          <w:color w:val="000000"/>
        </w:rPr>
        <w:t>Book Award Committee, Sexualities Section, ASA</w:t>
      </w:r>
    </w:p>
    <w:p w14:paraId="4B814170" w14:textId="77777777" w:rsidR="00FD0304" w:rsidRPr="00FD0304" w:rsidRDefault="00FD0304" w:rsidP="00266716">
      <w:pPr>
        <w:shd w:val="clear" w:color="auto" w:fill="FFFFFF"/>
        <w:ind w:left="1350" w:hanging="1350"/>
        <w:contextualSpacing/>
        <w:rPr>
          <w:rFonts w:ascii="Cambria" w:hAnsi="Cambria"/>
          <w:color w:val="000000"/>
          <w:sz w:val="12"/>
          <w:szCs w:val="12"/>
        </w:rPr>
      </w:pPr>
    </w:p>
    <w:p w14:paraId="38B8484B" w14:textId="77777777" w:rsidR="000C01E2" w:rsidRDefault="000C01E2" w:rsidP="00266716">
      <w:pPr>
        <w:shd w:val="clear" w:color="auto" w:fill="FFFFFF"/>
        <w:ind w:left="1350" w:hanging="1350"/>
        <w:contextualSpacing/>
        <w:rPr>
          <w:rFonts w:ascii="Cambria" w:hAnsi="Cambria"/>
          <w:color w:val="000000"/>
        </w:rPr>
      </w:pPr>
      <w:r>
        <w:rPr>
          <w:rFonts w:ascii="Cambria" w:hAnsi="Cambria"/>
          <w:color w:val="000000"/>
        </w:rPr>
        <w:tab/>
        <w:t>Book Award Committee, Sex and Gender, ASA</w:t>
      </w:r>
    </w:p>
    <w:p w14:paraId="10BA4096" w14:textId="77777777" w:rsidR="00131058" w:rsidRPr="00131058" w:rsidRDefault="00131058" w:rsidP="00266716">
      <w:pPr>
        <w:shd w:val="clear" w:color="auto" w:fill="FFFFFF"/>
        <w:tabs>
          <w:tab w:val="left" w:pos="1365"/>
        </w:tabs>
        <w:ind w:left="1350" w:hanging="1350"/>
        <w:contextualSpacing/>
        <w:rPr>
          <w:rFonts w:ascii="Cambria" w:hAnsi="Cambria"/>
          <w:color w:val="000000"/>
          <w:sz w:val="12"/>
          <w:szCs w:val="12"/>
        </w:rPr>
      </w:pPr>
      <w:r>
        <w:rPr>
          <w:rFonts w:ascii="Cambria" w:hAnsi="Cambria"/>
          <w:color w:val="000000"/>
        </w:rPr>
        <w:tab/>
      </w:r>
    </w:p>
    <w:p w14:paraId="544C7E14" w14:textId="77777777" w:rsidR="00DF3FB2" w:rsidRPr="00DF3FB2" w:rsidRDefault="00DF3FB2" w:rsidP="00A24777">
      <w:pPr>
        <w:shd w:val="clear" w:color="auto" w:fill="FFFFFF"/>
        <w:ind w:left="1350"/>
        <w:contextualSpacing/>
        <w:rPr>
          <w:rFonts w:ascii="Cambria" w:hAnsi="Cambria"/>
          <w:color w:val="000000"/>
        </w:rPr>
      </w:pPr>
      <w:r>
        <w:rPr>
          <w:rFonts w:ascii="Cambria" w:hAnsi="Cambria"/>
          <w:color w:val="000000"/>
        </w:rPr>
        <w:t>Session Organizer, PAA, “Same-Sex Unions and Family Life” Denver, Colorado</w:t>
      </w:r>
    </w:p>
    <w:p w14:paraId="158D98F7" w14:textId="77777777" w:rsidR="00DF3FB2" w:rsidRPr="00AF0818" w:rsidRDefault="00DF3FB2" w:rsidP="00266716">
      <w:pPr>
        <w:shd w:val="clear" w:color="auto" w:fill="FFFFFF"/>
        <w:ind w:left="1350" w:hanging="1350"/>
        <w:contextualSpacing/>
        <w:rPr>
          <w:rFonts w:ascii="Cambria" w:hAnsi="Cambria"/>
          <w:color w:val="000000"/>
          <w:sz w:val="12"/>
          <w:szCs w:val="12"/>
        </w:rPr>
      </w:pPr>
    </w:p>
    <w:p w14:paraId="7431EB15" w14:textId="77777777" w:rsidR="006B76C1" w:rsidRDefault="00681AB8" w:rsidP="00266716">
      <w:pPr>
        <w:shd w:val="clear" w:color="auto" w:fill="FFFFFF"/>
        <w:ind w:left="1350" w:hanging="1350"/>
        <w:contextualSpacing/>
        <w:rPr>
          <w:rFonts w:ascii="Cambria" w:hAnsi="Cambria"/>
          <w:color w:val="000000"/>
        </w:rPr>
      </w:pPr>
      <w:r>
        <w:rPr>
          <w:rFonts w:ascii="Cambria" w:hAnsi="Cambria"/>
          <w:color w:val="000000"/>
        </w:rPr>
        <w:tab/>
        <w:t>Discussant, PAA, “Family Relations and Youth Outcomes” Denver, Colorado</w:t>
      </w:r>
    </w:p>
    <w:p w14:paraId="3A147D0A" w14:textId="77777777" w:rsidR="006B76C1" w:rsidRPr="006B76C1" w:rsidRDefault="006B76C1" w:rsidP="00266716">
      <w:pPr>
        <w:shd w:val="clear" w:color="auto" w:fill="FFFFFF"/>
        <w:ind w:left="1350" w:hanging="1350"/>
        <w:contextualSpacing/>
        <w:rPr>
          <w:rFonts w:ascii="Cambria" w:hAnsi="Cambria"/>
          <w:color w:val="000000"/>
          <w:sz w:val="12"/>
          <w:szCs w:val="12"/>
        </w:rPr>
      </w:pPr>
    </w:p>
    <w:p w14:paraId="3F0DBE93" w14:textId="77777777" w:rsidR="00681AB8" w:rsidRDefault="00681AB8" w:rsidP="00A24777">
      <w:pPr>
        <w:shd w:val="clear" w:color="auto" w:fill="FFFFFF"/>
        <w:ind w:left="1350"/>
        <w:contextualSpacing/>
        <w:rPr>
          <w:rFonts w:ascii="Cambria" w:hAnsi="Cambria"/>
          <w:color w:val="000000"/>
        </w:rPr>
      </w:pPr>
      <w:r>
        <w:rPr>
          <w:rFonts w:ascii="Cambria" w:hAnsi="Cambria"/>
          <w:color w:val="000000"/>
        </w:rPr>
        <w:t>Member, Nominations Committee, Section on Aging and the Life Course, ASA</w:t>
      </w:r>
    </w:p>
    <w:p w14:paraId="0D54F45B" w14:textId="77777777" w:rsidR="00681AB8" w:rsidRPr="00681AB8" w:rsidRDefault="00681AB8" w:rsidP="00266716">
      <w:pPr>
        <w:shd w:val="clear" w:color="auto" w:fill="FFFFFF"/>
        <w:ind w:left="1350" w:hanging="1350"/>
        <w:contextualSpacing/>
        <w:rPr>
          <w:rFonts w:ascii="Cambria" w:hAnsi="Cambria"/>
          <w:color w:val="000000"/>
          <w:sz w:val="12"/>
          <w:szCs w:val="12"/>
        </w:rPr>
      </w:pPr>
    </w:p>
    <w:p w14:paraId="0F2F1091" w14:textId="77777777" w:rsidR="00830FCE" w:rsidRDefault="00855971" w:rsidP="00266716">
      <w:pPr>
        <w:shd w:val="clear" w:color="auto" w:fill="FFFFFF"/>
        <w:ind w:left="1350" w:hanging="1350"/>
        <w:contextualSpacing/>
        <w:rPr>
          <w:rFonts w:ascii="Cambria" w:hAnsi="Cambria"/>
          <w:color w:val="000000"/>
        </w:rPr>
      </w:pPr>
      <w:r>
        <w:rPr>
          <w:rFonts w:ascii="Cambria" w:hAnsi="Cambria"/>
          <w:color w:val="000000"/>
        </w:rPr>
        <w:t>2017</w:t>
      </w:r>
      <w:r>
        <w:rPr>
          <w:rFonts w:ascii="Cambria" w:hAnsi="Cambria"/>
          <w:color w:val="000000"/>
        </w:rPr>
        <w:tab/>
        <w:t>Membership Committee Chair, Medical Sociology Section, ASA (2016-2018)</w:t>
      </w:r>
    </w:p>
    <w:p w14:paraId="1B9B456C" w14:textId="77777777" w:rsidR="00830FCE" w:rsidRPr="00AF0818" w:rsidRDefault="00830FCE" w:rsidP="00266716">
      <w:pPr>
        <w:shd w:val="clear" w:color="auto" w:fill="FFFFFF"/>
        <w:ind w:left="1350" w:hanging="1350"/>
        <w:contextualSpacing/>
        <w:rPr>
          <w:rFonts w:ascii="Cambria" w:hAnsi="Cambria"/>
          <w:color w:val="000000"/>
          <w:sz w:val="12"/>
          <w:szCs w:val="12"/>
        </w:rPr>
      </w:pPr>
    </w:p>
    <w:p w14:paraId="2EC3034C" w14:textId="77777777" w:rsidR="00855971" w:rsidRDefault="00855971" w:rsidP="00A24777">
      <w:pPr>
        <w:shd w:val="clear" w:color="auto" w:fill="FFFFFF"/>
        <w:ind w:left="1350"/>
        <w:contextualSpacing/>
        <w:rPr>
          <w:rFonts w:ascii="Cambria" w:hAnsi="Cambria"/>
          <w:color w:val="000000"/>
        </w:rPr>
      </w:pPr>
      <w:r>
        <w:rPr>
          <w:rFonts w:ascii="Cambria" w:hAnsi="Cambria"/>
          <w:color w:val="000000"/>
        </w:rPr>
        <w:t>Reeder Award Committee (Distinguished Scholar Award), ASA Medical Sociology Section</w:t>
      </w:r>
    </w:p>
    <w:p w14:paraId="0A6243E5" w14:textId="77777777" w:rsidR="00767A2C" w:rsidRPr="00767A2C" w:rsidRDefault="00767A2C" w:rsidP="00266716">
      <w:pPr>
        <w:shd w:val="clear" w:color="auto" w:fill="FFFFFF"/>
        <w:ind w:left="1350" w:hanging="1350"/>
        <w:contextualSpacing/>
        <w:rPr>
          <w:rFonts w:ascii="Cambria" w:hAnsi="Cambria"/>
          <w:color w:val="000000"/>
          <w:sz w:val="12"/>
          <w:szCs w:val="12"/>
        </w:rPr>
      </w:pPr>
    </w:p>
    <w:p w14:paraId="76D34E07" w14:textId="77777777" w:rsidR="007B2FE6" w:rsidRDefault="00767A2C" w:rsidP="00266716">
      <w:pPr>
        <w:shd w:val="clear" w:color="auto" w:fill="FFFFFF"/>
        <w:ind w:left="1350" w:hanging="1350"/>
        <w:contextualSpacing/>
        <w:rPr>
          <w:rFonts w:ascii="Cambria" w:hAnsi="Cambria"/>
          <w:color w:val="000000"/>
        </w:rPr>
      </w:pPr>
      <w:r>
        <w:rPr>
          <w:rFonts w:ascii="Cambria" w:hAnsi="Cambria"/>
          <w:color w:val="000000"/>
        </w:rPr>
        <w:tab/>
        <w:t>Donald W. Light Award Committee Member for Applied Medical Sociology</w:t>
      </w:r>
    </w:p>
    <w:p w14:paraId="23655855" w14:textId="77777777" w:rsidR="007D41C1" w:rsidRDefault="007D41C1" w:rsidP="00266716">
      <w:pPr>
        <w:shd w:val="clear" w:color="auto" w:fill="FFFFFF"/>
        <w:spacing w:before="120"/>
        <w:ind w:left="1350" w:hanging="1350"/>
        <w:contextualSpacing/>
        <w:rPr>
          <w:rFonts w:ascii="Cambria" w:hAnsi="Cambria"/>
          <w:color w:val="000000"/>
        </w:rPr>
      </w:pPr>
    </w:p>
    <w:p w14:paraId="01FA7D0A" w14:textId="77777777" w:rsidR="007D41C1" w:rsidRPr="007B2FE6" w:rsidRDefault="007D41C1" w:rsidP="00A24777">
      <w:pPr>
        <w:shd w:val="clear" w:color="auto" w:fill="FFFFFF"/>
        <w:spacing w:before="120"/>
        <w:ind w:left="1350"/>
        <w:contextualSpacing/>
        <w:rPr>
          <w:rFonts w:ascii="Cambria" w:hAnsi="Cambria"/>
          <w:color w:val="000000"/>
        </w:rPr>
      </w:pPr>
      <w:r>
        <w:rPr>
          <w:rFonts w:ascii="Cambria" w:hAnsi="Cambria"/>
          <w:color w:val="000000"/>
        </w:rPr>
        <w:t>Critic on author meets critic panel “Legalizing LGBTQ Families” ASA, Montreal, CA</w:t>
      </w:r>
    </w:p>
    <w:p w14:paraId="019B990A" w14:textId="77777777" w:rsidR="00855971" w:rsidRPr="00C21FFF" w:rsidRDefault="00855971" w:rsidP="00266716">
      <w:pPr>
        <w:shd w:val="clear" w:color="auto" w:fill="FFFFFF"/>
        <w:ind w:left="1350" w:hanging="1350"/>
        <w:contextualSpacing/>
        <w:rPr>
          <w:rFonts w:ascii="Cambria" w:hAnsi="Cambria"/>
          <w:color w:val="000000"/>
          <w:sz w:val="12"/>
          <w:szCs w:val="12"/>
        </w:rPr>
      </w:pPr>
    </w:p>
    <w:p w14:paraId="494AD526" w14:textId="77777777" w:rsidR="00CE294D" w:rsidRDefault="00830FCE" w:rsidP="00266716">
      <w:pPr>
        <w:shd w:val="clear" w:color="auto" w:fill="FFFFFF"/>
        <w:ind w:left="1350" w:hanging="1350"/>
        <w:contextualSpacing/>
        <w:rPr>
          <w:rFonts w:ascii="Cambria" w:hAnsi="Cambria"/>
          <w:color w:val="000000"/>
        </w:rPr>
      </w:pPr>
      <w:r>
        <w:rPr>
          <w:rFonts w:ascii="Cambria" w:hAnsi="Cambria"/>
          <w:color w:val="000000"/>
        </w:rPr>
        <w:t>2016</w:t>
      </w:r>
      <w:r>
        <w:rPr>
          <w:rFonts w:ascii="Cambria" w:hAnsi="Cambria"/>
          <w:color w:val="000000"/>
        </w:rPr>
        <w:tab/>
        <w:t>Roundtable Organizer, Medical Sociology Section, ASA, Montreal, CA</w:t>
      </w:r>
    </w:p>
    <w:p w14:paraId="56DFEC56" w14:textId="77777777" w:rsidR="00360CA4" w:rsidRPr="00360CA4" w:rsidRDefault="00360CA4" w:rsidP="00266716">
      <w:pPr>
        <w:shd w:val="clear" w:color="auto" w:fill="FFFFFF"/>
        <w:ind w:left="1350" w:hanging="1350"/>
        <w:contextualSpacing/>
        <w:rPr>
          <w:rFonts w:ascii="Cambria" w:hAnsi="Cambria"/>
          <w:color w:val="000000"/>
          <w:sz w:val="12"/>
          <w:szCs w:val="12"/>
        </w:rPr>
      </w:pPr>
    </w:p>
    <w:p w14:paraId="677A8EA9" w14:textId="77777777" w:rsidR="009B1C4C" w:rsidRDefault="00426CF3" w:rsidP="00266716">
      <w:pPr>
        <w:shd w:val="clear" w:color="auto" w:fill="FFFFFF"/>
        <w:ind w:left="1350" w:hanging="1350"/>
        <w:contextualSpacing/>
        <w:rPr>
          <w:rFonts w:ascii="Cambria" w:hAnsi="Cambria"/>
          <w:color w:val="000000"/>
        </w:rPr>
      </w:pPr>
      <w:r>
        <w:rPr>
          <w:rFonts w:ascii="Cambria" w:hAnsi="Cambria"/>
          <w:color w:val="000000"/>
        </w:rPr>
        <w:tab/>
        <w:t>Midwest Association of Graduate Schools, Student paper award Committee</w:t>
      </w:r>
    </w:p>
    <w:p w14:paraId="63BFC70E" w14:textId="77777777" w:rsidR="00AA0EDE" w:rsidRPr="00AA0EDE" w:rsidRDefault="00A026A3" w:rsidP="00266716">
      <w:pPr>
        <w:shd w:val="clear" w:color="auto" w:fill="FFFFFF"/>
        <w:tabs>
          <w:tab w:val="left" w:pos="2862"/>
          <w:tab w:val="left" w:pos="3305"/>
        </w:tabs>
        <w:ind w:left="1350" w:hanging="1350"/>
        <w:contextualSpacing/>
        <w:rPr>
          <w:rFonts w:ascii="Cambria" w:hAnsi="Cambria"/>
          <w:color w:val="000000"/>
          <w:sz w:val="12"/>
          <w:szCs w:val="12"/>
        </w:rPr>
      </w:pPr>
      <w:r>
        <w:rPr>
          <w:rFonts w:ascii="Cambria" w:hAnsi="Cambria"/>
          <w:color w:val="000000"/>
          <w:sz w:val="12"/>
          <w:szCs w:val="12"/>
        </w:rPr>
        <w:tab/>
      </w:r>
      <w:r>
        <w:rPr>
          <w:rFonts w:ascii="Cambria" w:hAnsi="Cambria"/>
          <w:color w:val="000000"/>
          <w:sz w:val="12"/>
          <w:szCs w:val="12"/>
        </w:rPr>
        <w:tab/>
      </w:r>
      <w:r>
        <w:rPr>
          <w:rFonts w:ascii="Cambria" w:hAnsi="Cambria"/>
          <w:color w:val="000000"/>
          <w:sz w:val="12"/>
          <w:szCs w:val="12"/>
        </w:rPr>
        <w:tab/>
      </w:r>
    </w:p>
    <w:p w14:paraId="4F443FDF" w14:textId="77777777" w:rsidR="002357C6" w:rsidRPr="00AF1A62" w:rsidRDefault="002357C6" w:rsidP="00A24777">
      <w:pPr>
        <w:shd w:val="clear" w:color="auto" w:fill="FFFFFF"/>
        <w:ind w:left="1350"/>
        <w:contextualSpacing/>
        <w:rPr>
          <w:rFonts w:ascii="Cambria" w:hAnsi="Cambria"/>
          <w:i/>
          <w:color w:val="000000"/>
        </w:rPr>
      </w:pPr>
      <w:r>
        <w:rPr>
          <w:rFonts w:ascii="Cambria" w:hAnsi="Cambria"/>
          <w:color w:val="000000"/>
        </w:rPr>
        <w:t>Chair, "Formation and Dissolution of Same-Sex Marriages.” PAA, Washington, DC</w:t>
      </w:r>
    </w:p>
    <w:p w14:paraId="08533B69" w14:textId="77777777" w:rsidR="00AF1A62" w:rsidRPr="00AA0EDE" w:rsidRDefault="00AA0EDE" w:rsidP="00266716">
      <w:pPr>
        <w:shd w:val="clear" w:color="auto" w:fill="FFFFFF"/>
        <w:tabs>
          <w:tab w:val="left" w:pos="2345"/>
        </w:tabs>
        <w:ind w:left="1350" w:hanging="1350"/>
        <w:contextualSpacing/>
        <w:rPr>
          <w:rFonts w:ascii="Cambria" w:hAnsi="Cambria"/>
          <w:color w:val="000000"/>
          <w:sz w:val="12"/>
          <w:szCs w:val="12"/>
        </w:rPr>
      </w:pPr>
      <w:r>
        <w:rPr>
          <w:rFonts w:ascii="Cambria" w:hAnsi="Cambria"/>
          <w:color w:val="000000"/>
          <w:sz w:val="12"/>
          <w:szCs w:val="12"/>
        </w:rPr>
        <w:tab/>
      </w:r>
    </w:p>
    <w:p w14:paraId="7C1AE61C" w14:textId="33EE0A52" w:rsidR="00293E33" w:rsidRDefault="00B11410" w:rsidP="00DE713B">
      <w:pPr>
        <w:shd w:val="clear" w:color="auto" w:fill="FFFFFF"/>
        <w:ind w:left="1350" w:hanging="1350"/>
        <w:contextualSpacing/>
        <w:rPr>
          <w:rFonts w:ascii="Cambria" w:hAnsi="Cambria"/>
          <w:color w:val="000000"/>
        </w:rPr>
      </w:pPr>
      <w:r>
        <w:rPr>
          <w:rFonts w:ascii="Cambria" w:hAnsi="Cambria"/>
          <w:color w:val="000000"/>
        </w:rPr>
        <w:t>2015</w:t>
      </w:r>
      <w:r>
        <w:rPr>
          <w:rFonts w:ascii="Cambria" w:hAnsi="Cambria"/>
          <w:color w:val="000000"/>
        </w:rPr>
        <w:tab/>
        <w:t xml:space="preserve"> Co-organizer, Council on Contemporary Families Annual Meeting, Austin, TX</w:t>
      </w:r>
    </w:p>
    <w:p w14:paraId="2EFABE81" w14:textId="77777777" w:rsidR="00293E33" w:rsidRPr="00293E33" w:rsidRDefault="00293E33" w:rsidP="00266716">
      <w:pPr>
        <w:shd w:val="clear" w:color="auto" w:fill="FFFFFF"/>
        <w:tabs>
          <w:tab w:val="left" w:pos="2123"/>
        </w:tabs>
        <w:ind w:left="1350" w:hanging="1350"/>
        <w:contextualSpacing/>
        <w:rPr>
          <w:rFonts w:ascii="Cambria" w:hAnsi="Cambria"/>
          <w:color w:val="000000"/>
          <w:sz w:val="12"/>
          <w:szCs w:val="12"/>
        </w:rPr>
      </w:pPr>
      <w:r>
        <w:rPr>
          <w:rFonts w:ascii="Cambria" w:hAnsi="Cambria"/>
          <w:color w:val="000000"/>
        </w:rPr>
        <w:tab/>
      </w:r>
    </w:p>
    <w:p w14:paraId="646B17C7" w14:textId="77777777" w:rsidR="005700F8" w:rsidRDefault="005700F8" w:rsidP="00A24777">
      <w:pPr>
        <w:shd w:val="clear" w:color="auto" w:fill="FFFFFF"/>
        <w:ind w:left="1350"/>
        <w:contextualSpacing/>
        <w:rPr>
          <w:rFonts w:ascii="Cambria" w:hAnsi="Cambria"/>
          <w:color w:val="000000"/>
        </w:rPr>
      </w:pPr>
      <w:r>
        <w:rPr>
          <w:rFonts w:ascii="Cambria" w:hAnsi="Cambria"/>
          <w:color w:val="000000"/>
        </w:rPr>
        <w:t>Working group facilitator and organizer, US/UK Medical Sociology Conference, University of Iceland</w:t>
      </w:r>
    </w:p>
    <w:p w14:paraId="7B7C20FB" w14:textId="77777777" w:rsidR="005700F8" w:rsidRPr="005700F8" w:rsidRDefault="005700F8" w:rsidP="00266716">
      <w:pPr>
        <w:shd w:val="clear" w:color="auto" w:fill="FFFFFF"/>
        <w:ind w:left="1350" w:hanging="1350"/>
        <w:contextualSpacing/>
        <w:rPr>
          <w:rFonts w:ascii="Cambria" w:hAnsi="Cambria"/>
          <w:color w:val="000000"/>
          <w:sz w:val="12"/>
          <w:szCs w:val="12"/>
        </w:rPr>
      </w:pPr>
    </w:p>
    <w:p w14:paraId="640A2867" w14:textId="77777777" w:rsidR="00B11410" w:rsidRDefault="00D63ADC" w:rsidP="00A24777">
      <w:pPr>
        <w:shd w:val="clear" w:color="auto" w:fill="FFFFFF"/>
        <w:ind w:left="1350"/>
        <w:contextualSpacing/>
        <w:rPr>
          <w:rFonts w:ascii="Cambria" w:hAnsi="Cambria"/>
          <w:color w:val="000000"/>
        </w:rPr>
      </w:pPr>
      <w:r>
        <w:rPr>
          <w:rFonts w:ascii="Cambria" w:hAnsi="Cambria"/>
          <w:color w:val="000000"/>
        </w:rPr>
        <w:t>Committee Member, Best Graduate Student Publication Award Committee, ASA Family Section</w:t>
      </w:r>
    </w:p>
    <w:p w14:paraId="74BCF4EC" w14:textId="77777777" w:rsidR="00E96874" w:rsidRPr="00E96874" w:rsidRDefault="00E96874" w:rsidP="00266716">
      <w:pPr>
        <w:shd w:val="clear" w:color="auto" w:fill="FFFFFF"/>
        <w:ind w:left="1350" w:hanging="1350"/>
        <w:contextualSpacing/>
        <w:rPr>
          <w:rFonts w:ascii="Cambria" w:hAnsi="Cambria"/>
          <w:color w:val="000000"/>
          <w:sz w:val="10"/>
          <w:szCs w:val="10"/>
        </w:rPr>
      </w:pPr>
    </w:p>
    <w:p w14:paraId="100CE518" w14:textId="77777777" w:rsidR="00E96874" w:rsidRDefault="00E96874" w:rsidP="00266716">
      <w:pPr>
        <w:shd w:val="clear" w:color="auto" w:fill="FFFFFF"/>
        <w:ind w:left="1350" w:hanging="1350"/>
        <w:contextualSpacing/>
        <w:rPr>
          <w:rFonts w:ascii="Cambria" w:hAnsi="Cambria"/>
          <w:color w:val="000000"/>
        </w:rPr>
      </w:pPr>
      <w:r>
        <w:rPr>
          <w:rFonts w:ascii="Cambria" w:hAnsi="Cambria"/>
          <w:color w:val="000000"/>
        </w:rPr>
        <w:tab/>
        <w:t>Faculty mentor, ASA Sexualities Section</w:t>
      </w:r>
    </w:p>
    <w:p w14:paraId="59BD77A6" w14:textId="77777777" w:rsidR="004A3105" w:rsidRPr="007A59FA" w:rsidRDefault="004A3105" w:rsidP="00266716">
      <w:pPr>
        <w:shd w:val="clear" w:color="auto" w:fill="FFFFFF"/>
        <w:ind w:left="1350" w:hanging="1350"/>
        <w:contextualSpacing/>
        <w:rPr>
          <w:rFonts w:ascii="Cambria" w:hAnsi="Cambria"/>
          <w:color w:val="000000"/>
          <w:sz w:val="10"/>
          <w:szCs w:val="10"/>
        </w:rPr>
      </w:pPr>
    </w:p>
    <w:p w14:paraId="54A40268" w14:textId="77777777" w:rsidR="0080754C" w:rsidRDefault="0080754C" w:rsidP="00266716">
      <w:pPr>
        <w:shd w:val="clear" w:color="auto" w:fill="FFFFFF"/>
        <w:ind w:left="1350" w:hanging="1350"/>
        <w:contextualSpacing/>
        <w:rPr>
          <w:rFonts w:ascii="Cambria" w:hAnsi="Cambria"/>
          <w:color w:val="000000"/>
        </w:rPr>
      </w:pPr>
      <w:r>
        <w:rPr>
          <w:rFonts w:ascii="Cambria" w:hAnsi="Cambria"/>
          <w:color w:val="000000"/>
        </w:rPr>
        <w:tab/>
        <w:t>Thematic Session Organizer and Panel Presider, “Sexual Minority Intimate Relationships and Health: Current Knowledge and Future Directions,” ASA meeting, Chicago IL.</w:t>
      </w:r>
    </w:p>
    <w:p w14:paraId="32FD2739" w14:textId="77777777" w:rsidR="004A3105" w:rsidRPr="007A59FA" w:rsidRDefault="004A3105" w:rsidP="00266716">
      <w:pPr>
        <w:shd w:val="clear" w:color="auto" w:fill="FFFFFF"/>
        <w:ind w:left="1350" w:hanging="1350"/>
        <w:contextualSpacing/>
        <w:rPr>
          <w:rFonts w:ascii="Cambria" w:hAnsi="Cambria"/>
          <w:color w:val="000000"/>
          <w:sz w:val="10"/>
          <w:szCs w:val="10"/>
        </w:rPr>
      </w:pPr>
    </w:p>
    <w:p w14:paraId="34D68E93" w14:textId="77777777" w:rsidR="00D652B6" w:rsidRDefault="00D652B6" w:rsidP="00266716">
      <w:pPr>
        <w:shd w:val="clear" w:color="auto" w:fill="FFFFFF"/>
        <w:ind w:left="1350" w:hanging="1350"/>
        <w:contextualSpacing/>
        <w:rPr>
          <w:rFonts w:ascii="Cambria" w:hAnsi="Cambria"/>
          <w:color w:val="000000"/>
        </w:rPr>
      </w:pPr>
      <w:r>
        <w:rPr>
          <w:rFonts w:ascii="Cambria" w:hAnsi="Cambria"/>
          <w:color w:val="000000"/>
        </w:rPr>
        <w:tab/>
        <w:t>Session Organizer, Family Section, “Sexualities in the Family Context,” ASA meeting, Chicago, IL</w:t>
      </w:r>
    </w:p>
    <w:p w14:paraId="26286137" w14:textId="77777777" w:rsidR="00F753AF" w:rsidRPr="00B87E09" w:rsidRDefault="00F753AF" w:rsidP="00266716">
      <w:pPr>
        <w:shd w:val="clear" w:color="auto" w:fill="FFFFFF"/>
        <w:ind w:left="1350" w:hanging="1350"/>
        <w:contextualSpacing/>
        <w:rPr>
          <w:rFonts w:ascii="Cambria" w:hAnsi="Cambria"/>
          <w:color w:val="000000"/>
          <w:sz w:val="8"/>
          <w:szCs w:val="8"/>
        </w:rPr>
      </w:pPr>
    </w:p>
    <w:p w14:paraId="76263D37" w14:textId="77777777" w:rsidR="00F753AF" w:rsidRDefault="000F0306" w:rsidP="00266716">
      <w:pPr>
        <w:shd w:val="clear" w:color="auto" w:fill="FFFFFF"/>
        <w:ind w:left="1350" w:hanging="1350"/>
        <w:contextualSpacing/>
        <w:rPr>
          <w:rFonts w:ascii="Cambria" w:hAnsi="Cambria"/>
          <w:color w:val="000000"/>
        </w:rPr>
      </w:pPr>
      <w:r>
        <w:rPr>
          <w:rFonts w:ascii="Cambria" w:hAnsi="Cambria"/>
          <w:color w:val="000000"/>
        </w:rPr>
        <w:tab/>
        <w:t>Discussant, ASA Panel "Family and Kinship: The Importance of Gender." ASA meeting 2015, Chicago, IL</w:t>
      </w:r>
    </w:p>
    <w:p w14:paraId="340756B3" w14:textId="77777777" w:rsidR="004A3105" w:rsidRPr="007A59FA" w:rsidRDefault="004A3105" w:rsidP="00266716">
      <w:pPr>
        <w:shd w:val="clear" w:color="auto" w:fill="FFFFFF"/>
        <w:ind w:left="1350" w:hanging="1350"/>
        <w:contextualSpacing/>
        <w:rPr>
          <w:rFonts w:ascii="Cambria" w:hAnsi="Cambria"/>
          <w:color w:val="000000"/>
          <w:sz w:val="10"/>
          <w:szCs w:val="10"/>
        </w:rPr>
      </w:pPr>
    </w:p>
    <w:p w14:paraId="1895E447" w14:textId="77777777" w:rsidR="00E3521A" w:rsidRDefault="00E3521A" w:rsidP="00266716">
      <w:pPr>
        <w:shd w:val="clear" w:color="auto" w:fill="FFFFFF"/>
        <w:ind w:left="1350" w:hanging="1350"/>
        <w:contextualSpacing/>
        <w:rPr>
          <w:rFonts w:ascii="Cambria" w:hAnsi="Cambria"/>
          <w:color w:val="000000"/>
        </w:rPr>
      </w:pPr>
      <w:r>
        <w:t xml:space="preserve"> </w:t>
      </w:r>
      <w:r>
        <w:tab/>
      </w:r>
      <w:r>
        <w:rPr>
          <w:rFonts w:ascii="Cambria" w:hAnsi="Cambria"/>
          <w:color w:val="000000"/>
        </w:rPr>
        <w:t>Session Organizer and Panel Presider, “Health of Sexual Minorities,” PAA meeting, San Diego, CA</w:t>
      </w:r>
    </w:p>
    <w:p w14:paraId="496323B3" w14:textId="77777777" w:rsidR="00682466" w:rsidRPr="007A59FA" w:rsidRDefault="00682466" w:rsidP="00266716">
      <w:pPr>
        <w:shd w:val="clear" w:color="auto" w:fill="FFFFFF"/>
        <w:ind w:left="1350" w:hanging="1350"/>
        <w:contextualSpacing/>
        <w:rPr>
          <w:rFonts w:ascii="Cambria" w:hAnsi="Cambria"/>
          <w:color w:val="000000"/>
          <w:sz w:val="10"/>
          <w:szCs w:val="10"/>
        </w:rPr>
      </w:pPr>
      <w:r>
        <w:rPr>
          <w:rFonts w:ascii="Cambria" w:hAnsi="Cambria"/>
          <w:color w:val="000000"/>
        </w:rPr>
        <w:lastRenderedPageBreak/>
        <w:tab/>
      </w:r>
    </w:p>
    <w:p w14:paraId="7B5D74CC" w14:textId="77777777" w:rsidR="00682466" w:rsidRDefault="00682466" w:rsidP="00266716">
      <w:pPr>
        <w:shd w:val="clear" w:color="auto" w:fill="FFFFFF"/>
        <w:ind w:left="1350" w:hanging="1350"/>
        <w:contextualSpacing/>
        <w:rPr>
          <w:rFonts w:ascii="Cambria" w:hAnsi="Cambria"/>
          <w:color w:val="000000"/>
        </w:rPr>
      </w:pPr>
      <w:r>
        <w:rPr>
          <w:rFonts w:ascii="Cambria" w:hAnsi="Cambria"/>
          <w:color w:val="000000"/>
        </w:rPr>
        <w:tab/>
        <w:t>Session Organizer, “Sexual Minorities and Metal Health” PAA meeting, San Diego, CA</w:t>
      </w:r>
    </w:p>
    <w:p w14:paraId="4B56B018" w14:textId="77777777" w:rsidR="004A3105" w:rsidRPr="007A59FA" w:rsidRDefault="004A3105" w:rsidP="00266716">
      <w:pPr>
        <w:shd w:val="clear" w:color="auto" w:fill="FFFFFF"/>
        <w:ind w:left="1350" w:hanging="1350"/>
        <w:contextualSpacing/>
        <w:rPr>
          <w:rFonts w:ascii="Cambria" w:hAnsi="Cambria"/>
          <w:color w:val="000000"/>
          <w:sz w:val="10"/>
          <w:szCs w:val="10"/>
        </w:rPr>
      </w:pPr>
    </w:p>
    <w:p w14:paraId="57AE5778" w14:textId="77777777" w:rsidR="002A05FC" w:rsidRDefault="0029273A" w:rsidP="00266716">
      <w:pPr>
        <w:shd w:val="clear" w:color="auto" w:fill="FFFFFF"/>
        <w:ind w:left="1350" w:hanging="1350"/>
        <w:contextualSpacing/>
        <w:rPr>
          <w:rFonts w:ascii="Cambria" w:hAnsi="Cambria"/>
          <w:color w:val="000000"/>
        </w:rPr>
      </w:pPr>
      <w:r>
        <w:rPr>
          <w:rFonts w:ascii="Cambria" w:hAnsi="Cambria"/>
          <w:color w:val="000000"/>
        </w:rPr>
        <w:t>2014</w:t>
      </w:r>
      <w:r>
        <w:rPr>
          <w:rFonts w:ascii="Cambria" w:hAnsi="Cambria"/>
          <w:color w:val="000000"/>
        </w:rPr>
        <w:tab/>
        <w:t xml:space="preserve">American Association of University Women’s (AAUW) fellowships selection panel </w:t>
      </w:r>
    </w:p>
    <w:p w14:paraId="565E6CC3" w14:textId="77777777" w:rsidR="004A3105" w:rsidRPr="007A59FA" w:rsidRDefault="004A3105" w:rsidP="00266716">
      <w:pPr>
        <w:shd w:val="clear" w:color="auto" w:fill="FFFFFF"/>
        <w:ind w:left="1350" w:hanging="1350"/>
        <w:contextualSpacing/>
        <w:rPr>
          <w:rFonts w:ascii="Cambria" w:hAnsi="Cambria"/>
          <w:color w:val="000000"/>
          <w:sz w:val="10"/>
          <w:szCs w:val="10"/>
        </w:rPr>
      </w:pPr>
    </w:p>
    <w:p w14:paraId="7F7F4A54" w14:textId="77777777" w:rsidR="00622E96" w:rsidRDefault="0080754C" w:rsidP="00266716">
      <w:pPr>
        <w:shd w:val="clear" w:color="auto" w:fill="FFFFFF"/>
        <w:ind w:left="1350" w:hanging="1350"/>
        <w:contextualSpacing/>
        <w:rPr>
          <w:rFonts w:ascii="Cambria" w:hAnsi="Cambria"/>
          <w:color w:val="000000"/>
        </w:rPr>
      </w:pPr>
      <w:r>
        <w:rPr>
          <w:rFonts w:ascii="Cambria" w:hAnsi="Cambria"/>
          <w:color w:val="000000"/>
        </w:rPr>
        <w:tab/>
        <w:t xml:space="preserve">Session Discussant at the Population Association of America Annual Meeting, Boston, MA “Gender Disparities in Health and Mortality” </w:t>
      </w:r>
    </w:p>
    <w:p w14:paraId="51538262" w14:textId="77777777" w:rsidR="004A3105" w:rsidRPr="007A59FA" w:rsidRDefault="004A3105" w:rsidP="00266716">
      <w:pPr>
        <w:shd w:val="clear" w:color="auto" w:fill="FFFFFF"/>
        <w:ind w:left="1350" w:hanging="1350"/>
        <w:contextualSpacing/>
        <w:rPr>
          <w:rFonts w:ascii="Cambria" w:hAnsi="Cambria"/>
          <w:color w:val="000000"/>
          <w:sz w:val="10"/>
          <w:szCs w:val="10"/>
        </w:rPr>
      </w:pPr>
    </w:p>
    <w:p w14:paraId="0BBDCBD6" w14:textId="77777777" w:rsidR="000555CB" w:rsidRPr="000555CB" w:rsidRDefault="00EC6BEE" w:rsidP="00266716">
      <w:pPr>
        <w:shd w:val="clear" w:color="auto" w:fill="FFFFFF"/>
        <w:ind w:left="1350" w:hanging="1350"/>
        <w:contextualSpacing/>
        <w:rPr>
          <w:rFonts w:ascii="Cambria" w:hAnsi="Cambria"/>
          <w:color w:val="000000"/>
        </w:rPr>
      </w:pPr>
      <w:r>
        <w:rPr>
          <w:rFonts w:ascii="Cambria" w:hAnsi="Cambria"/>
          <w:color w:val="000000"/>
        </w:rPr>
        <w:tab/>
        <w:t>Session Organizer and Chair, “LBGTQ Population in Families and Households” at the Population Association of America Annual Meeting, Boston, MA</w:t>
      </w:r>
    </w:p>
    <w:p w14:paraId="0B41893E" w14:textId="77777777" w:rsidR="004A3105" w:rsidRPr="007A59FA" w:rsidRDefault="004A3105" w:rsidP="00266716">
      <w:pPr>
        <w:shd w:val="clear" w:color="auto" w:fill="FFFFFF"/>
        <w:ind w:left="1350" w:hanging="1350"/>
        <w:contextualSpacing/>
        <w:rPr>
          <w:rFonts w:ascii="Cambria" w:hAnsi="Cambria"/>
          <w:color w:val="000000"/>
          <w:sz w:val="10"/>
          <w:szCs w:val="10"/>
        </w:rPr>
      </w:pPr>
    </w:p>
    <w:p w14:paraId="6C3AC159" w14:textId="77777777" w:rsidR="007D3785" w:rsidRDefault="00E276C5" w:rsidP="00266716">
      <w:pPr>
        <w:ind w:left="1350" w:hanging="1350"/>
        <w:contextualSpacing/>
        <w:rPr>
          <w:rFonts w:ascii="Cambria" w:hAnsi="Cambria"/>
          <w:color w:val="000000"/>
        </w:rPr>
      </w:pPr>
      <w:r>
        <w:rPr>
          <w:rFonts w:ascii="Cambria" w:hAnsi="Cambria"/>
          <w:color w:val="000000"/>
        </w:rPr>
        <w:t>2013</w:t>
      </w:r>
      <w:r>
        <w:rPr>
          <w:rFonts w:ascii="Cambria" w:hAnsi="Cambria"/>
          <w:color w:val="000000"/>
        </w:rPr>
        <w:tab/>
        <w:t>Society for the Study of Social Problems (SSSP) Family Section Graduate Student Paper Competition Award Committee</w:t>
      </w:r>
    </w:p>
    <w:p w14:paraId="25186B85" w14:textId="77777777" w:rsidR="000555CB" w:rsidRPr="000555CB" w:rsidRDefault="000555CB" w:rsidP="00266716">
      <w:pPr>
        <w:ind w:left="1350" w:hanging="1350"/>
        <w:contextualSpacing/>
        <w:rPr>
          <w:rFonts w:ascii="Cambria" w:hAnsi="Cambria"/>
          <w:color w:val="000000"/>
          <w:sz w:val="12"/>
          <w:szCs w:val="12"/>
        </w:rPr>
      </w:pPr>
    </w:p>
    <w:p w14:paraId="34E18E48" w14:textId="77777777" w:rsidR="00E276C5" w:rsidRDefault="00340E3B" w:rsidP="00266716">
      <w:pPr>
        <w:shd w:val="clear" w:color="auto" w:fill="FFFFFF"/>
        <w:tabs>
          <w:tab w:val="left" w:pos="2295"/>
        </w:tabs>
        <w:ind w:left="1350" w:hanging="1350"/>
        <w:contextualSpacing/>
        <w:rPr>
          <w:rFonts w:ascii="Cambria" w:hAnsi="Cambria"/>
          <w:color w:val="000000"/>
        </w:rPr>
      </w:pPr>
      <w:r>
        <w:rPr>
          <w:rFonts w:ascii="Cambria" w:hAnsi="Cambria"/>
          <w:color w:val="000000"/>
        </w:rPr>
        <w:tab/>
        <w:t>Roundtable Organizer, Sociology of the Family Section, for ASA 2013</w:t>
      </w:r>
    </w:p>
    <w:p w14:paraId="4C1C2624" w14:textId="77777777" w:rsidR="000555CB" w:rsidRPr="00E80129" w:rsidRDefault="000555CB" w:rsidP="00266716">
      <w:pPr>
        <w:shd w:val="clear" w:color="auto" w:fill="FFFFFF"/>
        <w:tabs>
          <w:tab w:val="left" w:pos="2295"/>
        </w:tabs>
        <w:ind w:left="1350" w:hanging="1350"/>
        <w:contextualSpacing/>
        <w:rPr>
          <w:rFonts w:ascii="Cambria" w:hAnsi="Cambria"/>
          <w:color w:val="000000"/>
          <w:sz w:val="6"/>
          <w:szCs w:val="6"/>
        </w:rPr>
      </w:pPr>
    </w:p>
    <w:p w14:paraId="6EEFFF94" w14:textId="77777777" w:rsidR="00775B5B" w:rsidRDefault="00775B5B" w:rsidP="00266716">
      <w:pPr>
        <w:shd w:val="clear" w:color="auto" w:fill="FFFFFF"/>
        <w:ind w:left="1350" w:hanging="1350"/>
        <w:rPr>
          <w:rFonts w:ascii="Cambria" w:hAnsi="Cambria"/>
          <w:color w:val="000000"/>
        </w:rPr>
      </w:pPr>
      <w:r>
        <w:rPr>
          <w:rFonts w:ascii="Cambria" w:hAnsi="Cambria"/>
          <w:color w:val="000000"/>
        </w:rPr>
        <w:t>2012</w:t>
      </w:r>
      <w:r>
        <w:rPr>
          <w:rFonts w:ascii="Cambria" w:hAnsi="Cambria"/>
          <w:color w:val="000000"/>
        </w:rPr>
        <w:tab/>
        <w:t xml:space="preserve">Session Chair, “Aging and Sexuality.” Gerontology Society of America, November San Diego, CA </w:t>
      </w:r>
    </w:p>
    <w:p w14:paraId="082CBC11" w14:textId="77777777" w:rsidR="000555CB" w:rsidRPr="000555CB" w:rsidRDefault="000555CB" w:rsidP="00266716">
      <w:pPr>
        <w:shd w:val="clear" w:color="auto" w:fill="FFFFFF"/>
        <w:ind w:left="1350" w:hanging="1350"/>
        <w:rPr>
          <w:rFonts w:ascii="Cambria" w:hAnsi="Cambria"/>
          <w:color w:val="000000"/>
          <w:sz w:val="12"/>
          <w:szCs w:val="12"/>
        </w:rPr>
      </w:pPr>
    </w:p>
    <w:p w14:paraId="37378FD9" w14:textId="77777777" w:rsidR="00B67732" w:rsidRDefault="00B67732" w:rsidP="00266716">
      <w:pPr>
        <w:shd w:val="clear" w:color="auto" w:fill="FFFFFF"/>
        <w:ind w:left="1350" w:hanging="1350"/>
        <w:rPr>
          <w:rFonts w:ascii="Cambria" w:hAnsi="Cambria"/>
          <w:color w:val="000000"/>
        </w:rPr>
      </w:pPr>
      <w:r>
        <w:rPr>
          <w:rFonts w:ascii="Cambria" w:hAnsi="Cambria"/>
          <w:color w:val="000000"/>
        </w:rPr>
        <w:t>2011</w:t>
      </w:r>
      <w:r>
        <w:rPr>
          <w:rFonts w:ascii="Cambria" w:hAnsi="Cambria"/>
          <w:color w:val="000000"/>
        </w:rPr>
        <w:tab/>
        <w:t>American Sociological Association Medical Sociology Section Louise Johnson Scholar Award Committee Member</w:t>
      </w:r>
    </w:p>
    <w:p w14:paraId="69965018" w14:textId="77777777" w:rsidR="000555CB" w:rsidRPr="000555CB" w:rsidRDefault="000555CB" w:rsidP="00266716">
      <w:pPr>
        <w:shd w:val="clear" w:color="auto" w:fill="FFFFFF"/>
        <w:ind w:left="1350" w:hanging="1350"/>
        <w:rPr>
          <w:rFonts w:ascii="Cambria" w:hAnsi="Cambria"/>
          <w:color w:val="000000"/>
          <w:sz w:val="12"/>
          <w:szCs w:val="12"/>
        </w:rPr>
      </w:pPr>
    </w:p>
    <w:p w14:paraId="468BA7DF" w14:textId="77777777" w:rsidR="000555CB" w:rsidRPr="00740594" w:rsidRDefault="00B67732" w:rsidP="00266716">
      <w:pPr>
        <w:shd w:val="clear" w:color="auto" w:fill="FFFFFF"/>
        <w:ind w:left="1350" w:hanging="1350"/>
        <w:rPr>
          <w:rFonts w:ascii="Cambria" w:hAnsi="Cambria"/>
          <w:color w:val="000000"/>
        </w:rPr>
      </w:pPr>
      <w:r>
        <w:rPr>
          <w:rFonts w:ascii="Cambria" w:hAnsi="Cambria"/>
          <w:color w:val="000000"/>
        </w:rPr>
        <w:t>2010-2011</w:t>
      </w:r>
      <w:r>
        <w:rPr>
          <w:rFonts w:ascii="Cambria" w:hAnsi="Cambria"/>
          <w:color w:val="000000"/>
        </w:rPr>
        <w:tab/>
        <w:t>American Sociological Association Sexualities Section, Representative</w:t>
      </w:r>
    </w:p>
    <w:p w14:paraId="76B3F937" w14:textId="77777777" w:rsidR="000555CB" w:rsidRPr="00740594" w:rsidRDefault="00B67732" w:rsidP="00266716">
      <w:pPr>
        <w:shd w:val="clear" w:color="auto" w:fill="FFFFFF"/>
        <w:ind w:left="1350" w:hanging="1350"/>
        <w:rPr>
          <w:rFonts w:ascii="Cambria" w:hAnsi="Cambria"/>
          <w:color w:val="000000"/>
        </w:rPr>
      </w:pPr>
      <w:r>
        <w:rPr>
          <w:rFonts w:ascii="Cambria" w:hAnsi="Cambria"/>
          <w:color w:val="000000"/>
        </w:rPr>
        <w:t>2009, 2013</w:t>
      </w:r>
      <w:r>
        <w:rPr>
          <w:rFonts w:ascii="Cambria" w:hAnsi="Cambria"/>
          <w:color w:val="000000"/>
        </w:rPr>
        <w:tab/>
        <w:t>Presider, ASA Roundtable for Sociology of Family</w:t>
      </w:r>
    </w:p>
    <w:p w14:paraId="716C9FB3" w14:textId="77777777" w:rsidR="00B67732" w:rsidRPr="000C380D" w:rsidRDefault="00B67732" w:rsidP="000C380D">
      <w:pPr>
        <w:shd w:val="clear" w:color="auto" w:fill="FFFFFF"/>
        <w:ind w:left="1350" w:hanging="1350"/>
        <w:rPr>
          <w:rFonts w:ascii="Cambria" w:hAnsi="Cambria"/>
          <w:color w:val="000000"/>
        </w:rPr>
      </w:pPr>
      <w:r>
        <w:rPr>
          <w:rFonts w:ascii="Cambria" w:hAnsi="Cambria"/>
          <w:color w:val="000000"/>
        </w:rPr>
        <w:t>2008</w:t>
      </w:r>
      <w:r>
        <w:rPr>
          <w:rFonts w:ascii="Cambria" w:hAnsi="Cambria"/>
          <w:color w:val="000000"/>
        </w:rPr>
        <w:tab/>
        <w:t xml:space="preserve">Presider, ASA Roundtable for Student Forum </w:t>
      </w:r>
    </w:p>
    <w:p w14:paraId="6F378571" w14:textId="77777777" w:rsidR="0064569B" w:rsidRDefault="00BA4D7A" w:rsidP="00BA4D7A">
      <w:pPr>
        <w:pStyle w:val="Heading1"/>
      </w:pPr>
      <w:r>
        <w:t>PROFESSIONAL MENTORSHIP TRAININGS</w:t>
      </w:r>
    </w:p>
    <w:p w14:paraId="40074426" w14:textId="77777777" w:rsidR="00D35C24" w:rsidRPr="00D35C24" w:rsidRDefault="00D35C24" w:rsidP="002F60AB">
      <w:pPr>
        <w:contextualSpacing/>
      </w:pPr>
      <w:r>
        <w:rPr>
          <w:rFonts w:ascii="Cambria" w:hAnsi="Cambria"/>
          <w:b/>
          <w:noProof/>
          <w:color w:val="000000"/>
        </w:rPr>
        <mc:AlternateContent>
          <mc:Choice Requires="wps">
            <w:drawing>
              <wp:anchor distT="0" distB="0" distL="114300" distR="114300" simplePos="0" relativeHeight="251658249" behindDoc="0" locked="0" layoutInCell="1" allowOverlap="1" wp14:anchorId="48B60CCB" wp14:editId="0B15A0C4">
                <wp:simplePos x="0" y="0"/>
                <wp:positionH relativeFrom="column">
                  <wp:posOffset>0</wp:posOffset>
                </wp:positionH>
                <wp:positionV relativeFrom="paragraph">
                  <wp:posOffset>0</wp:posOffset>
                </wp:positionV>
                <wp:extent cx="6134100" cy="47625"/>
                <wp:effectExtent l="0" t="0" r="19050" b="28575"/>
                <wp:wrapNone/>
                <wp:docPr id="1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0" cy="476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FD2B2F2" id="AutoShape 4" o:spid="_x0000_s1026" type="#_x0000_t32" style="position:absolute;margin-left:0;margin-top:0;width:483pt;height:3.7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iPWgwgEAAGUDAAAOAAAAZHJzL2Uyb0RvYy54bWysU8Fu2zAMvQ/YPwi6L7azNluNOD2k6y7d FqDd7oos2cJkUSCV2Pn7SYqbbuttmA8CJZKPj4/0+nYaLDsqJAOu4dWi5Ew5Ca1xXcO/P92/+8gZ BeFaYcGphp8U8dvN2zfr0ddqCT3YViGLII7q0Te8D8HXRUGyV4OgBXjlolMDDiLEK3ZFi2KM6IMt lmW5KkbA1iNIRRRf785Ovsn4WisZvmlNKjDb8Mgt5BPzuU9nsVmLukPheyNnGuIfWAzCuFj0AnUn gmAHNK+gBiMRCHRYSBgK0NpIlXuI3VTlX9089sKr3EsUh/xFJvp/sPLrcet2mKjLyT36B5A/iTnY 9sJ1KhN4Ovk4uCpJVYye6ktKupDfIduPX6CNMeIQIKswaRyYtsb/SIkJPHbKpiz76SK7mgKT8XFV vb+qyjgdGX1XH1bL61xL1AkmJXuk8FnBwJLRcAooTNeHLTgXBwx4LiGODxQSyZeElOzg3lib52wd GyOhm/K6zKQIrGmTN8URdvutRXYUaVXyN9P4Iwzh4NqM1ivRfprtIIw927G6dbNSSZy0iVTvoT3t 8FnBOMtMc967tCy/33P2y9+x+QUAAP//AwBQSwMEFAAGAAgAAAAhAKs2v5XdAAAACAEAAA8AAABk cnMvZG93bnJldi54bWxMT0FOwzAQvCPxB2uRuFEHEGlJ41SIqAekHmjh0KMbL0mEvU5ttw28nqUX uIw0mtnZmXIxOiuOGGLvScHtJAOB1HjTU6vg/W15MwMRkyajrSdU8IURFtXlRakL40+0xuMmtYJD KBZaQZfSUEgZmw6djhM/ILH24YPTiWlopQn6xOHOyrssy6XTPfGHTg/43GHzuTk4BVncr1crP91v 8/sX++r6elmHb6Wur8Z6zvA0B5FwTH8X8LuB+0PFxXb+QCYKy0HsOyNrj3nOdKdg+gCyKuX/AdUP AAAA//8DAFBLAQItABQABgAIAAAAIQC2gziS/gAAAOEBAAATAAAAAAAAAAAAAAAAAAAAAABbQ29u dGVudF9UeXBlc10ueG1sUEsBAi0AFAAGAAgAAAAhADj9If/WAAAAlAEAAAsAAAAAAAAAAAAAAAAA LwEAAF9yZWxzLy5yZWxzUEsBAi0AFAAGAAgAAAAhAIWI9aDCAQAAZQMAAA4AAAAAAAAAAAAAAAAA LgIAAGRycy9lMm9Eb2MueG1sUEsBAi0AFAAGAAgAAAAhAKs2v5XdAAAACAEAAA8AAAAAAAAAAAAA AAAAHAQAAGRycy9kb3ducmV2LnhtbFBLBQYAAAAABAAEAPMAAAAmBQAAAAA= " strokeweight="1.5pt"/>
            </w:pict>
          </mc:Fallback>
        </mc:AlternateContent>
      </w:r>
    </w:p>
    <w:p w14:paraId="71CE48A2" w14:textId="77777777" w:rsidR="00C17BE8" w:rsidRDefault="001D3779" w:rsidP="0032126D">
      <w:pPr>
        <w:shd w:val="clear" w:color="auto" w:fill="FFFFFF"/>
        <w:ind w:left="2160" w:hanging="2160"/>
        <w:contextualSpacing/>
        <w:rPr>
          <w:rFonts w:ascii="Cambria" w:hAnsi="Cambria"/>
          <w:iCs/>
          <w:color w:val="000000"/>
        </w:rPr>
      </w:pPr>
      <w:r>
        <w:rPr>
          <w:rFonts w:ascii="Cambria" w:hAnsi="Cambria"/>
          <w:iCs/>
          <w:color w:val="000000"/>
        </w:rPr>
        <w:t>2024</w:t>
      </w:r>
      <w:r>
        <w:rPr>
          <w:rFonts w:ascii="Cambria" w:hAnsi="Cambria"/>
          <w:iCs/>
          <w:color w:val="000000"/>
        </w:rPr>
        <w:tab/>
        <w:t>Society of Family Planning, Changemakers in Family Planning Faculty Mentor Program (served as a senior mentor in an 18-month mentorship program for junior faculty)</w:t>
      </w:r>
    </w:p>
    <w:p w14:paraId="11C55F19" w14:textId="77777777" w:rsidR="005B459B" w:rsidRDefault="005B459B" w:rsidP="005B0EA4">
      <w:pPr>
        <w:shd w:val="clear" w:color="auto" w:fill="FFFFFF"/>
        <w:ind w:left="2160" w:hanging="2160"/>
        <w:contextualSpacing/>
        <w:rPr>
          <w:rFonts w:ascii="Cambria" w:hAnsi="Cambria"/>
          <w:iCs/>
          <w:color w:val="000000"/>
        </w:rPr>
      </w:pPr>
    </w:p>
    <w:p w14:paraId="5BDDF94E" w14:textId="77777777" w:rsidR="00500402" w:rsidRDefault="00500402" w:rsidP="005B0EA4">
      <w:pPr>
        <w:shd w:val="clear" w:color="auto" w:fill="FFFFFF"/>
        <w:ind w:left="2160" w:hanging="2160"/>
        <w:contextualSpacing/>
        <w:rPr>
          <w:rFonts w:ascii="Cambria" w:hAnsi="Cambria"/>
          <w:iCs/>
          <w:color w:val="000000"/>
        </w:rPr>
      </w:pPr>
      <w:r>
        <w:tab/>
      </w:r>
      <w:r>
        <w:rPr>
          <w:rFonts w:ascii="Cambria" w:hAnsi="Cambria"/>
          <w:iCs/>
          <w:color w:val="000000"/>
        </w:rPr>
        <w:t>College of Arts and Sciences Community of Scholars mentoring program training, co-sponsored by the ASC Offices of Diversity, Equity, Inclusion, and Justice and Faculty Affairs, Ohio State University</w:t>
      </w:r>
    </w:p>
    <w:p w14:paraId="6DB1FA27" w14:textId="77777777" w:rsidR="00500402" w:rsidRDefault="00500402" w:rsidP="005B0EA4">
      <w:pPr>
        <w:shd w:val="clear" w:color="auto" w:fill="FFFFFF"/>
        <w:ind w:left="2160" w:hanging="2160"/>
        <w:contextualSpacing/>
        <w:rPr>
          <w:rFonts w:ascii="Cambria" w:hAnsi="Cambria"/>
          <w:iCs/>
          <w:color w:val="000000"/>
        </w:rPr>
      </w:pPr>
    </w:p>
    <w:p w14:paraId="5FD69BAF" w14:textId="77777777" w:rsidR="00DC7D22" w:rsidRDefault="00E72E44" w:rsidP="005B0EA4">
      <w:pPr>
        <w:shd w:val="clear" w:color="auto" w:fill="FFFFFF"/>
        <w:ind w:left="2160" w:hanging="2160"/>
        <w:contextualSpacing/>
        <w:rPr>
          <w:rFonts w:ascii="Cambria" w:hAnsi="Cambria"/>
          <w:iCs/>
          <w:color w:val="000000"/>
        </w:rPr>
      </w:pPr>
      <w:r>
        <w:rPr>
          <w:rFonts w:ascii="Cambria" w:hAnsi="Cambria"/>
          <w:iCs/>
          <w:color w:val="000000"/>
        </w:rPr>
        <w:t>2021-2024</w:t>
      </w:r>
      <w:r>
        <w:rPr>
          <w:rFonts w:ascii="Cambria" w:hAnsi="Cambria"/>
          <w:iCs/>
          <w:color w:val="000000"/>
        </w:rPr>
        <w:tab/>
        <w:t>Robert Wood Johnson Foundation Health Policy Research Scholars Home Institution Mentor Training (bi-monthly program across 4 years)</w:t>
      </w:r>
      <w:r>
        <w:rPr>
          <w:rFonts w:ascii="Cambria" w:hAnsi="Cambria"/>
          <w:iCs/>
          <w:color w:val="000000"/>
        </w:rPr>
        <w:br/>
      </w:r>
    </w:p>
    <w:p w14:paraId="471F699B" w14:textId="77777777" w:rsidR="0069508D" w:rsidRPr="00FC677B" w:rsidRDefault="0069508D" w:rsidP="00FC677B">
      <w:pPr>
        <w:shd w:val="clear" w:color="auto" w:fill="FFFFFF"/>
        <w:ind w:left="2160" w:hanging="2160"/>
        <w:contextualSpacing/>
        <w:rPr>
          <w:rFonts w:ascii="Cambria" w:hAnsi="Cambria"/>
          <w:iCs/>
          <w:color w:val="000000"/>
          <w:sz w:val="6"/>
          <w:szCs w:val="6"/>
        </w:rPr>
      </w:pPr>
      <w:r>
        <w:rPr>
          <w:rFonts w:ascii="Cambria" w:hAnsi="Cambria"/>
          <w:iCs/>
          <w:color w:val="000000"/>
        </w:rPr>
        <w:t>2022</w:t>
      </w:r>
      <w:r>
        <w:rPr>
          <w:rFonts w:ascii="Cambria" w:hAnsi="Cambria"/>
          <w:iCs/>
          <w:color w:val="000000"/>
        </w:rPr>
        <w:tab/>
        <w:t>"CARE Panel: Power Dynamics in Research,” a professional training on mentoring research at the Center for Bioethics, The Ohio State University, April 4, 2022</w:t>
      </w:r>
      <w:r>
        <w:rPr>
          <w:rFonts w:ascii="Cambria" w:hAnsi="Cambria"/>
          <w:iCs/>
          <w:color w:val="000000"/>
        </w:rPr>
        <w:br/>
      </w:r>
      <w:r>
        <w:rPr>
          <w:rFonts w:ascii="Cambria" w:hAnsi="Cambria"/>
          <w:iCs/>
          <w:color w:val="000000"/>
          <w:sz w:val="6"/>
          <w:szCs w:val="6"/>
        </w:rPr>
        <w:br/>
      </w:r>
    </w:p>
    <w:p w14:paraId="1B2341C4" w14:textId="77777777" w:rsidR="0064569B" w:rsidRPr="005B0EA4" w:rsidRDefault="00BA4D7A" w:rsidP="002F60AB">
      <w:pPr>
        <w:shd w:val="clear" w:color="auto" w:fill="FFFFFF"/>
        <w:ind w:left="2160" w:hanging="2160"/>
        <w:contextualSpacing/>
        <w:rPr>
          <w:rFonts w:ascii="Cambria" w:hAnsi="Cambria"/>
          <w:iCs/>
          <w:color w:val="000000"/>
          <w:sz w:val="12"/>
          <w:szCs w:val="12"/>
        </w:rPr>
      </w:pPr>
      <w:r>
        <w:rPr>
          <w:rFonts w:ascii="Cambria" w:hAnsi="Cambria"/>
          <w:iCs/>
          <w:color w:val="000000"/>
        </w:rPr>
        <w:t>2021</w:t>
      </w:r>
      <w:r>
        <w:rPr>
          <w:rFonts w:ascii="Cambria" w:hAnsi="Cambria"/>
          <w:iCs/>
          <w:color w:val="000000"/>
        </w:rPr>
        <w:tab/>
        <w:t>Addressing Equity and Inclusion in Your Research Mentoring, Ohio State University Postdoctoral Office, February 18, 2021.</w:t>
      </w:r>
      <w:r>
        <w:rPr>
          <w:rFonts w:ascii="Cambria" w:hAnsi="Cambria"/>
          <w:iCs/>
          <w:color w:val="000000"/>
        </w:rPr>
        <w:br/>
      </w:r>
    </w:p>
    <w:p w14:paraId="329EC99B" w14:textId="77777777" w:rsidR="00535D0A" w:rsidRPr="009C6F18" w:rsidRDefault="00535D0A" w:rsidP="00535D0A">
      <w:pPr>
        <w:keepNext/>
        <w:ind w:left="2160" w:hanging="2160"/>
        <w:rPr>
          <w:rFonts w:ascii="Cambria" w:hAnsi="Cambria"/>
          <w:i/>
          <w:iCs/>
        </w:rPr>
      </w:pPr>
      <w:r>
        <w:rPr>
          <w:rFonts w:ascii="Cambria" w:hAnsi="Cambria"/>
        </w:rPr>
        <w:lastRenderedPageBreak/>
        <w:t>2018</w:t>
      </w:r>
      <w:r>
        <w:rPr>
          <w:rFonts w:ascii="Cambria" w:hAnsi="Cambria"/>
        </w:rPr>
        <w:tab/>
        <w:t>Mentor Training for Social Science Researchers. March 9, 2018. Stephanie Robert, PhD, University of Wisconsin Madison</w:t>
      </w:r>
      <w:r>
        <w:rPr>
          <w:rFonts w:ascii="Cambria" w:hAnsi="Cambria"/>
          <w:i/>
          <w:iCs/>
        </w:rPr>
        <w:t xml:space="preserve">. </w:t>
      </w:r>
    </w:p>
    <w:p w14:paraId="10A90B24" w14:textId="77777777" w:rsidR="00535D0A" w:rsidRPr="00740594" w:rsidRDefault="00535D0A" w:rsidP="00BA4D7A">
      <w:pPr>
        <w:shd w:val="clear" w:color="auto" w:fill="FFFFFF"/>
        <w:ind w:left="2160" w:hanging="2160"/>
        <w:contextualSpacing/>
        <w:rPr>
          <w:rFonts w:ascii="Cambria" w:hAnsi="Cambria"/>
          <w:iCs/>
          <w:color w:val="000000"/>
        </w:rPr>
      </w:pPr>
    </w:p>
    <w:sectPr w:rsidR="00535D0A" w:rsidRPr="00740594" w:rsidSect="00D10426">
      <w:footerReference w:type="default" r:id="rId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B7F13" w14:textId="77777777" w:rsidR="00532711" w:rsidRDefault="00532711" w:rsidP="00B67732">
      <w:r>
        <w:separator/>
      </w:r>
    </w:p>
  </w:endnote>
  <w:endnote w:type="continuationSeparator" w:id="0">
    <w:p w14:paraId="3317878F" w14:textId="77777777" w:rsidR="00532711" w:rsidRDefault="00532711" w:rsidP="00B67732">
      <w:r>
        <w:continuationSeparator/>
      </w:r>
    </w:p>
  </w:endnote>
  <w:endnote w:type="continuationNotice" w:id="1">
    <w:p w14:paraId="42D6DAD9" w14:textId="77777777" w:rsidR="00532711" w:rsidRDefault="005327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539759"/>
      <w:docPartObj>
        <w:docPartGallery w:val="Page Numbers (Bottom of Page)"/>
        <w:docPartUnique/>
      </w:docPartObj>
    </w:sdtPr>
    <w:sdtContent>
      <w:p w14:paraId="47392F26" w14:textId="77777777" w:rsidR="000E1953" w:rsidRDefault="000E1953">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77D294C0" w14:textId="77777777" w:rsidR="000E1953" w:rsidRDefault="000E1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2C2D4" w14:textId="77777777" w:rsidR="00532711" w:rsidRDefault="00532711" w:rsidP="00B67732">
      <w:r>
        <w:separator/>
      </w:r>
    </w:p>
  </w:footnote>
  <w:footnote w:type="continuationSeparator" w:id="0">
    <w:p w14:paraId="4A49A3F4" w14:textId="77777777" w:rsidR="00532711" w:rsidRDefault="00532711" w:rsidP="00B67732">
      <w:r>
        <w:continuationSeparator/>
      </w:r>
    </w:p>
  </w:footnote>
  <w:footnote w:type="continuationNotice" w:id="1">
    <w:p w14:paraId="2113508E" w14:textId="77777777" w:rsidR="00532711" w:rsidRDefault="005327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6EC5"/>
    <w:multiLevelType w:val="hybridMultilevel"/>
    <w:tmpl w:val="BB1E1064"/>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59835B1"/>
    <w:multiLevelType w:val="hybridMultilevel"/>
    <w:tmpl w:val="955C6B88"/>
    <w:lvl w:ilvl="0" w:tplc="CB8EC648">
      <w:start w:val="1"/>
      <w:numFmt w:val="decimal"/>
      <w:lvlText w:val="%1."/>
      <w:lvlJc w:val="left"/>
      <w:pPr>
        <w:ind w:left="360" w:hanging="360"/>
      </w:pPr>
      <w:rPr>
        <w:b w:val="0"/>
        <w:bCs w:val="0"/>
        <w:vertAlign w:val="baseli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8376B7"/>
    <w:multiLevelType w:val="multilevel"/>
    <w:tmpl w:val="2E501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3E41D9"/>
    <w:multiLevelType w:val="hybridMultilevel"/>
    <w:tmpl w:val="C7964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2E5507"/>
    <w:multiLevelType w:val="hybridMultilevel"/>
    <w:tmpl w:val="8592B15A"/>
    <w:lvl w:ilvl="0" w:tplc="46EE85FE">
      <w:start w:val="1"/>
      <w:numFmt w:val="decimal"/>
      <w:lvlText w:val="%1."/>
      <w:lvlJc w:val="left"/>
      <w:pPr>
        <w:ind w:left="720" w:hanging="360"/>
      </w:pPr>
      <w:rPr>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3E2D1D"/>
    <w:multiLevelType w:val="multilevel"/>
    <w:tmpl w:val="B94A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453746"/>
    <w:multiLevelType w:val="hybridMultilevel"/>
    <w:tmpl w:val="07F6B6E8"/>
    <w:lvl w:ilvl="0" w:tplc="46EE85FE">
      <w:start w:val="1"/>
      <w:numFmt w:val="decimal"/>
      <w:lvlText w:val="%1."/>
      <w:lvlJc w:val="left"/>
      <w:pPr>
        <w:ind w:left="360" w:hanging="360"/>
      </w:pPr>
      <w:rPr>
        <w:i w:val="0"/>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E315706"/>
    <w:multiLevelType w:val="hybridMultilevel"/>
    <w:tmpl w:val="A536A0B4"/>
    <w:lvl w:ilvl="0" w:tplc="A85AEF02">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FF682B"/>
    <w:multiLevelType w:val="hybridMultilevel"/>
    <w:tmpl w:val="C1FEBD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5245369"/>
    <w:multiLevelType w:val="hybridMultilevel"/>
    <w:tmpl w:val="C1FEBD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DA77B8B"/>
    <w:multiLevelType w:val="hybridMultilevel"/>
    <w:tmpl w:val="E71CE014"/>
    <w:lvl w:ilvl="0" w:tplc="0409000F">
      <w:start w:val="1"/>
      <w:numFmt w:val="decimal"/>
      <w:lvlText w:val="%1."/>
      <w:lvlJc w:val="left"/>
      <w:pPr>
        <w:ind w:left="360" w:hanging="360"/>
      </w:pPr>
      <w:rPr>
        <w:rFonts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34348026">
    <w:abstractNumId w:val="5"/>
  </w:num>
  <w:num w:numId="2" w16cid:durableId="1436096360">
    <w:abstractNumId w:val="6"/>
  </w:num>
  <w:num w:numId="3" w16cid:durableId="1827932485">
    <w:abstractNumId w:val="4"/>
  </w:num>
  <w:num w:numId="4" w16cid:durableId="837693295">
    <w:abstractNumId w:val="7"/>
  </w:num>
  <w:num w:numId="5" w16cid:durableId="698816395">
    <w:abstractNumId w:val="1"/>
  </w:num>
  <w:num w:numId="6" w16cid:durableId="904293131">
    <w:abstractNumId w:val="8"/>
  </w:num>
  <w:num w:numId="7" w16cid:durableId="682512581">
    <w:abstractNumId w:val="9"/>
  </w:num>
  <w:num w:numId="8" w16cid:durableId="557713718">
    <w:abstractNumId w:val="3"/>
  </w:num>
  <w:num w:numId="9" w16cid:durableId="1992709390">
    <w:abstractNumId w:val="0"/>
  </w:num>
  <w:num w:numId="10" w16cid:durableId="1185024591">
    <w:abstractNumId w:val="2"/>
  </w:num>
  <w:num w:numId="11" w16cid:durableId="1329988357">
    <w:abstractNumId w:val="10"/>
  </w:num>
  <w:num w:numId="12" w16cid:durableId="2058656375">
    <w:abstractNumId w:val="7"/>
  </w:num>
  <w:num w:numId="13" w16cid:durableId="185636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732"/>
    <w:rsid w:val="00000C2C"/>
    <w:rsid w:val="000013AF"/>
    <w:rsid w:val="000014A1"/>
    <w:rsid w:val="000019F2"/>
    <w:rsid w:val="000028E2"/>
    <w:rsid w:val="000031DF"/>
    <w:rsid w:val="000033C2"/>
    <w:rsid w:val="00003EB4"/>
    <w:rsid w:val="000040F0"/>
    <w:rsid w:val="000042D1"/>
    <w:rsid w:val="00004FC0"/>
    <w:rsid w:val="00005045"/>
    <w:rsid w:val="000055AA"/>
    <w:rsid w:val="00005688"/>
    <w:rsid w:val="00005851"/>
    <w:rsid w:val="00005E45"/>
    <w:rsid w:val="00007EB8"/>
    <w:rsid w:val="00012887"/>
    <w:rsid w:val="00012EAD"/>
    <w:rsid w:val="00012F42"/>
    <w:rsid w:val="000147BC"/>
    <w:rsid w:val="00014FF7"/>
    <w:rsid w:val="0001568A"/>
    <w:rsid w:val="00016723"/>
    <w:rsid w:val="00017339"/>
    <w:rsid w:val="00020153"/>
    <w:rsid w:val="00023036"/>
    <w:rsid w:val="00023888"/>
    <w:rsid w:val="00025595"/>
    <w:rsid w:val="000266A7"/>
    <w:rsid w:val="00026766"/>
    <w:rsid w:val="000272C0"/>
    <w:rsid w:val="000303DC"/>
    <w:rsid w:val="00030523"/>
    <w:rsid w:val="00030665"/>
    <w:rsid w:val="00030753"/>
    <w:rsid w:val="0003078A"/>
    <w:rsid w:val="000310FE"/>
    <w:rsid w:val="00031B57"/>
    <w:rsid w:val="00031BC1"/>
    <w:rsid w:val="000339CA"/>
    <w:rsid w:val="00034D81"/>
    <w:rsid w:val="00035005"/>
    <w:rsid w:val="00035043"/>
    <w:rsid w:val="0003560E"/>
    <w:rsid w:val="000358CB"/>
    <w:rsid w:val="00035E1C"/>
    <w:rsid w:val="00035EC8"/>
    <w:rsid w:val="000366E9"/>
    <w:rsid w:val="000368C7"/>
    <w:rsid w:val="00036CB7"/>
    <w:rsid w:val="000373C3"/>
    <w:rsid w:val="00037446"/>
    <w:rsid w:val="00037A6B"/>
    <w:rsid w:val="00037F03"/>
    <w:rsid w:val="0004003D"/>
    <w:rsid w:val="00042660"/>
    <w:rsid w:val="000428EA"/>
    <w:rsid w:val="000431DB"/>
    <w:rsid w:val="00043423"/>
    <w:rsid w:val="00043A96"/>
    <w:rsid w:val="00044437"/>
    <w:rsid w:val="00044B7F"/>
    <w:rsid w:val="0004506C"/>
    <w:rsid w:val="00045DFA"/>
    <w:rsid w:val="00046264"/>
    <w:rsid w:val="00046675"/>
    <w:rsid w:val="00047EE3"/>
    <w:rsid w:val="000504AC"/>
    <w:rsid w:val="000515F5"/>
    <w:rsid w:val="000517BE"/>
    <w:rsid w:val="000522EF"/>
    <w:rsid w:val="00052446"/>
    <w:rsid w:val="0005249E"/>
    <w:rsid w:val="00052B9E"/>
    <w:rsid w:val="00052C91"/>
    <w:rsid w:val="0005338A"/>
    <w:rsid w:val="0005363E"/>
    <w:rsid w:val="000545B6"/>
    <w:rsid w:val="00054EFA"/>
    <w:rsid w:val="000555CB"/>
    <w:rsid w:val="0005563D"/>
    <w:rsid w:val="000575C6"/>
    <w:rsid w:val="0006026A"/>
    <w:rsid w:val="000602AC"/>
    <w:rsid w:val="00060A11"/>
    <w:rsid w:val="00061553"/>
    <w:rsid w:val="00061E7C"/>
    <w:rsid w:val="000633DE"/>
    <w:rsid w:val="00063CA9"/>
    <w:rsid w:val="0006436E"/>
    <w:rsid w:val="00064498"/>
    <w:rsid w:val="00064BD7"/>
    <w:rsid w:val="00064D6E"/>
    <w:rsid w:val="00064E62"/>
    <w:rsid w:val="00064F8B"/>
    <w:rsid w:val="000652BE"/>
    <w:rsid w:val="00065638"/>
    <w:rsid w:val="00065DE0"/>
    <w:rsid w:val="000671A0"/>
    <w:rsid w:val="000675A9"/>
    <w:rsid w:val="000676BC"/>
    <w:rsid w:val="0006783E"/>
    <w:rsid w:val="00073051"/>
    <w:rsid w:val="000731EA"/>
    <w:rsid w:val="00073869"/>
    <w:rsid w:val="000746E3"/>
    <w:rsid w:val="00074863"/>
    <w:rsid w:val="00074A48"/>
    <w:rsid w:val="00074EDD"/>
    <w:rsid w:val="00075D32"/>
    <w:rsid w:val="000761B4"/>
    <w:rsid w:val="00076528"/>
    <w:rsid w:val="00076C4A"/>
    <w:rsid w:val="000778F8"/>
    <w:rsid w:val="00077933"/>
    <w:rsid w:val="00077AA7"/>
    <w:rsid w:val="00077F4C"/>
    <w:rsid w:val="0008165D"/>
    <w:rsid w:val="00081F79"/>
    <w:rsid w:val="00082BD5"/>
    <w:rsid w:val="00082D6A"/>
    <w:rsid w:val="00082FC1"/>
    <w:rsid w:val="00085AEE"/>
    <w:rsid w:val="00085D96"/>
    <w:rsid w:val="00085EDB"/>
    <w:rsid w:val="00087E65"/>
    <w:rsid w:val="000903BF"/>
    <w:rsid w:val="00090583"/>
    <w:rsid w:val="00090F94"/>
    <w:rsid w:val="00091DEB"/>
    <w:rsid w:val="000928AA"/>
    <w:rsid w:val="0009292E"/>
    <w:rsid w:val="00092A9A"/>
    <w:rsid w:val="00092B0C"/>
    <w:rsid w:val="00093385"/>
    <w:rsid w:val="00093906"/>
    <w:rsid w:val="00093C3E"/>
    <w:rsid w:val="00094B1A"/>
    <w:rsid w:val="00095396"/>
    <w:rsid w:val="0009611E"/>
    <w:rsid w:val="0009684A"/>
    <w:rsid w:val="000971E1"/>
    <w:rsid w:val="00097964"/>
    <w:rsid w:val="000A0368"/>
    <w:rsid w:val="000A0C03"/>
    <w:rsid w:val="000A11AD"/>
    <w:rsid w:val="000A13A4"/>
    <w:rsid w:val="000A1944"/>
    <w:rsid w:val="000A2CDC"/>
    <w:rsid w:val="000A2E0C"/>
    <w:rsid w:val="000A3D0E"/>
    <w:rsid w:val="000A4F18"/>
    <w:rsid w:val="000A5240"/>
    <w:rsid w:val="000A58A6"/>
    <w:rsid w:val="000A5DCC"/>
    <w:rsid w:val="000A6999"/>
    <w:rsid w:val="000A6C36"/>
    <w:rsid w:val="000A6C9D"/>
    <w:rsid w:val="000A7719"/>
    <w:rsid w:val="000A7A6C"/>
    <w:rsid w:val="000A7E48"/>
    <w:rsid w:val="000B06BB"/>
    <w:rsid w:val="000B0C35"/>
    <w:rsid w:val="000B0E21"/>
    <w:rsid w:val="000B1EEF"/>
    <w:rsid w:val="000B27A8"/>
    <w:rsid w:val="000B29B3"/>
    <w:rsid w:val="000B2F66"/>
    <w:rsid w:val="000B3E8F"/>
    <w:rsid w:val="000B40FD"/>
    <w:rsid w:val="000B4349"/>
    <w:rsid w:val="000B563E"/>
    <w:rsid w:val="000B572C"/>
    <w:rsid w:val="000B5AE8"/>
    <w:rsid w:val="000B6461"/>
    <w:rsid w:val="000B709D"/>
    <w:rsid w:val="000B76A4"/>
    <w:rsid w:val="000B7B22"/>
    <w:rsid w:val="000C01E2"/>
    <w:rsid w:val="000C05BF"/>
    <w:rsid w:val="000C0B2C"/>
    <w:rsid w:val="000C14B4"/>
    <w:rsid w:val="000C1A12"/>
    <w:rsid w:val="000C297B"/>
    <w:rsid w:val="000C2ADC"/>
    <w:rsid w:val="000C355D"/>
    <w:rsid w:val="000C380D"/>
    <w:rsid w:val="000C3F02"/>
    <w:rsid w:val="000C423B"/>
    <w:rsid w:val="000C4E8E"/>
    <w:rsid w:val="000C4ED4"/>
    <w:rsid w:val="000C7428"/>
    <w:rsid w:val="000C7504"/>
    <w:rsid w:val="000C7960"/>
    <w:rsid w:val="000D0004"/>
    <w:rsid w:val="000D0620"/>
    <w:rsid w:val="000D0F73"/>
    <w:rsid w:val="000D1142"/>
    <w:rsid w:val="000D1268"/>
    <w:rsid w:val="000D15A8"/>
    <w:rsid w:val="000D1E35"/>
    <w:rsid w:val="000D300D"/>
    <w:rsid w:val="000D4AF7"/>
    <w:rsid w:val="000D51B3"/>
    <w:rsid w:val="000D5AD4"/>
    <w:rsid w:val="000D5D53"/>
    <w:rsid w:val="000D61B7"/>
    <w:rsid w:val="000D6922"/>
    <w:rsid w:val="000E0354"/>
    <w:rsid w:val="000E1112"/>
    <w:rsid w:val="000E1953"/>
    <w:rsid w:val="000E21F4"/>
    <w:rsid w:val="000E2C0B"/>
    <w:rsid w:val="000E40AF"/>
    <w:rsid w:val="000E4406"/>
    <w:rsid w:val="000E498F"/>
    <w:rsid w:val="000E5A29"/>
    <w:rsid w:val="000E68E7"/>
    <w:rsid w:val="000E6981"/>
    <w:rsid w:val="000E71D6"/>
    <w:rsid w:val="000E7B7A"/>
    <w:rsid w:val="000F0306"/>
    <w:rsid w:val="000F1B02"/>
    <w:rsid w:val="000F1EA1"/>
    <w:rsid w:val="000F36AF"/>
    <w:rsid w:val="000F3CB5"/>
    <w:rsid w:val="000F5215"/>
    <w:rsid w:val="000F539F"/>
    <w:rsid w:val="000F56EE"/>
    <w:rsid w:val="000F639E"/>
    <w:rsid w:val="000F6F5E"/>
    <w:rsid w:val="001005ED"/>
    <w:rsid w:val="00100846"/>
    <w:rsid w:val="0010213D"/>
    <w:rsid w:val="001028B1"/>
    <w:rsid w:val="00102D7F"/>
    <w:rsid w:val="0010388E"/>
    <w:rsid w:val="00104ABE"/>
    <w:rsid w:val="00104AE0"/>
    <w:rsid w:val="00104DA1"/>
    <w:rsid w:val="00104F36"/>
    <w:rsid w:val="001055A8"/>
    <w:rsid w:val="00105DFA"/>
    <w:rsid w:val="0010638D"/>
    <w:rsid w:val="001072F6"/>
    <w:rsid w:val="001075B1"/>
    <w:rsid w:val="00107676"/>
    <w:rsid w:val="00107875"/>
    <w:rsid w:val="00107CDE"/>
    <w:rsid w:val="00110700"/>
    <w:rsid w:val="00110F33"/>
    <w:rsid w:val="001110E6"/>
    <w:rsid w:val="00111803"/>
    <w:rsid w:val="0011193D"/>
    <w:rsid w:val="00111B6D"/>
    <w:rsid w:val="00111DBB"/>
    <w:rsid w:val="00112B52"/>
    <w:rsid w:val="00114696"/>
    <w:rsid w:val="0011579F"/>
    <w:rsid w:val="00115B59"/>
    <w:rsid w:val="00117015"/>
    <w:rsid w:val="001170F1"/>
    <w:rsid w:val="00117263"/>
    <w:rsid w:val="0012039A"/>
    <w:rsid w:val="00120562"/>
    <w:rsid w:val="001205BF"/>
    <w:rsid w:val="00120A67"/>
    <w:rsid w:val="00121894"/>
    <w:rsid w:val="00122A78"/>
    <w:rsid w:val="001231EF"/>
    <w:rsid w:val="001233F8"/>
    <w:rsid w:val="001237FA"/>
    <w:rsid w:val="001244CE"/>
    <w:rsid w:val="00124AC9"/>
    <w:rsid w:val="00126842"/>
    <w:rsid w:val="001269EB"/>
    <w:rsid w:val="00126D72"/>
    <w:rsid w:val="0013045F"/>
    <w:rsid w:val="001304CD"/>
    <w:rsid w:val="00131058"/>
    <w:rsid w:val="00131AF3"/>
    <w:rsid w:val="00131B83"/>
    <w:rsid w:val="00133B72"/>
    <w:rsid w:val="00133F61"/>
    <w:rsid w:val="00134104"/>
    <w:rsid w:val="00134CAB"/>
    <w:rsid w:val="00136097"/>
    <w:rsid w:val="00136912"/>
    <w:rsid w:val="001379A7"/>
    <w:rsid w:val="0014000B"/>
    <w:rsid w:val="00140614"/>
    <w:rsid w:val="001406A2"/>
    <w:rsid w:val="00140F2F"/>
    <w:rsid w:val="001423C7"/>
    <w:rsid w:val="0014253A"/>
    <w:rsid w:val="00142F78"/>
    <w:rsid w:val="00145DEA"/>
    <w:rsid w:val="00146046"/>
    <w:rsid w:val="00146333"/>
    <w:rsid w:val="00146CB7"/>
    <w:rsid w:val="00147083"/>
    <w:rsid w:val="00147244"/>
    <w:rsid w:val="0014756F"/>
    <w:rsid w:val="0014797F"/>
    <w:rsid w:val="00147CF8"/>
    <w:rsid w:val="00150C17"/>
    <w:rsid w:val="001510CC"/>
    <w:rsid w:val="001520A0"/>
    <w:rsid w:val="00152AC5"/>
    <w:rsid w:val="00152E6C"/>
    <w:rsid w:val="00153339"/>
    <w:rsid w:val="00153C1A"/>
    <w:rsid w:val="001545F6"/>
    <w:rsid w:val="00154929"/>
    <w:rsid w:val="00155B56"/>
    <w:rsid w:val="00156253"/>
    <w:rsid w:val="00156BD3"/>
    <w:rsid w:val="00157273"/>
    <w:rsid w:val="001578B4"/>
    <w:rsid w:val="00160D73"/>
    <w:rsid w:val="0016136B"/>
    <w:rsid w:val="001625F3"/>
    <w:rsid w:val="001643E4"/>
    <w:rsid w:val="00164D65"/>
    <w:rsid w:val="00165366"/>
    <w:rsid w:val="00165A84"/>
    <w:rsid w:val="00167007"/>
    <w:rsid w:val="00167815"/>
    <w:rsid w:val="00167B34"/>
    <w:rsid w:val="00167C32"/>
    <w:rsid w:val="00170548"/>
    <w:rsid w:val="00170A78"/>
    <w:rsid w:val="00170C31"/>
    <w:rsid w:val="00171299"/>
    <w:rsid w:val="001712C0"/>
    <w:rsid w:val="00171C0A"/>
    <w:rsid w:val="00172E73"/>
    <w:rsid w:val="00173125"/>
    <w:rsid w:val="00174653"/>
    <w:rsid w:val="00174CA7"/>
    <w:rsid w:val="001750A9"/>
    <w:rsid w:val="00175533"/>
    <w:rsid w:val="00175792"/>
    <w:rsid w:val="00175AC1"/>
    <w:rsid w:val="0017635F"/>
    <w:rsid w:val="00180053"/>
    <w:rsid w:val="001808B4"/>
    <w:rsid w:val="00180E39"/>
    <w:rsid w:val="00181B1D"/>
    <w:rsid w:val="00181D71"/>
    <w:rsid w:val="0018251C"/>
    <w:rsid w:val="0018329F"/>
    <w:rsid w:val="00183BDB"/>
    <w:rsid w:val="00184725"/>
    <w:rsid w:val="00185D0C"/>
    <w:rsid w:val="0018626C"/>
    <w:rsid w:val="001862AD"/>
    <w:rsid w:val="00190073"/>
    <w:rsid w:val="0019030F"/>
    <w:rsid w:val="001906F0"/>
    <w:rsid w:val="00190C28"/>
    <w:rsid w:val="0019198D"/>
    <w:rsid w:val="001923DD"/>
    <w:rsid w:val="001936E1"/>
    <w:rsid w:val="00193A04"/>
    <w:rsid w:val="00193F51"/>
    <w:rsid w:val="0019457B"/>
    <w:rsid w:val="0019460A"/>
    <w:rsid w:val="00194B8B"/>
    <w:rsid w:val="00194C6F"/>
    <w:rsid w:val="00195023"/>
    <w:rsid w:val="001951E2"/>
    <w:rsid w:val="00197839"/>
    <w:rsid w:val="00197F8E"/>
    <w:rsid w:val="001A0268"/>
    <w:rsid w:val="001A401D"/>
    <w:rsid w:val="001A5134"/>
    <w:rsid w:val="001A545F"/>
    <w:rsid w:val="001A547C"/>
    <w:rsid w:val="001A5705"/>
    <w:rsid w:val="001A598E"/>
    <w:rsid w:val="001A60E1"/>
    <w:rsid w:val="001A72DC"/>
    <w:rsid w:val="001A72E5"/>
    <w:rsid w:val="001B03D0"/>
    <w:rsid w:val="001B0822"/>
    <w:rsid w:val="001B09C8"/>
    <w:rsid w:val="001B18F4"/>
    <w:rsid w:val="001B2D11"/>
    <w:rsid w:val="001B2D93"/>
    <w:rsid w:val="001B4AA1"/>
    <w:rsid w:val="001B4C21"/>
    <w:rsid w:val="001B5CA9"/>
    <w:rsid w:val="001B5F23"/>
    <w:rsid w:val="001B77F3"/>
    <w:rsid w:val="001B7C6B"/>
    <w:rsid w:val="001C03F7"/>
    <w:rsid w:val="001C0434"/>
    <w:rsid w:val="001C12D1"/>
    <w:rsid w:val="001C2F84"/>
    <w:rsid w:val="001C3352"/>
    <w:rsid w:val="001C3E13"/>
    <w:rsid w:val="001C41E4"/>
    <w:rsid w:val="001C4540"/>
    <w:rsid w:val="001C468D"/>
    <w:rsid w:val="001C48EA"/>
    <w:rsid w:val="001C4C42"/>
    <w:rsid w:val="001C50CA"/>
    <w:rsid w:val="001C59E5"/>
    <w:rsid w:val="001C6105"/>
    <w:rsid w:val="001C627F"/>
    <w:rsid w:val="001C6A1F"/>
    <w:rsid w:val="001C6D47"/>
    <w:rsid w:val="001C7337"/>
    <w:rsid w:val="001C746D"/>
    <w:rsid w:val="001C7B84"/>
    <w:rsid w:val="001D0C6A"/>
    <w:rsid w:val="001D120C"/>
    <w:rsid w:val="001D21F1"/>
    <w:rsid w:val="001D3779"/>
    <w:rsid w:val="001D63CA"/>
    <w:rsid w:val="001D78F9"/>
    <w:rsid w:val="001D7948"/>
    <w:rsid w:val="001D7B1F"/>
    <w:rsid w:val="001D7FA8"/>
    <w:rsid w:val="001E08C6"/>
    <w:rsid w:val="001E107E"/>
    <w:rsid w:val="001E1BB8"/>
    <w:rsid w:val="001E267B"/>
    <w:rsid w:val="001E29FB"/>
    <w:rsid w:val="001E305E"/>
    <w:rsid w:val="001E32E4"/>
    <w:rsid w:val="001E331D"/>
    <w:rsid w:val="001E424F"/>
    <w:rsid w:val="001E4436"/>
    <w:rsid w:val="001E4ACB"/>
    <w:rsid w:val="001E4DEA"/>
    <w:rsid w:val="001E4DF4"/>
    <w:rsid w:val="001E4E1F"/>
    <w:rsid w:val="001E51C9"/>
    <w:rsid w:val="001E58D5"/>
    <w:rsid w:val="001E5F30"/>
    <w:rsid w:val="001E7A15"/>
    <w:rsid w:val="001F074E"/>
    <w:rsid w:val="001F24CA"/>
    <w:rsid w:val="001F26D5"/>
    <w:rsid w:val="001F4312"/>
    <w:rsid w:val="001F493B"/>
    <w:rsid w:val="001F4B1A"/>
    <w:rsid w:val="001F5A37"/>
    <w:rsid w:val="001F7A20"/>
    <w:rsid w:val="002015E7"/>
    <w:rsid w:val="00201619"/>
    <w:rsid w:val="00201628"/>
    <w:rsid w:val="002051A1"/>
    <w:rsid w:val="002068AD"/>
    <w:rsid w:val="002075BD"/>
    <w:rsid w:val="0021029F"/>
    <w:rsid w:val="00210A18"/>
    <w:rsid w:val="0021136D"/>
    <w:rsid w:val="00211BE1"/>
    <w:rsid w:val="0021214F"/>
    <w:rsid w:val="00212C39"/>
    <w:rsid w:val="002139CC"/>
    <w:rsid w:val="00214F91"/>
    <w:rsid w:val="0021557E"/>
    <w:rsid w:val="002157FB"/>
    <w:rsid w:val="00215DF3"/>
    <w:rsid w:val="002160EC"/>
    <w:rsid w:val="0021615F"/>
    <w:rsid w:val="00216716"/>
    <w:rsid w:val="00216D2C"/>
    <w:rsid w:val="00216F2B"/>
    <w:rsid w:val="00217532"/>
    <w:rsid w:val="00217DF9"/>
    <w:rsid w:val="0022021E"/>
    <w:rsid w:val="0022034B"/>
    <w:rsid w:val="0022060A"/>
    <w:rsid w:val="00220E29"/>
    <w:rsid w:val="00221483"/>
    <w:rsid w:val="0022157A"/>
    <w:rsid w:val="00221AD9"/>
    <w:rsid w:val="0022206F"/>
    <w:rsid w:val="00222608"/>
    <w:rsid w:val="002238A6"/>
    <w:rsid w:val="002238C7"/>
    <w:rsid w:val="00223CC9"/>
    <w:rsid w:val="002249A2"/>
    <w:rsid w:val="0022532A"/>
    <w:rsid w:val="002258B3"/>
    <w:rsid w:val="00225D79"/>
    <w:rsid w:val="00226542"/>
    <w:rsid w:val="00226956"/>
    <w:rsid w:val="00230713"/>
    <w:rsid w:val="00231F19"/>
    <w:rsid w:val="00231F1A"/>
    <w:rsid w:val="00234751"/>
    <w:rsid w:val="002357C6"/>
    <w:rsid w:val="00235A3F"/>
    <w:rsid w:val="00235A7F"/>
    <w:rsid w:val="00237172"/>
    <w:rsid w:val="00240C2E"/>
    <w:rsid w:val="00240C66"/>
    <w:rsid w:val="00240F23"/>
    <w:rsid w:val="00240F52"/>
    <w:rsid w:val="00241BC0"/>
    <w:rsid w:val="00241DC3"/>
    <w:rsid w:val="0024255C"/>
    <w:rsid w:val="00242611"/>
    <w:rsid w:val="0024321C"/>
    <w:rsid w:val="0024356A"/>
    <w:rsid w:val="0024427C"/>
    <w:rsid w:val="002446A4"/>
    <w:rsid w:val="00244A73"/>
    <w:rsid w:val="00244F21"/>
    <w:rsid w:val="0024565B"/>
    <w:rsid w:val="002464FA"/>
    <w:rsid w:val="0024752C"/>
    <w:rsid w:val="0024758D"/>
    <w:rsid w:val="002478BF"/>
    <w:rsid w:val="002500FB"/>
    <w:rsid w:val="00250C4D"/>
    <w:rsid w:val="00250DB2"/>
    <w:rsid w:val="002512F8"/>
    <w:rsid w:val="002514A9"/>
    <w:rsid w:val="00252CDE"/>
    <w:rsid w:val="00253C89"/>
    <w:rsid w:val="00253CB0"/>
    <w:rsid w:val="00253D02"/>
    <w:rsid w:val="00254002"/>
    <w:rsid w:val="00254C90"/>
    <w:rsid w:val="00254D64"/>
    <w:rsid w:val="00256DEB"/>
    <w:rsid w:val="00257213"/>
    <w:rsid w:val="002577D8"/>
    <w:rsid w:val="00257951"/>
    <w:rsid w:val="002605A2"/>
    <w:rsid w:val="00261798"/>
    <w:rsid w:val="002618EB"/>
    <w:rsid w:val="00262727"/>
    <w:rsid w:val="00262A1D"/>
    <w:rsid w:val="00262C8B"/>
    <w:rsid w:val="00262E9D"/>
    <w:rsid w:val="00263370"/>
    <w:rsid w:val="002636B7"/>
    <w:rsid w:val="0026419D"/>
    <w:rsid w:val="002641BA"/>
    <w:rsid w:val="0026537C"/>
    <w:rsid w:val="00266716"/>
    <w:rsid w:val="0026736A"/>
    <w:rsid w:val="00267622"/>
    <w:rsid w:val="00267F06"/>
    <w:rsid w:val="00270112"/>
    <w:rsid w:val="00270486"/>
    <w:rsid w:val="00271602"/>
    <w:rsid w:val="00271613"/>
    <w:rsid w:val="00272F94"/>
    <w:rsid w:val="00273968"/>
    <w:rsid w:val="00273B1B"/>
    <w:rsid w:val="00273D91"/>
    <w:rsid w:val="002752B7"/>
    <w:rsid w:val="00275B2C"/>
    <w:rsid w:val="0027756D"/>
    <w:rsid w:val="0028008F"/>
    <w:rsid w:val="002802C7"/>
    <w:rsid w:val="0028030D"/>
    <w:rsid w:val="00280D9C"/>
    <w:rsid w:val="00280F9D"/>
    <w:rsid w:val="00281D9B"/>
    <w:rsid w:val="00283B96"/>
    <w:rsid w:val="00284163"/>
    <w:rsid w:val="002842D1"/>
    <w:rsid w:val="002846DB"/>
    <w:rsid w:val="00285454"/>
    <w:rsid w:val="00285BED"/>
    <w:rsid w:val="00286088"/>
    <w:rsid w:val="00286BBA"/>
    <w:rsid w:val="00286BBB"/>
    <w:rsid w:val="00286DF3"/>
    <w:rsid w:val="00287076"/>
    <w:rsid w:val="00287A32"/>
    <w:rsid w:val="002903CA"/>
    <w:rsid w:val="002905EF"/>
    <w:rsid w:val="00290FF7"/>
    <w:rsid w:val="00291279"/>
    <w:rsid w:val="0029273A"/>
    <w:rsid w:val="00292934"/>
    <w:rsid w:val="0029351E"/>
    <w:rsid w:val="00293E33"/>
    <w:rsid w:val="002948AE"/>
    <w:rsid w:val="00294FF2"/>
    <w:rsid w:val="00295309"/>
    <w:rsid w:val="002953BE"/>
    <w:rsid w:val="0029601F"/>
    <w:rsid w:val="002960F8"/>
    <w:rsid w:val="00296B10"/>
    <w:rsid w:val="00296B1E"/>
    <w:rsid w:val="00296C6C"/>
    <w:rsid w:val="0029727C"/>
    <w:rsid w:val="002973F1"/>
    <w:rsid w:val="00297A83"/>
    <w:rsid w:val="002A05FC"/>
    <w:rsid w:val="002A1034"/>
    <w:rsid w:val="002A133C"/>
    <w:rsid w:val="002A16D6"/>
    <w:rsid w:val="002A2594"/>
    <w:rsid w:val="002A3496"/>
    <w:rsid w:val="002A3B4D"/>
    <w:rsid w:val="002A3C36"/>
    <w:rsid w:val="002A4093"/>
    <w:rsid w:val="002A4E9F"/>
    <w:rsid w:val="002A502E"/>
    <w:rsid w:val="002A6CB4"/>
    <w:rsid w:val="002A6D71"/>
    <w:rsid w:val="002A6FBE"/>
    <w:rsid w:val="002A7648"/>
    <w:rsid w:val="002A7EC8"/>
    <w:rsid w:val="002B0999"/>
    <w:rsid w:val="002B0D80"/>
    <w:rsid w:val="002B1092"/>
    <w:rsid w:val="002B2338"/>
    <w:rsid w:val="002B2341"/>
    <w:rsid w:val="002B23A5"/>
    <w:rsid w:val="002B2858"/>
    <w:rsid w:val="002B315D"/>
    <w:rsid w:val="002B3506"/>
    <w:rsid w:val="002B492C"/>
    <w:rsid w:val="002B4B92"/>
    <w:rsid w:val="002B5B51"/>
    <w:rsid w:val="002B5C01"/>
    <w:rsid w:val="002B64D8"/>
    <w:rsid w:val="002B67A0"/>
    <w:rsid w:val="002B7B01"/>
    <w:rsid w:val="002C0AFD"/>
    <w:rsid w:val="002C1E7D"/>
    <w:rsid w:val="002C217B"/>
    <w:rsid w:val="002C2830"/>
    <w:rsid w:val="002C2C26"/>
    <w:rsid w:val="002C2DB1"/>
    <w:rsid w:val="002C370C"/>
    <w:rsid w:val="002C37A5"/>
    <w:rsid w:val="002C56F0"/>
    <w:rsid w:val="002C618A"/>
    <w:rsid w:val="002C6871"/>
    <w:rsid w:val="002C743F"/>
    <w:rsid w:val="002C7CBC"/>
    <w:rsid w:val="002D0597"/>
    <w:rsid w:val="002D0D9F"/>
    <w:rsid w:val="002D0F48"/>
    <w:rsid w:val="002D136E"/>
    <w:rsid w:val="002D1797"/>
    <w:rsid w:val="002D1D75"/>
    <w:rsid w:val="002D23E8"/>
    <w:rsid w:val="002D26A1"/>
    <w:rsid w:val="002D285E"/>
    <w:rsid w:val="002D37B3"/>
    <w:rsid w:val="002D42C7"/>
    <w:rsid w:val="002D4772"/>
    <w:rsid w:val="002D4AEC"/>
    <w:rsid w:val="002D51AA"/>
    <w:rsid w:val="002D6197"/>
    <w:rsid w:val="002D78C9"/>
    <w:rsid w:val="002E0169"/>
    <w:rsid w:val="002E1264"/>
    <w:rsid w:val="002E1681"/>
    <w:rsid w:val="002E2793"/>
    <w:rsid w:val="002E55B8"/>
    <w:rsid w:val="002E57B1"/>
    <w:rsid w:val="002E605D"/>
    <w:rsid w:val="002E778A"/>
    <w:rsid w:val="002E7A49"/>
    <w:rsid w:val="002E7E18"/>
    <w:rsid w:val="002F0155"/>
    <w:rsid w:val="002F06BD"/>
    <w:rsid w:val="002F083E"/>
    <w:rsid w:val="002F0B77"/>
    <w:rsid w:val="002F1913"/>
    <w:rsid w:val="002F1C05"/>
    <w:rsid w:val="002F243C"/>
    <w:rsid w:val="002F32DB"/>
    <w:rsid w:val="002F3703"/>
    <w:rsid w:val="002F45C7"/>
    <w:rsid w:val="002F4833"/>
    <w:rsid w:val="002F48E0"/>
    <w:rsid w:val="002F4B0F"/>
    <w:rsid w:val="002F5380"/>
    <w:rsid w:val="002F56C5"/>
    <w:rsid w:val="002F60AB"/>
    <w:rsid w:val="002F6BA0"/>
    <w:rsid w:val="002F775B"/>
    <w:rsid w:val="002F7BF5"/>
    <w:rsid w:val="002F7C42"/>
    <w:rsid w:val="003004CC"/>
    <w:rsid w:val="00300A45"/>
    <w:rsid w:val="00300F84"/>
    <w:rsid w:val="003016C5"/>
    <w:rsid w:val="00301D83"/>
    <w:rsid w:val="00301FAC"/>
    <w:rsid w:val="00302B59"/>
    <w:rsid w:val="00302D9B"/>
    <w:rsid w:val="003038B3"/>
    <w:rsid w:val="00304823"/>
    <w:rsid w:val="00304B73"/>
    <w:rsid w:val="00304ED6"/>
    <w:rsid w:val="00304EF9"/>
    <w:rsid w:val="00306DF8"/>
    <w:rsid w:val="00306E2C"/>
    <w:rsid w:val="00307853"/>
    <w:rsid w:val="00307970"/>
    <w:rsid w:val="00307CAC"/>
    <w:rsid w:val="00307E65"/>
    <w:rsid w:val="003105C9"/>
    <w:rsid w:val="00310A32"/>
    <w:rsid w:val="00310CB8"/>
    <w:rsid w:val="00310F55"/>
    <w:rsid w:val="00312217"/>
    <w:rsid w:val="003135ED"/>
    <w:rsid w:val="00313B2D"/>
    <w:rsid w:val="003150AC"/>
    <w:rsid w:val="003150F6"/>
    <w:rsid w:val="003153E4"/>
    <w:rsid w:val="0031603E"/>
    <w:rsid w:val="003162AC"/>
    <w:rsid w:val="00320E98"/>
    <w:rsid w:val="00320FCC"/>
    <w:rsid w:val="0032126D"/>
    <w:rsid w:val="00321620"/>
    <w:rsid w:val="00322A46"/>
    <w:rsid w:val="00322D51"/>
    <w:rsid w:val="003239C9"/>
    <w:rsid w:val="00323B8E"/>
    <w:rsid w:val="0032522F"/>
    <w:rsid w:val="0032536C"/>
    <w:rsid w:val="00325551"/>
    <w:rsid w:val="00326B8E"/>
    <w:rsid w:val="0032794F"/>
    <w:rsid w:val="00330FDB"/>
    <w:rsid w:val="003322FD"/>
    <w:rsid w:val="0033346C"/>
    <w:rsid w:val="00333512"/>
    <w:rsid w:val="0033380B"/>
    <w:rsid w:val="0033455F"/>
    <w:rsid w:val="00334ADF"/>
    <w:rsid w:val="00334F6D"/>
    <w:rsid w:val="00335512"/>
    <w:rsid w:val="003365B4"/>
    <w:rsid w:val="00336753"/>
    <w:rsid w:val="00336CAE"/>
    <w:rsid w:val="00340107"/>
    <w:rsid w:val="003402B2"/>
    <w:rsid w:val="003402EF"/>
    <w:rsid w:val="00340AF1"/>
    <w:rsid w:val="00340E3B"/>
    <w:rsid w:val="003424BC"/>
    <w:rsid w:val="00342D4D"/>
    <w:rsid w:val="00342F8B"/>
    <w:rsid w:val="0034336C"/>
    <w:rsid w:val="00343857"/>
    <w:rsid w:val="00343C95"/>
    <w:rsid w:val="003445A3"/>
    <w:rsid w:val="00344A77"/>
    <w:rsid w:val="003455AA"/>
    <w:rsid w:val="0034591B"/>
    <w:rsid w:val="00345A01"/>
    <w:rsid w:val="00345E5A"/>
    <w:rsid w:val="00346187"/>
    <w:rsid w:val="0034764F"/>
    <w:rsid w:val="00347AA7"/>
    <w:rsid w:val="00351155"/>
    <w:rsid w:val="003517E3"/>
    <w:rsid w:val="00352D9B"/>
    <w:rsid w:val="003544DD"/>
    <w:rsid w:val="003552E9"/>
    <w:rsid w:val="00356525"/>
    <w:rsid w:val="003606A7"/>
    <w:rsid w:val="0036072E"/>
    <w:rsid w:val="00360CA4"/>
    <w:rsid w:val="0036115D"/>
    <w:rsid w:val="00361372"/>
    <w:rsid w:val="00361CDF"/>
    <w:rsid w:val="0036295F"/>
    <w:rsid w:val="0036373E"/>
    <w:rsid w:val="00364472"/>
    <w:rsid w:val="003649EC"/>
    <w:rsid w:val="00365E86"/>
    <w:rsid w:val="00366482"/>
    <w:rsid w:val="00367222"/>
    <w:rsid w:val="00367251"/>
    <w:rsid w:val="003706A5"/>
    <w:rsid w:val="00370AA3"/>
    <w:rsid w:val="0037108B"/>
    <w:rsid w:val="00374292"/>
    <w:rsid w:val="00374618"/>
    <w:rsid w:val="003753AB"/>
    <w:rsid w:val="003756DE"/>
    <w:rsid w:val="00375D17"/>
    <w:rsid w:val="0037612F"/>
    <w:rsid w:val="00376219"/>
    <w:rsid w:val="003768A5"/>
    <w:rsid w:val="003768CA"/>
    <w:rsid w:val="00376D06"/>
    <w:rsid w:val="00376E0C"/>
    <w:rsid w:val="003774BB"/>
    <w:rsid w:val="00380C07"/>
    <w:rsid w:val="00381F56"/>
    <w:rsid w:val="00382311"/>
    <w:rsid w:val="0038257C"/>
    <w:rsid w:val="00382A12"/>
    <w:rsid w:val="003832F6"/>
    <w:rsid w:val="00383F6B"/>
    <w:rsid w:val="003842CD"/>
    <w:rsid w:val="003843EA"/>
    <w:rsid w:val="00385473"/>
    <w:rsid w:val="00385522"/>
    <w:rsid w:val="00385C90"/>
    <w:rsid w:val="00386335"/>
    <w:rsid w:val="00386EF9"/>
    <w:rsid w:val="00387B7E"/>
    <w:rsid w:val="00391E57"/>
    <w:rsid w:val="00392583"/>
    <w:rsid w:val="0039275E"/>
    <w:rsid w:val="00392C5E"/>
    <w:rsid w:val="003930A5"/>
    <w:rsid w:val="00393759"/>
    <w:rsid w:val="003937C3"/>
    <w:rsid w:val="003941AF"/>
    <w:rsid w:val="0039455F"/>
    <w:rsid w:val="003948E7"/>
    <w:rsid w:val="003951EA"/>
    <w:rsid w:val="003956B2"/>
    <w:rsid w:val="0039664D"/>
    <w:rsid w:val="00396B2E"/>
    <w:rsid w:val="003A0009"/>
    <w:rsid w:val="003A06BE"/>
    <w:rsid w:val="003A182B"/>
    <w:rsid w:val="003A1933"/>
    <w:rsid w:val="003A1FCB"/>
    <w:rsid w:val="003A2574"/>
    <w:rsid w:val="003A2E6D"/>
    <w:rsid w:val="003A565B"/>
    <w:rsid w:val="003A7481"/>
    <w:rsid w:val="003A79DD"/>
    <w:rsid w:val="003B0465"/>
    <w:rsid w:val="003B0D41"/>
    <w:rsid w:val="003B170D"/>
    <w:rsid w:val="003B1CC8"/>
    <w:rsid w:val="003B21BA"/>
    <w:rsid w:val="003B29F8"/>
    <w:rsid w:val="003B36DE"/>
    <w:rsid w:val="003B3996"/>
    <w:rsid w:val="003B49BE"/>
    <w:rsid w:val="003B4C57"/>
    <w:rsid w:val="003B5445"/>
    <w:rsid w:val="003B587E"/>
    <w:rsid w:val="003B588B"/>
    <w:rsid w:val="003B5B70"/>
    <w:rsid w:val="003B5D9D"/>
    <w:rsid w:val="003B6CEC"/>
    <w:rsid w:val="003B7A1C"/>
    <w:rsid w:val="003C0819"/>
    <w:rsid w:val="003C194D"/>
    <w:rsid w:val="003C1C9C"/>
    <w:rsid w:val="003C30DE"/>
    <w:rsid w:val="003C3332"/>
    <w:rsid w:val="003C4875"/>
    <w:rsid w:val="003C7367"/>
    <w:rsid w:val="003C763C"/>
    <w:rsid w:val="003C77A0"/>
    <w:rsid w:val="003D094F"/>
    <w:rsid w:val="003D1456"/>
    <w:rsid w:val="003D24E7"/>
    <w:rsid w:val="003D252B"/>
    <w:rsid w:val="003D29C2"/>
    <w:rsid w:val="003D48DA"/>
    <w:rsid w:val="003D6C3A"/>
    <w:rsid w:val="003D72CA"/>
    <w:rsid w:val="003D74D5"/>
    <w:rsid w:val="003E00A3"/>
    <w:rsid w:val="003E0B8D"/>
    <w:rsid w:val="003E27A4"/>
    <w:rsid w:val="003E2D2A"/>
    <w:rsid w:val="003E393A"/>
    <w:rsid w:val="003E6B77"/>
    <w:rsid w:val="003E7060"/>
    <w:rsid w:val="003E7E5D"/>
    <w:rsid w:val="003F0AD3"/>
    <w:rsid w:val="003F17C6"/>
    <w:rsid w:val="003F1A3D"/>
    <w:rsid w:val="003F213B"/>
    <w:rsid w:val="003F2DF6"/>
    <w:rsid w:val="003F374A"/>
    <w:rsid w:val="003F4934"/>
    <w:rsid w:val="003F4D7B"/>
    <w:rsid w:val="003F53CE"/>
    <w:rsid w:val="003F54A4"/>
    <w:rsid w:val="003F633B"/>
    <w:rsid w:val="003F66F2"/>
    <w:rsid w:val="003F6BA3"/>
    <w:rsid w:val="003F6BC5"/>
    <w:rsid w:val="003F6E60"/>
    <w:rsid w:val="0040001A"/>
    <w:rsid w:val="00400D14"/>
    <w:rsid w:val="00401AB7"/>
    <w:rsid w:val="00401DED"/>
    <w:rsid w:val="00403531"/>
    <w:rsid w:val="00403607"/>
    <w:rsid w:val="00403F1C"/>
    <w:rsid w:val="00405E05"/>
    <w:rsid w:val="00405FA6"/>
    <w:rsid w:val="004068E8"/>
    <w:rsid w:val="00406A3A"/>
    <w:rsid w:val="00407091"/>
    <w:rsid w:val="004070A0"/>
    <w:rsid w:val="00407545"/>
    <w:rsid w:val="004078B2"/>
    <w:rsid w:val="00407E51"/>
    <w:rsid w:val="00407FD6"/>
    <w:rsid w:val="004106B5"/>
    <w:rsid w:val="00410D26"/>
    <w:rsid w:val="00410DA5"/>
    <w:rsid w:val="004125A7"/>
    <w:rsid w:val="004126E6"/>
    <w:rsid w:val="00413F4C"/>
    <w:rsid w:val="004144C9"/>
    <w:rsid w:val="0041459B"/>
    <w:rsid w:val="00414773"/>
    <w:rsid w:val="00414A61"/>
    <w:rsid w:val="00414B3E"/>
    <w:rsid w:val="00414C41"/>
    <w:rsid w:val="00414FFB"/>
    <w:rsid w:val="00415F09"/>
    <w:rsid w:val="004160D5"/>
    <w:rsid w:val="004164E1"/>
    <w:rsid w:val="00420885"/>
    <w:rsid w:val="00420967"/>
    <w:rsid w:val="00420CAB"/>
    <w:rsid w:val="00421181"/>
    <w:rsid w:val="00421400"/>
    <w:rsid w:val="004216CA"/>
    <w:rsid w:val="00421E09"/>
    <w:rsid w:val="0042213F"/>
    <w:rsid w:val="00422638"/>
    <w:rsid w:val="00422978"/>
    <w:rsid w:val="00422B89"/>
    <w:rsid w:val="004235B0"/>
    <w:rsid w:val="004242DB"/>
    <w:rsid w:val="00425046"/>
    <w:rsid w:val="00426B96"/>
    <w:rsid w:val="00426CF3"/>
    <w:rsid w:val="00427150"/>
    <w:rsid w:val="0042784A"/>
    <w:rsid w:val="004311F5"/>
    <w:rsid w:val="0043124F"/>
    <w:rsid w:val="0043147C"/>
    <w:rsid w:val="00431BC9"/>
    <w:rsid w:val="004327C4"/>
    <w:rsid w:val="00432A2B"/>
    <w:rsid w:val="00433284"/>
    <w:rsid w:val="0043349D"/>
    <w:rsid w:val="0043356A"/>
    <w:rsid w:val="00434552"/>
    <w:rsid w:val="0043482F"/>
    <w:rsid w:val="004349E0"/>
    <w:rsid w:val="00434CA5"/>
    <w:rsid w:val="00434EDF"/>
    <w:rsid w:val="00435827"/>
    <w:rsid w:val="00435C6E"/>
    <w:rsid w:val="00436F71"/>
    <w:rsid w:val="00437971"/>
    <w:rsid w:val="00437994"/>
    <w:rsid w:val="00440368"/>
    <w:rsid w:val="00440819"/>
    <w:rsid w:val="004412A5"/>
    <w:rsid w:val="004426F2"/>
    <w:rsid w:val="004427B3"/>
    <w:rsid w:val="00450340"/>
    <w:rsid w:val="00450481"/>
    <w:rsid w:val="004504BC"/>
    <w:rsid w:val="00450B27"/>
    <w:rsid w:val="0045155D"/>
    <w:rsid w:val="00451582"/>
    <w:rsid w:val="00451E71"/>
    <w:rsid w:val="004520E8"/>
    <w:rsid w:val="00452D9D"/>
    <w:rsid w:val="004535E7"/>
    <w:rsid w:val="0045361A"/>
    <w:rsid w:val="00454891"/>
    <w:rsid w:val="00454D2E"/>
    <w:rsid w:val="0045520F"/>
    <w:rsid w:val="004554DB"/>
    <w:rsid w:val="00455F4C"/>
    <w:rsid w:val="0045701B"/>
    <w:rsid w:val="00457631"/>
    <w:rsid w:val="00457C12"/>
    <w:rsid w:val="0046159C"/>
    <w:rsid w:val="004615C2"/>
    <w:rsid w:val="00462730"/>
    <w:rsid w:val="004635C0"/>
    <w:rsid w:val="00463A0B"/>
    <w:rsid w:val="00463F57"/>
    <w:rsid w:val="0046464A"/>
    <w:rsid w:val="004650C6"/>
    <w:rsid w:val="00467004"/>
    <w:rsid w:val="0046789D"/>
    <w:rsid w:val="00467A17"/>
    <w:rsid w:val="00467E06"/>
    <w:rsid w:val="004720D4"/>
    <w:rsid w:val="004722E9"/>
    <w:rsid w:val="00472551"/>
    <w:rsid w:val="00472757"/>
    <w:rsid w:val="0047291A"/>
    <w:rsid w:val="00473B3A"/>
    <w:rsid w:val="0047402A"/>
    <w:rsid w:val="00474D9A"/>
    <w:rsid w:val="00476869"/>
    <w:rsid w:val="004771B0"/>
    <w:rsid w:val="004771E3"/>
    <w:rsid w:val="004776A5"/>
    <w:rsid w:val="004779C5"/>
    <w:rsid w:val="00477A8F"/>
    <w:rsid w:val="00480E46"/>
    <w:rsid w:val="0048152F"/>
    <w:rsid w:val="00482E0E"/>
    <w:rsid w:val="0048452A"/>
    <w:rsid w:val="0048469A"/>
    <w:rsid w:val="00485760"/>
    <w:rsid w:val="0048733E"/>
    <w:rsid w:val="00487821"/>
    <w:rsid w:val="00487D01"/>
    <w:rsid w:val="00487DC1"/>
    <w:rsid w:val="00487F33"/>
    <w:rsid w:val="00487FCC"/>
    <w:rsid w:val="00490B0A"/>
    <w:rsid w:val="00491204"/>
    <w:rsid w:val="0049181D"/>
    <w:rsid w:val="00491C52"/>
    <w:rsid w:val="00491CA8"/>
    <w:rsid w:val="00492538"/>
    <w:rsid w:val="00492E63"/>
    <w:rsid w:val="00493698"/>
    <w:rsid w:val="004947AB"/>
    <w:rsid w:val="0049493E"/>
    <w:rsid w:val="0049497B"/>
    <w:rsid w:val="0049560B"/>
    <w:rsid w:val="00495693"/>
    <w:rsid w:val="00495FEA"/>
    <w:rsid w:val="00496675"/>
    <w:rsid w:val="004A2467"/>
    <w:rsid w:val="004A278F"/>
    <w:rsid w:val="004A298B"/>
    <w:rsid w:val="004A2C33"/>
    <w:rsid w:val="004A309D"/>
    <w:rsid w:val="004A3105"/>
    <w:rsid w:val="004A3C07"/>
    <w:rsid w:val="004A3DD8"/>
    <w:rsid w:val="004A4442"/>
    <w:rsid w:val="004A47A4"/>
    <w:rsid w:val="004A506F"/>
    <w:rsid w:val="004A5F2A"/>
    <w:rsid w:val="004A5FE2"/>
    <w:rsid w:val="004A7287"/>
    <w:rsid w:val="004A7B20"/>
    <w:rsid w:val="004A7FE6"/>
    <w:rsid w:val="004B0834"/>
    <w:rsid w:val="004B0AB9"/>
    <w:rsid w:val="004B0F10"/>
    <w:rsid w:val="004B1037"/>
    <w:rsid w:val="004B1F16"/>
    <w:rsid w:val="004B3F4C"/>
    <w:rsid w:val="004B6190"/>
    <w:rsid w:val="004B7117"/>
    <w:rsid w:val="004B79FD"/>
    <w:rsid w:val="004B7F3A"/>
    <w:rsid w:val="004C0129"/>
    <w:rsid w:val="004C0C8C"/>
    <w:rsid w:val="004C1AFB"/>
    <w:rsid w:val="004C30BA"/>
    <w:rsid w:val="004C33E6"/>
    <w:rsid w:val="004C6B29"/>
    <w:rsid w:val="004C7439"/>
    <w:rsid w:val="004C77CC"/>
    <w:rsid w:val="004D1E9A"/>
    <w:rsid w:val="004D3F35"/>
    <w:rsid w:val="004D4B77"/>
    <w:rsid w:val="004D50D8"/>
    <w:rsid w:val="004D62FE"/>
    <w:rsid w:val="004D6828"/>
    <w:rsid w:val="004D68A3"/>
    <w:rsid w:val="004D6C9F"/>
    <w:rsid w:val="004D750A"/>
    <w:rsid w:val="004D796F"/>
    <w:rsid w:val="004E0598"/>
    <w:rsid w:val="004E0C06"/>
    <w:rsid w:val="004E14A1"/>
    <w:rsid w:val="004E15C7"/>
    <w:rsid w:val="004E2AAE"/>
    <w:rsid w:val="004E2DF6"/>
    <w:rsid w:val="004E2E8A"/>
    <w:rsid w:val="004E4509"/>
    <w:rsid w:val="004E474B"/>
    <w:rsid w:val="004E5C96"/>
    <w:rsid w:val="004E6B28"/>
    <w:rsid w:val="004E6C61"/>
    <w:rsid w:val="004E6D03"/>
    <w:rsid w:val="004E7E71"/>
    <w:rsid w:val="004F0BD8"/>
    <w:rsid w:val="004F250B"/>
    <w:rsid w:val="004F2F48"/>
    <w:rsid w:val="004F2FE2"/>
    <w:rsid w:val="004F344E"/>
    <w:rsid w:val="004F3865"/>
    <w:rsid w:val="004F4A30"/>
    <w:rsid w:val="004F51FD"/>
    <w:rsid w:val="004F59FF"/>
    <w:rsid w:val="004F605C"/>
    <w:rsid w:val="004F64C3"/>
    <w:rsid w:val="004F67E1"/>
    <w:rsid w:val="004F6AC6"/>
    <w:rsid w:val="004F72C4"/>
    <w:rsid w:val="004F7329"/>
    <w:rsid w:val="004F740D"/>
    <w:rsid w:val="004F7B75"/>
    <w:rsid w:val="0050016E"/>
    <w:rsid w:val="00500402"/>
    <w:rsid w:val="00500527"/>
    <w:rsid w:val="00500A31"/>
    <w:rsid w:val="0050126B"/>
    <w:rsid w:val="00501659"/>
    <w:rsid w:val="00502AFF"/>
    <w:rsid w:val="00502CBA"/>
    <w:rsid w:val="00503099"/>
    <w:rsid w:val="00503176"/>
    <w:rsid w:val="00503515"/>
    <w:rsid w:val="0050368F"/>
    <w:rsid w:val="005045E5"/>
    <w:rsid w:val="00505801"/>
    <w:rsid w:val="00505902"/>
    <w:rsid w:val="00505C89"/>
    <w:rsid w:val="0050653E"/>
    <w:rsid w:val="005069E7"/>
    <w:rsid w:val="005069F7"/>
    <w:rsid w:val="005071CC"/>
    <w:rsid w:val="00507609"/>
    <w:rsid w:val="00507AD7"/>
    <w:rsid w:val="00510559"/>
    <w:rsid w:val="00510BD2"/>
    <w:rsid w:val="00512203"/>
    <w:rsid w:val="00512576"/>
    <w:rsid w:val="00512FFD"/>
    <w:rsid w:val="00513B09"/>
    <w:rsid w:val="005149D3"/>
    <w:rsid w:val="0051569C"/>
    <w:rsid w:val="005160E9"/>
    <w:rsid w:val="0051614C"/>
    <w:rsid w:val="0051784A"/>
    <w:rsid w:val="00517919"/>
    <w:rsid w:val="00517DAA"/>
    <w:rsid w:val="00517EFB"/>
    <w:rsid w:val="005209B8"/>
    <w:rsid w:val="00520D62"/>
    <w:rsid w:val="00522405"/>
    <w:rsid w:val="00522CF7"/>
    <w:rsid w:val="00523496"/>
    <w:rsid w:val="00523A75"/>
    <w:rsid w:val="00523AC3"/>
    <w:rsid w:val="00523C07"/>
    <w:rsid w:val="00524476"/>
    <w:rsid w:val="005246ED"/>
    <w:rsid w:val="0052485F"/>
    <w:rsid w:val="00526224"/>
    <w:rsid w:val="005262B0"/>
    <w:rsid w:val="005262E3"/>
    <w:rsid w:val="00526918"/>
    <w:rsid w:val="0052698C"/>
    <w:rsid w:val="00526A4B"/>
    <w:rsid w:val="00527025"/>
    <w:rsid w:val="00527624"/>
    <w:rsid w:val="0052781F"/>
    <w:rsid w:val="00527E49"/>
    <w:rsid w:val="0053039F"/>
    <w:rsid w:val="005309AB"/>
    <w:rsid w:val="00530E91"/>
    <w:rsid w:val="00531458"/>
    <w:rsid w:val="00531BBB"/>
    <w:rsid w:val="00531BC3"/>
    <w:rsid w:val="00531E2E"/>
    <w:rsid w:val="00532711"/>
    <w:rsid w:val="005349E0"/>
    <w:rsid w:val="0053538D"/>
    <w:rsid w:val="0053549D"/>
    <w:rsid w:val="00535D0A"/>
    <w:rsid w:val="00536104"/>
    <w:rsid w:val="0053616B"/>
    <w:rsid w:val="00536D01"/>
    <w:rsid w:val="005376D7"/>
    <w:rsid w:val="00537F6F"/>
    <w:rsid w:val="00540022"/>
    <w:rsid w:val="00540730"/>
    <w:rsid w:val="00540C99"/>
    <w:rsid w:val="0054183A"/>
    <w:rsid w:val="005431BE"/>
    <w:rsid w:val="0054338A"/>
    <w:rsid w:val="00543795"/>
    <w:rsid w:val="00545735"/>
    <w:rsid w:val="00545D6F"/>
    <w:rsid w:val="00546269"/>
    <w:rsid w:val="00546CFB"/>
    <w:rsid w:val="00547289"/>
    <w:rsid w:val="00547C25"/>
    <w:rsid w:val="0055027E"/>
    <w:rsid w:val="005523F1"/>
    <w:rsid w:val="00552802"/>
    <w:rsid w:val="00552B76"/>
    <w:rsid w:val="00552E20"/>
    <w:rsid w:val="00552E7B"/>
    <w:rsid w:val="00553815"/>
    <w:rsid w:val="00555905"/>
    <w:rsid w:val="005579FB"/>
    <w:rsid w:val="00560466"/>
    <w:rsid w:val="00561312"/>
    <w:rsid w:val="0056144D"/>
    <w:rsid w:val="00563622"/>
    <w:rsid w:val="00563862"/>
    <w:rsid w:val="00563A34"/>
    <w:rsid w:val="00563B4D"/>
    <w:rsid w:val="00563ED4"/>
    <w:rsid w:val="005640A7"/>
    <w:rsid w:val="00564F80"/>
    <w:rsid w:val="0056517F"/>
    <w:rsid w:val="00566368"/>
    <w:rsid w:val="005664D3"/>
    <w:rsid w:val="0056666A"/>
    <w:rsid w:val="00566681"/>
    <w:rsid w:val="00566D9D"/>
    <w:rsid w:val="005679A9"/>
    <w:rsid w:val="00567E17"/>
    <w:rsid w:val="00570079"/>
    <w:rsid w:val="005700F8"/>
    <w:rsid w:val="00570BC4"/>
    <w:rsid w:val="00571298"/>
    <w:rsid w:val="00571391"/>
    <w:rsid w:val="005721B0"/>
    <w:rsid w:val="00572A9E"/>
    <w:rsid w:val="00573999"/>
    <w:rsid w:val="0057433A"/>
    <w:rsid w:val="005743DD"/>
    <w:rsid w:val="0057456E"/>
    <w:rsid w:val="00574836"/>
    <w:rsid w:val="00574F10"/>
    <w:rsid w:val="00575B0D"/>
    <w:rsid w:val="00575FDA"/>
    <w:rsid w:val="00576197"/>
    <w:rsid w:val="00577A83"/>
    <w:rsid w:val="005805EA"/>
    <w:rsid w:val="005807EF"/>
    <w:rsid w:val="00580E55"/>
    <w:rsid w:val="005829B8"/>
    <w:rsid w:val="00582BE3"/>
    <w:rsid w:val="00582D74"/>
    <w:rsid w:val="00582EDA"/>
    <w:rsid w:val="0058349D"/>
    <w:rsid w:val="00583A56"/>
    <w:rsid w:val="00583C57"/>
    <w:rsid w:val="00583EC6"/>
    <w:rsid w:val="00583F2A"/>
    <w:rsid w:val="00584DE9"/>
    <w:rsid w:val="00584F02"/>
    <w:rsid w:val="00586166"/>
    <w:rsid w:val="005865DF"/>
    <w:rsid w:val="005867E9"/>
    <w:rsid w:val="005871BC"/>
    <w:rsid w:val="005903C2"/>
    <w:rsid w:val="00590C79"/>
    <w:rsid w:val="005912F1"/>
    <w:rsid w:val="00591B50"/>
    <w:rsid w:val="0059247C"/>
    <w:rsid w:val="00592901"/>
    <w:rsid w:val="005929A2"/>
    <w:rsid w:val="00592B23"/>
    <w:rsid w:val="00593A1F"/>
    <w:rsid w:val="00593CDA"/>
    <w:rsid w:val="00593ED5"/>
    <w:rsid w:val="00595FAA"/>
    <w:rsid w:val="00596C75"/>
    <w:rsid w:val="00596CF8"/>
    <w:rsid w:val="00596F60"/>
    <w:rsid w:val="005A0576"/>
    <w:rsid w:val="005A0C33"/>
    <w:rsid w:val="005A11B0"/>
    <w:rsid w:val="005A11C7"/>
    <w:rsid w:val="005A12A3"/>
    <w:rsid w:val="005A14F1"/>
    <w:rsid w:val="005A2CA6"/>
    <w:rsid w:val="005A3FB2"/>
    <w:rsid w:val="005A415F"/>
    <w:rsid w:val="005A513A"/>
    <w:rsid w:val="005A5CB8"/>
    <w:rsid w:val="005A6105"/>
    <w:rsid w:val="005A6D8B"/>
    <w:rsid w:val="005A7798"/>
    <w:rsid w:val="005A7F8D"/>
    <w:rsid w:val="005B0390"/>
    <w:rsid w:val="005B0964"/>
    <w:rsid w:val="005B0B02"/>
    <w:rsid w:val="005B0CEC"/>
    <w:rsid w:val="005B0EA4"/>
    <w:rsid w:val="005B1E7A"/>
    <w:rsid w:val="005B23EF"/>
    <w:rsid w:val="005B27F3"/>
    <w:rsid w:val="005B2C10"/>
    <w:rsid w:val="005B3788"/>
    <w:rsid w:val="005B4313"/>
    <w:rsid w:val="005B459B"/>
    <w:rsid w:val="005B5470"/>
    <w:rsid w:val="005B5C9D"/>
    <w:rsid w:val="005B62D6"/>
    <w:rsid w:val="005B631F"/>
    <w:rsid w:val="005B663E"/>
    <w:rsid w:val="005B74B6"/>
    <w:rsid w:val="005C0A34"/>
    <w:rsid w:val="005C162D"/>
    <w:rsid w:val="005C17C5"/>
    <w:rsid w:val="005C2DF4"/>
    <w:rsid w:val="005C3B7A"/>
    <w:rsid w:val="005C3D0A"/>
    <w:rsid w:val="005C406A"/>
    <w:rsid w:val="005C5120"/>
    <w:rsid w:val="005C6290"/>
    <w:rsid w:val="005C79E1"/>
    <w:rsid w:val="005D02A7"/>
    <w:rsid w:val="005D19F1"/>
    <w:rsid w:val="005D2E1D"/>
    <w:rsid w:val="005D36F1"/>
    <w:rsid w:val="005D3927"/>
    <w:rsid w:val="005D3D5D"/>
    <w:rsid w:val="005D4B49"/>
    <w:rsid w:val="005D4E82"/>
    <w:rsid w:val="005D4F39"/>
    <w:rsid w:val="005D6F42"/>
    <w:rsid w:val="005D7253"/>
    <w:rsid w:val="005D7725"/>
    <w:rsid w:val="005D7907"/>
    <w:rsid w:val="005E0A84"/>
    <w:rsid w:val="005E0C4D"/>
    <w:rsid w:val="005E0F2E"/>
    <w:rsid w:val="005E2285"/>
    <w:rsid w:val="005E244F"/>
    <w:rsid w:val="005E2464"/>
    <w:rsid w:val="005E2FA4"/>
    <w:rsid w:val="005E3B30"/>
    <w:rsid w:val="005E4934"/>
    <w:rsid w:val="005E5241"/>
    <w:rsid w:val="005E558C"/>
    <w:rsid w:val="005E59EA"/>
    <w:rsid w:val="005E5A8F"/>
    <w:rsid w:val="005E68B6"/>
    <w:rsid w:val="005E6B85"/>
    <w:rsid w:val="005E6BC8"/>
    <w:rsid w:val="005E6F1D"/>
    <w:rsid w:val="005E7862"/>
    <w:rsid w:val="005F00AB"/>
    <w:rsid w:val="005F08A7"/>
    <w:rsid w:val="005F0B20"/>
    <w:rsid w:val="005F1AAA"/>
    <w:rsid w:val="005F3B7D"/>
    <w:rsid w:val="005F4144"/>
    <w:rsid w:val="005F4A97"/>
    <w:rsid w:val="005F4FB8"/>
    <w:rsid w:val="005F546B"/>
    <w:rsid w:val="005F6520"/>
    <w:rsid w:val="005F6AAA"/>
    <w:rsid w:val="005F71E2"/>
    <w:rsid w:val="005F7946"/>
    <w:rsid w:val="00600327"/>
    <w:rsid w:val="0060036B"/>
    <w:rsid w:val="006008D6"/>
    <w:rsid w:val="00600D57"/>
    <w:rsid w:val="006019F3"/>
    <w:rsid w:val="0060308D"/>
    <w:rsid w:val="0060338D"/>
    <w:rsid w:val="006036F3"/>
    <w:rsid w:val="006039E5"/>
    <w:rsid w:val="0060434B"/>
    <w:rsid w:val="00604800"/>
    <w:rsid w:val="006048F3"/>
    <w:rsid w:val="006057E8"/>
    <w:rsid w:val="00606678"/>
    <w:rsid w:val="00606938"/>
    <w:rsid w:val="00606AA1"/>
    <w:rsid w:val="00610833"/>
    <w:rsid w:val="00610D86"/>
    <w:rsid w:val="00611156"/>
    <w:rsid w:val="00611AED"/>
    <w:rsid w:val="00611F69"/>
    <w:rsid w:val="00612546"/>
    <w:rsid w:val="00612639"/>
    <w:rsid w:val="00612925"/>
    <w:rsid w:val="00613DE8"/>
    <w:rsid w:val="00614724"/>
    <w:rsid w:val="006147A8"/>
    <w:rsid w:val="00615E94"/>
    <w:rsid w:val="006160B7"/>
    <w:rsid w:val="0061681B"/>
    <w:rsid w:val="006169E8"/>
    <w:rsid w:val="00620553"/>
    <w:rsid w:val="00621870"/>
    <w:rsid w:val="00621F78"/>
    <w:rsid w:val="00621FEE"/>
    <w:rsid w:val="006220F6"/>
    <w:rsid w:val="00622E96"/>
    <w:rsid w:val="00623BAA"/>
    <w:rsid w:val="0062436C"/>
    <w:rsid w:val="00624372"/>
    <w:rsid w:val="006257BA"/>
    <w:rsid w:val="006257BF"/>
    <w:rsid w:val="00625DDD"/>
    <w:rsid w:val="00625F61"/>
    <w:rsid w:val="006276D0"/>
    <w:rsid w:val="00627ABD"/>
    <w:rsid w:val="0063032B"/>
    <w:rsid w:val="00630828"/>
    <w:rsid w:val="006308B7"/>
    <w:rsid w:val="00632831"/>
    <w:rsid w:val="0063464C"/>
    <w:rsid w:val="00634C90"/>
    <w:rsid w:val="00634D74"/>
    <w:rsid w:val="00635615"/>
    <w:rsid w:val="00636F03"/>
    <w:rsid w:val="0063716C"/>
    <w:rsid w:val="00640754"/>
    <w:rsid w:val="0064101D"/>
    <w:rsid w:val="00641508"/>
    <w:rsid w:val="006418B2"/>
    <w:rsid w:val="00641ACE"/>
    <w:rsid w:val="00641B1D"/>
    <w:rsid w:val="0064205D"/>
    <w:rsid w:val="006420CB"/>
    <w:rsid w:val="0064360A"/>
    <w:rsid w:val="00643B58"/>
    <w:rsid w:val="0064569B"/>
    <w:rsid w:val="00645725"/>
    <w:rsid w:val="00645E5F"/>
    <w:rsid w:val="00646014"/>
    <w:rsid w:val="00646625"/>
    <w:rsid w:val="00646EB8"/>
    <w:rsid w:val="006478F5"/>
    <w:rsid w:val="00651501"/>
    <w:rsid w:val="006521A9"/>
    <w:rsid w:val="00652E44"/>
    <w:rsid w:val="00654395"/>
    <w:rsid w:val="006544CD"/>
    <w:rsid w:val="006551B1"/>
    <w:rsid w:val="006561A9"/>
    <w:rsid w:val="00656A58"/>
    <w:rsid w:val="00656BEB"/>
    <w:rsid w:val="0065731F"/>
    <w:rsid w:val="00657D71"/>
    <w:rsid w:val="00661931"/>
    <w:rsid w:val="0066253E"/>
    <w:rsid w:val="00662C34"/>
    <w:rsid w:val="00663DA6"/>
    <w:rsid w:val="00663EA6"/>
    <w:rsid w:val="0066485B"/>
    <w:rsid w:val="006706B7"/>
    <w:rsid w:val="0067083C"/>
    <w:rsid w:val="00670FD7"/>
    <w:rsid w:val="006716BB"/>
    <w:rsid w:val="00671D82"/>
    <w:rsid w:val="00671DA3"/>
    <w:rsid w:val="00671E3C"/>
    <w:rsid w:val="0067245F"/>
    <w:rsid w:val="00672A9D"/>
    <w:rsid w:val="00673996"/>
    <w:rsid w:val="00673A60"/>
    <w:rsid w:val="006742E5"/>
    <w:rsid w:val="006745F9"/>
    <w:rsid w:val="0067489F"/>
    <w:rsid w:val="0067492E"/>
    <w:rsid w:val="00674A30"/>
    <w:rsid w:val="0067511C"/>
    <w:rsid w:val="006751AF"/>
    <w:rsid w:val="00675DB4"/>
    <w:rsid w:val="00675EA0"/>
    <w:rsid w:val="006767A6"/>
    <w:rsid w:val="00676C2F"/>
    <w:rsid w:val="00677824"/>
    <w:rsid w:val="00677C10"/>
    <w:rsid w:val="006800C8"/>
    <w:rsid w:val="0068041A"/>
    <w:rsid w:val="0068174D"/>
    <w:rsid w:val="00681AB8"/>
    <w:rsid w:val="00682166"/>
    <w:rsid w:val="00682196"/>
    <w:rsid w:val="00682309"/>
    <w:rsid w:val="006823DC"/>
    <w:rsid w:val="00682466"/>
    <w:rsid w:val="00682C39"/>
    <w:rsid w:val="00682DF7"/>
    <w:rsid w:val="00684366"/>
    <w:rsid w:val="00684EBF"/>
    <w:rsid w:val="00685CD1"/>
    <w:rsid w:val="00686451"/>
    <w:rsid w:val="006866A6"/>
    <w:rsid w:val="006869B2"/>
    <w:rsid w:val="006872D0"/>
    <w:rsid w:val="0069153C"/>
    <w:rsid w:val="006920A7"/>
    <w:rsid w:val="0069248C"/>
    <w:rsid w:val="00692530"/>
    <w:rsid w:val="00692559"/>
    <w:rsid w:val="006930BF"/>
    <w:rsid w:val="00693DD1"/>
    <w:rsid w:val="0069508D"/>
    <w:rsid w:val="006955FF"/>
    <w:rsid w:val="006964CD"/>
    <w:rsid w:val="00696CF8"/>
    <w:rsid w:val="00696D74"/>
    <w:rsid w:val="006970B2"/>
    <w:rsid w:val="006A0290"/>
    <w:rsid w:val="006A0650"/>
    <w:rsid w:val="006A08DF"/>
    <w:rsid w:val="006A1218"/>
    <w:rsid w:val="006A157D"/>
    <w:rsid w:val="006A1766"/>
    <w:rsid w:val="006A2F62"/>
    <w:rsid w:val="006A3002"/>
    <w:rsid w:val="006A37EB"/>
    <w:rsid w:val="006A4052"/>
    <w:rsid w:val="006A46B0"/>
    <w:rsid w:val="006A46F4"/>
    <w:rsid w:val="006A5FB9"/>
    <w:rsid w:val="006A6442"/>
    <w:rsid w:val="006A7FB5"/>
    <w:rsid w:val="006B0204"/>
    <w:rsid w:val="006B139D"/>
    <w:rsid w:val="006B1716"/>
    <w:rsid w:val="006B1A5F"/>
    <w:rsid w:val="006B2DE9"/>
    <w:rsid w:val="006B37FA"/>
    <w:rsid w:val="006B387E"/>
    <w:rsid w:val="006B41AB"/>
    <w:rsid w:val="006B4649"/>
    <w:rsid w:val="006B541A"/>
    <w:rsid w:val="006B67E4"/>
    <w:rsid w:val="006B7238"/>
    <w:rsid w:val="006B7313"/>
    <w:rsid w:val="006B76C1"/>
    <w:rsid w:val="006C0475"/>
    <w:rsid w:val="006C049E"/>
    <w:rsid w:val="006C1293"/>
    <w:rsid w:val="006C19A2"/>
    <w:rsid w:val="006C2165"/>
    <w:rsid w:val="006C4609"/>
    <w:rsid w:val="006C4F4E"/>
    <w:rsid w:val="006C5358"/>
    <w:rsid w:val="006C552D"/>
    <w:rsid w:val="006C5D25"/>
    <w:rsid w:val="006C62A6"/>
    <w:rsid w:val="006C6CBD"/>
    <w:rsid w:val="006C7200"/>
    <w:rsid w:val="006D1708"/>
    <w:rsid w:val="006D2035"/>
    <w:rsid w:val="006D2449"/>
    <w:rsid w:val="006D2C02"/>
    <w:rsid w:val="006D3C35"/>
    <w:rsid w:val="006D4381"/>
    <w:rsid w:val="006D464E"/>
    <w:rsid w:val="006D4749"/>
    <w:rsid w:val="006D5057"/>
    <w:rsid w:val="006D5389"/>
    <w:rsid w:val="006D5C35"/>
    <w:rsid w:val="006D662A"/>
    <w:rsid w:val="006D702A"/>
    <w:rsid w:val="006E0BC3"/>
    <w:rsid w:val="006E12B1"/>
    <w:rsid w:val="006E1F5B"/>
    <w:rsid w:val="006E2046"/>
    <w:rsid w:val="006E22AB"/>
    <w:rsid w:val="006E25D9"/>
    <w:rsid w:val="006E2944"/>
    <w:rsid w:val="006E30C2"/>
    <w:rsid w:val="006E3F8E"/>
    <w:rsid w:val="006E52CC"/>
    <w:rsid w:val="006E6D87"/>
    <w:rsid w:val="006E787B"/>
    <w:rsid w:val="006E7EB4"/>
    <w:rsid w:val="006F021C"/>
    <w:rsid w:val="006F0282"/>
    <w:rsid w:val="006F0F38"/>
    <w:rsid w:val="006F1A8C"/>
    <w:rsid w:val="006F21E2"/>
    <w:rsid w:val="006F294E"/>
    <w:rsid w:val="006F2D90"/>
    <w:rsid w:val="006F338B"/>
    <w:rsid w:val="006F3DA4"/>
    <w:rsid w:val="006F44A0"/>
    <w:rsid w:val="006F4E0D"/>
    <w:rsid w:val="006F672F"/>
    <w:rsid w:val="006F7EC7"/>
    <w:rsid w:val="006F7F69"/>
    <w:rsid w:val="0070060E"/>
    <w:rsid w:val="007007B1"/>
    <w:rsid w:val="00700C8E"/>
    <w:rsid w:val="00701439"/>
    <w:rsid w:val="0070278B"/>
    <w:rsid w:val="007027D0"/>
    <w:rsid w:val="007030FC"/>
    <w:rsid w:val="007033A8"/>
    <w:rsid w:val="00703D90"/>
    <w:rsid w:val="00705EA6"/>
    <w:rsid w:val="007066D5"/>
    <w:rsid w:val="00707D5D"/>
    <w:rsid w:val="00710EBD"/>
    <w:rsid w:val="00711FD4"/>
    <w:rsid w:val="00712653"/>
    <w:rsid w:val="007127AD"/>
    <w:rsid w:val="00712DC7"/>
    <w:rsid w:val="00713237"/>
    <w:rsid w:val="00714393"/>
    <w:rsid w:val="00714537"/>
    <w:rsid w:val="0071553B"/>
    <w:rsid w:val="00716B1B"/>
    <w:rsid w:val="00716C7A"/>
    <w:rsid w:val="00716CA6"/>
    <w:rsid w:val="007174A0"/>
    <w:rsid w:val="00717805"/>
    <w:rsid w:val="007207F5"/>
    <w:rsid w:val="00720BBE"/>
    <w:rsid w:val="00720D8C"/>
    <w:rsid w:val="00721BA8"/>
    <w:rsid w:val="0072242D"/>
    <w:rsid w:val="007224F8"/>
    <w:rsid w:val="00722D66"/>
    <w:rsid w:val="00723520"/>
    <w:rsid w:val="00723609"/>
    <w:rsid w:val="007249E8"/>
    <w:rsid w:val="00724B78"/>
    <w:rsid w:val="00724EA9"/>
    <w:rsid w:val="0072593A"/>
    <w:rsid w:val="00725C64"/>
    <w:rsid w:val="00730109"/>
    <w:rsid w:val="007304E7"/>
    <w:rsid w:val="00731B50"/>
    <w:rsid w:val="0073224D"/>
    <w:rsid w:val="0073284A"/>
    <w:rsid w:val="00733FCB"/>
    <w:rsid w:val="007343DC"/>
    <w:rsid w:val="00734514"/>
    <w:rsid w:val="007346B4"/>
    <w:rsid w:val="00735B1A"/>
    <w:rsid w:val="00735C85"/>
    <w:rsid w:val="00737273"/>
    <w:rsid w:val="007373CE"/>
    <w:rsid w:val="00737899"/>
    <w:rsid w:val="007379CE"/>
    <w:rsid w:val="007400CD"/>
    <w:rsid w:val="00740594"/>
    <w:rsid w:val="0074060E"/>
    <w:rsid w:val="007417A6"/>
    <w:rsid w:val="007417D9"/>
    <w:rsid w:val="00741E76"/>
    <w:rsid w:val="00742417"/>
    <w:rsid w:val="00742A4B"/>
    <w:rsid w:val="007432CD"/>
    <w:rsid w:val="00744B22"/>
    <w:rsid w:val="007457EE"/>
    <w:rsid w:val="00745ADB"/>
    <w:rsid w:val="00746069"/>
    <w:rsid w:val="007463F1"/>
    <w:rsid w:val="00746E8D"/>
    <w:rsid w:val="0075044B"/>
    <w:rsid w:val="00750976"/>
    <w:rsid w:val="0075116A"/>
    <w:rsid w:val="007519CD"/>
    <w:rsid w:val="00753EAA"/>
    <w:rsid w:val="0075427D"/>
    <w:rsid w:val="00754ED3"/>
    <w:rsid w:val="0075568D"/>
    <w:rsid w:val="007557DC"/>
    <w:rsid w:val="00755A55"/>
    <w:rsid w:val="00755A60"/>
    <w:rsid w:val="00755DF4"/>
    <w:rsid w:val="00755EBA"/>
    <w:rsid w:val="00756B30"/>
    <w:rsid w:val="00757CC4"/>
    <w:rsid w:val="00757E48"/>
    <w:rsid w:val="00757FF4"/>
    <w:rsid w:val="00760BEB"/>
    <w:rsid w:val="0076144D"/>
    <w:rsid w:val="00763423"/>
    <w:rsid w:val="007642B6"/>
    <w:rsid w:val="007658CC"/>
    <w:rsid w:val="00765C88"/>
    <w:rsid w:val="00766342"/>
    <w:rsid w:val="007664BD"/>
    <w:rsid w:val="0076674C"/>
    <w:rsid w:val="00767A2C"/>
    <w:rsid w:val="00767EFD"/>
    <w:rsid w:val="007701AE"/>
    <w:rsid w:val="00770599"/>
    <w:rsid w:val="00770958"/>
    <w:rsid w:val="00770A80"/>
    <w:rsid w:val="007714AE"/>
    <w:rsid w:val="00771B2C"/>
    <w:rsid w:val="00771D47"/>
    <w:rsid w:val="00771DC3"/>
    <w:rsid w:val="00772625"/>
    <w:rsid w:val="00772ADF"/>
    <w:rsid w:val="0077372A"/>
    <w:rsid w:val="00773946"/>
    <w:rsid w:val="007739A2"/>
    <w:rsid w:val="00775B5B"/>
    <w:rsid w:val="0077791A"/>
    <w:rsid w:val="00777CA6"/>
    <w:rsid w:val="00777FB1"/>
    <w:rsid w:val="007808F9"/>
    <w:rsid w:val="007819B2"/>
    <w:rsid w:val="007819DD"/>
    <w:rsid w:val="00784584"/>
    <w:rsid w:val="00784B0B"/>
    <w:rsid w:val="00785023"/>
    <w:rsid w:val="007859C9"/>
    <w:rsid w:val="00787673"/>
    <w:rsid w:val="00787BF5"/>
    <w:rsid w:val="00790237"/>
    <w:rsid w:val="007903B8"/>
    <w:rsid w:val="007903DD"/>
    <w:rsid w:val="007908B7"/>
    <w:rsid w:val="00790CC9"/>
    <w:rsid w:val="00791201"/>
    <w:rsid w:val="00791453"/>
    <w:rsid w:val="0079180E"/>
    <w:rsid w:val="007924AD"/>
    <w:rsid w:val="007924B1"/>
    <w:rsid w:val="0079294B"/>
    <w:rsid w:val="00793478"/>
    <w:rsid w:val="00793A04"/>
    <w:rsid w:val="00794643"/>
    <w:rsid w:val="00794F15"/>
    <w:rsid w:val="007955E8"/>
    <w:rsid w:val="00795912"/>
    <w:rsid w:val="00795B5F"/>
    <w:rsid w:val="00795D58"/>
    <w:rsid w:val="007960DE"/>
    <w:rsid w:val="007960F0"/>
    <w:rsid w:val="00796468"/>
    <w:rsid w:val="0079658E"/>
    <w:rsid w:val="007969CD"/>
    <w:rsid w:val="00796F59"/>
    <w:rsid w:val="00797621"/>
    <w:rsid w:val="0079767B"/>
    <w:rsid w:val="00797C61"/>
    <w:rsid w:val="007A190C"/>
    <w:rsid w:val="007A1B22"/>
    <w:rsid w:val="007A3113"/>
    <w:rsid w:val="007A3FC2"/>
    <w:rsid w:val="007A4B8E"/>
    <w:rsid w:val="007A59FA"/>
    <w:rsid w:val="007A700A"/>
    <w:rsid w:val="007A7166"/>
    <w:rsid w:val="007A7940"/>
    <w:rsid w:val="007A7F2A"/>
    <w:rsid w:val="007B0452"/>
    <w:rsid w:val="007B0541"/>
    <w:rsid w:val="007B0DE8"/>
    <w:rsid w:val="007B1B31"/>
    <w:rsid w:val="007B1B79"/>
    <w:rsid w:val="007B2218"/>
    <w:rsid w:val="007B28DB"/>
    <w:rsid w:val="007B2FE6"/>
    <w:rsid w:val="007B3A3F"/>
    <w:rsid w:val="007B3F15"/>
    <w:rsid w:val="007B53E2"/>
    <w:rsid w:val="007B5704"/>
    <w:rsid w:val="007B5876"/>
    <w:rsid w:val="007B6478"/>
    <w:rsid w:val="007B6B28"/>
    <w:rsid w:val="007B6B71"/>
    <w:rsid w:val="007B7055"/>
    <w:rsid w:val="007B77D5"/>
    <w:rsid w:val="007C014B"/>
    <w:rsid w:val="007C04E8"/>
    <w:rsid w:val="007C08ED"/>
    <w:rsid w:val="007C23E0"/>
    <w:rsid w:val="007C29D8"/>
    <w:rsid w:val="007C2CB5"/>
    <w:rsid w:val="007C2DBB"/>
    <w:rsid w:val="007C2F3D"/>
    <w:rsid w:val="007C3AF4"/>
    <w:rsid w:val="007C3F21"/>
    <w:rsid w:val="007C446D"/>
    <w:rsid w:val="007C47D7"/>
    <w:rsid w:val="007C6DCC"/>
    <w:rsid w:val="007C7426"/>
    <w:rsid w:val="007C7BD8"/>
    <w:rsid w:val="007D0392"/>
    <w:rsid w:val="007D0846"/>
    <w:rsid w:val="007D0CE3"/>
    <w:rsid w:val="007D0D5F"/>
    <w:rsid w:val="007D1180"/>
    <w:rsid w:val="007D1ECD"/>
    <w:rsid w:val="007D2F07"/>
    <w:rsid w:val="007D3785"/>
    <w:rsid w:val="007D3B56"/>
    <w:rsid w:val="007D41C1"/>
    <w:rsid w:val="007D5081"/>
    <w:rsid w:val="007D582D"/>
    <w:rsid w:val="007D62A3"/>
    <w:rsid w:val="007D6777"/>
    <w:rsid w:val="007D6A00"/>
    <w:rsid w:val="007D7F6E"/>
    <w:rsid w:val="007E03BC"/>
    <w:rsid w:val="007E073E"/>
    <w:rsid w:val="007E1A08"/>
    <w:rsid w:val="007E2661"/>
    <w:rsid w:val="007E267B"/>
    <w:rsid w:val="007E2FF9"/>
    <w:rsid w:val="007E4987"/>
    <w:rsid w:val="007E4A19"/>
    <w:rsid w:val="007E4FBE"/>
    <w:rsid w:val="007E549D"/>
    <w:rsid w:val="007E573D"/>
    <w:rsid w:val="007E5AC5"/>
    <w:rsid w:val="007E5BD7"/>
    <w:rsid w:val="007E5FD3"/>
    <w:rsid w:val="007E765D"/>
    <w:rsid w:val="007E7DC6"/>
    <w:rsid w:val="007F0319"/>
    <w:rsid w:val="007F08D6"/>
    <w:rsid w:val="007F1056"/>
    <w:rsid w:val="007F1F00"/>
    <w:rsid w:val="007F212A"/>
    <w:rsid w:val="007F296C"/>
    <w:rsid w:val="007F2B20"/>
    <w:rsid w:val="007F2EC1"/>
    <w:rsid w:val="007F4268"/>
    <w:rsid w:val="007F4341"/>
    <w:rsid w:val="007F4876"/>
    <w:rsid w:val="007F4D4A"/>
    <w:rsid w:val="007F518D"/>
    <w:rsid w:val="007F5341"/>
    <w:rsid w:val="007F5AF9"/>
    <w:rsid w:val="007F5CE1"/>
    <w:rsid w:val="007F604B"/>
    <w:rsid w:val="007F771D"/>
    <w:rsid w:val="007F7D9A"/>
    <w:rsid w:val="00801120"/>
    <w:rsid w:val="008013FC"/>
    <w:rsid w:val="008015EF"/>
    <w:rsid w:val="00802F1F"/>
    <w:rsid w:val="0080309D"/>
    <w:rsid w:val="008031B2"/>
    <w:rsid w:val="00804074"/>
    <w:rsid w:val="008040BF"/>
    <w:rsid w:val="008041A3"/>
    <w:rsid w:val="00804E04"/>
    <w:rsid w:val="0080529F"/>
    <w:rsid w:val="00806447"/>
    <w:rsid w:val="008064B0"/>
    <w:rsid w:val="0080754C"/>
    <w:rsid w:val="0080770B"/>
    <w:rsid w:val="00810100"/>
    <w:rsid w:val="0081081C"/>
    <w:rsid w:val="00812ED5"/>
    <w:rsid w:val="00813021"/>
    <w:rsid w:val="0081453B"/>
    <w:rsid w:val="0081453D"/>
    <w:rsid w:val="00814CF7"/>
    <w:rsid w:val="008156FE"/>
    <w:rsid w:val="00815DEC"/>
    <w:rsid w:val="0081657A"/>
    <w:rsid w:val="00817AE2"/>
    <w:rsid w:val="00817E08"/>
    <w:rsid w:val="00820A6A"/>
    <w:rsid w:val="00821614"/>
    <w:rsid w:val="00821A02"/>
    <w:rsid w:val="00821E73"/>
    <w:rsid w:val="00822233"/>
    <w:rsid w:val="00822284"/>
    <w:rsid w:val="00822E76"/>
    <w:rsid w:val="008237BD"/>
    <w:rsid w:val="00823A16"/>
    <w:rsid w:val="008241F3"/>
    <w:rsid w:val="00824967"/>
    <w:rsid w:val="00825EF8"/>
    <w:rsid w:val="0082611B"/>
    <w:rsid w:val="0082644F"/>
    <w:rsid w:val="0082734D"/>
    <w:rsid w:val="008275E0"/>
    <w:rsid w:val="0083004E"/>
    <w:rsid w:val="008309CF"/>
    <w:rsid w:val="00830FCE"/>
    <w:rsid w:val="008313D3"/>
    <w:rsid w:val="0083182F"/>
    <w:rsid w:val="00831EEF"/>
    <w:rsid w:val="00832D26"/>
    <w:rsid w:val="00833445"/>
    <w:rsid w:val="00833616"/>
    <w:rsid w:val="00834019"/>
    <w:rsid w:val="00834167"/>
    <w:rsid w:val="00834664"/>
    <w:rsid w:val="00834BF2"/>
    <w:rsid w:val="00834CF6"/>
    <w:rsid w:val="00834F10"/>
    <w:rsid w:val="008364F1"/>
    <w:rsid w:val="00837FDA"/>
    <w:rsid w:val="008405A0"/>
    <w:rsid w:val="00840814"/>
    <w:rsid w:val="0084140E"/>
    <w:rsid w:val="00841885"/>
    <w:rsid w:val="00841BD2"/>
    <w:rsid w:val="00841CA8"/>
    <w:rsid w:val="00843F5B"/>
    <w:rsid w:val="0084411D"/>
    <w:rsid w:val="00845EAC"/>
    <w:rsid w:val="00845F5C"/>
    <w:rsid w:val="008470F8"/>
    <w:rsid w:val="00851247"/>
    <w:rsid w:val="00851288"/>
    <w:rsid w:val="008527F2"/>
    <w:rsid w:val="008534FA"/>
    <w:rsid w:val="0085363A"/>
    <w:rsid w:val="00853777"/>
    <w:rsid w:val="0085383C"/>
    <w:rsid w:val="00854562"/>
    <w:rsid w:val="00855971"/>
    <w:rsid w:val="00855C99"/>
    <w:rsid w:val="0085639B"/>
    <w:rsid w:val="008567FE"/>
    <w:rsid w:val="00856B04"/>
    <w:rsid w:val="00856FC5"/>
    <w:rsid w:val="008572CB"/>
    <w:rsid w:val="008572D5"/>
    <w:rsid w:val="0086083A"/>
    <w:rsid w:val="00862443"/>
    <w:rsid w:val="008628FD"/>
    <w:rsid w:val="00863264"/>
    <w:rsid w:val="0086347A"/>
    <w:rsid w:val="00863EEF"/>
    <w:rsid w:val="00863FD8"/>
    <w:rsid w:val="00864C79"/>
    <w:rsid w:val="00864FFF"/>
    <w:rsid w:val="0086562E"/>
    <w:rsid w:val="008658C9"/>
    <w:rsid w:val="00865D7A"/>
    <w:rsid w:val="008663F0"/>
    <w:rsid w:val="00866FF4"/>
    <w:rsid w:val="00867168"/>
    <w:rsid w:val="008676B6"/>
    <w:rsid w:val="00867C99"/>
    <w:rsid w:val="00870006"/>
    <w:rsid w:val="008700A8"/>
    <w:rsid w:val="0087080C"/>
    <w:rsid w:val="00870CAC"/>
    <w:rsid w:val="00870EB8"/>
    <w:rsid w:val="00872235"/>
    <w:rsid w:val="00872520"/>
    <w:rsid w:val="00873AE4"/>
    <w:rsid w:val="008745DD"/>
    <w:rsid w:val="00875366"/>
    <w:rsid w:val="00876907"/>
    <w:rsid w:val="008772B9"/>
    <w:rsid w:val="0087773A"/>
    <w:rsid w:val="00877B0A"/>
    <w:rsid w:val="00877D41"/>
    <w:rsid w:val="00881504"/>
    <w:rsid w:val="00881D1B"/>
    <w:rsid w:val="008826CC"/>
    <w:rsid w:val="0088271D"/>
    <w:rsid w:val="00882ACE"/>
    <w:rsid w:val="00883BA1"/>
    <w:rsid w:val="00884B55"/>
    <w:rsid w:val="00885868"/>
    <w:rsid w:val="00885CCD"/>
    <w:rsid w:val="00885DF0"/>
    <w:rsid w:val="00886503"/>
    <w:rsid w:val="008867CD"/>
    <w:rsid w:val="00886C85"/>
    <w:rsid w:val="008907B6"/>
    <w:rsid w:val="00891E6E"/>
    <w:rsid w:val="0089269A"/>
    <w:rsid w:val="00892EAD"/>
    <w:rsid w:val="008932B6"/>
    <w:rsid w:val="00894C1D"/>
    <w:rsid w:val="00894DB5"/>
    <w:rsid w:val="00894F52"/>
    <w:rsid w:val="00895636"/>
    <w:rsid w:val="00896C17"/>
    <w:rsid w:val="00896EAF"/>
    <w:rsid w:val="00896F13"/>
    <w:rsid w:val="00897AEC"/>
    <w:rsid w:val="008A03A1"/>
    <w:rsid w:val="008A0455"/>
    <w:rsid w:val="008A0913"/>
    <w:rsid w:val="008A09FF"/>
    <w:rsid w:val="008A13B0"/>
    <w:rsid w:val="008A17C6"/>
    <w:rsid w:val="008A2C3E"/>
    <w:rsid w:val="008A3320"/>
    <w:rsid w:val="008A37C1"/>
    <w:rsid w:val="008A5DBF"/>
    <w:rsid w:val="008A7C68"/>
    <w:rsid w:val="008A7C73"/>
    <w:rsid w:val="008A7E4A"/>
    <w:rsid w:val="008B0D05"/>
    <w:rsid w:val="008B326A"/>
    <w:rsid w:val="008B3DC3"/>
    <w:rsid w:val="008B43AA"/>
    <w:rsid w:val="008B48C3"/>
    <w:rsid w:val="008B4A8E"/>
    <w:rsid w:val="008B537E"/>
    <w:rsid w:val="008B53A5"/>
    <w:rsid w:val="008B6151"/>
    <w:rsid w:val="008B6DDA"/>
    <w:rsid w:val="008B78A2"/>
    <w:rsid w:val="008B7AD5"/>
    <w:rsid w:val="008C00AA"/>
    <w:rsid w:val="008C05F2"/>
    <w:rsid w:val="008C0ABD"/>
    <w:rsid w:val="008C0EE5"/>
    <w:rsid w:val="008C118C"/>
    <w:rsid w:val="008C1984"/>
    <w:rsid w:val="008C334A"/>
    <w:rsid w:val="008C3E5F"/>
    <w:rsid w:val="008C41C3"/>
    <w:rsid w:val="008C42F3"/>
    <w:rsid w:val="008C4A03"/>
    <w:rsid w:val="008C5FBA"/>
    <w:rsid w:val="008C6E81"/>
    <w:rsid w:val="008C6EA2"/>
    <w:rsid w:val="008C713D"/>
    <w:rsid w:val="008C7531"/>
    <w:rsid w:val="008C791E"/>
    <w:rsid w:val="008C7999"/>
    <w:rsid w:val="008C7D9E"/>
    <w:rsid w:val="008D0B00"/>
    <w:rsid w:val="008D0E81"/>
    <w:rsid w:val="008D0EAB"/>
    <w:rsid w:val="008D100C"/>
    <w:rsid w:val="008D26BA"/>
    <w:rsid w:val="008D2D9A"/>
    <w:rsid w:val="008D4F45"/>
    <w:rsid w:val="008D5545"/>
    <w:rsid w:val="008D5E76"/>
    <w:rsid w:val="008E147A"/>
    <w:rsid w:val="008E1B2E"/>
    <w:rsid w:val="008E25A8"/>
    <w:rsid w:val="008E2E48"/>
    <w:rsid w:val="008E2E77"/>
    <w:rsid w:val="008E301D"/>
    <w:rsid w:val="008E3A2F"/>
    <w:rsid w:val="008E4E87"/>
    <w:rsid w:val="008E5772"/>
    <w:rsid w:val="008F010E"/>
    <w:rsid w:val="008F0B65"/>
    <w:rsid w:val="008F16BB"/>
    <w:rsid w:val="008F1905"/>
    <w:rsid w:val="008F1FED"/>
    <w:rsid w:val="008F2352"/>
    <w:rsid w:val="008F291E"/>
    <w:rsid w:val="008F2CD6"/>
    <w:rsid w:val="008F2DA0"/>
    <w:rsid w:val="008F3721"/>
    <w:rsid w:val="008F42D3"/>
    <w:rsid w:val="008F43F5"/>
    <w:rsid w:val="008F49F5"/>
    <w:rsid w:val="008F5368"/>
    <w:rsid w:val="008F5433"/>
    <w:rsid w:val="008F5E1B"/>
    <w:rsid w:val="008F5FDA"/>
    <w:rsid w:val="008F62A7"/>
    <w:rsid w:val="008F68ED"/>
    <w:rsid w:val="008F6A4A"/>
    <w:rsid w:val="008F7DE5"/>
    <w:rsid w:val="00900F94"/>
    <w:rsid w:val="009017A6"/>
    <w:rsid w:val="0090273F"/>
    <w:rsid w:val="00902D99"/>
    <w:rsid w:val="00903035"/>
    <w:rsid w:val="0090492A"/>
    <w:rsid w:val="009051A5"/>
    <w:rsid w:val="0090576B"/>
    <w:rsid w:val="009057DA"/>
    <w:rsid w:val="00905AF0"/>
    <w:rsid w:val="00906367"/>
    <w:rsid w:val="009063C0"/>
    <w:rsid w:val="00906C90"/>
    <w:rsid w:val="00906D17"/>
    <w:rsid w:val="00910034"/>
    <w:rsid w:val="00910809"/>
    <w:rsid w:val="00911150"/>
    <w:rsid w:val="00912F6F"/>
    <w:rsid w:val="009131AD"/>
    <w:rsid w:val="00913714"/>
    <w:rsid w:val="009138AE"/>
    <w:rsid w:val="00913DAE"/>
    <w:rsid w:val="009149D4"/>
    <w:rsid w:val="00914D05"/>
    <w:rsid w:val="00915426"/>
    <w:rsid w:val="00916AD0"/>
    <w:rsid w:val="009178E0"/>
    <w:rsid w:val="00920042"/>
    <w:rsid w:val="0092014B"/>
    <w:rsid w:val="009215C2"/>
    <w:rsid w:val="0092202A"/>
    <w:rsid w:val="00922261"/>
    <w:rsid w:val="00923555"/>
    <w:rsid w:val="009239E6"/>
    <w:rsid w:val="009244EA"/>
    <w:rsid w:val="00924A5F"/>
    <w:rsid w:val="0092525B"/>
    <w:rsid w:val="0092548E"/>
    <w:rsid w:val="0092553D"/>
    <w:rsid w:val="0092587C"/>
    <w:rsid w:val="00925AD4"/>
    <w:rsid w:val="0092719B"/>
    <w:rsid w:val="009275D2"/>
    <w:rsid w:val="009277F7"/>
    <w:rsid w:val="00930513"/>
    <w:rsid w:val="009306BC"/>
    <w:rsid w:val="00930951"/>
    <w:rsid w:val="0093294F"/>
    <w:rsid w:val="00933044"/>
    <w:rsid w:val="009336F4"/>
    <w:rsid w:val="009339EB"/>
    <w:rsid w:val="00933C40"/>
    <w:rsid w:val="00934410"/>
    <w:rsid w:val="00934A87"/>
    <w:rsid w:val="0093519A"/>
    <w:rsid w:val="00935381"/>
    <w:rsid w:val="00936F55"/>
    <w:rsid w:val="00937587"/>
    <w:rsid w:val="00937D99"/>
    <w:rsid w:val="0094015E"/>
    <w:rsid w:val="00940456"/>
    <w:rsid w:val="00941CA6"/>
    <w:rsid w:val="0094277C"/>
    <w:rsid w:val="00942AD3"/>
    <w:rsid w:val="00943532"/>
    <w:rsid w:val="0094416D"/>
    <w:rsid w:val="00944282"/>
    <w:rsid w:val="00944494"/>
    <w:rsid w:val="00945D20"/>
    <w:rsid w:val="0094695E"/>
    <w:rsid w:val="00946C93"/>
    <w:rsid w:val="009479E0"/>
    <w:rsid w:val="00947A32"/>
    <w:rsid w:val="00947BE7"/>
    <w:rsid w:val="00950324"/>
    <w:rsid w:val="00950400"/>
    <w:rsid w:val="00950509"/>
    <w:rsid w:val="00950C94"/>
    <w:rsid w:val="009521FC"/>
    <w:rsid w:val="009522A7"/>
    <w:rsid w:val="009529EC"/>
    <w:rsid w:val="00953770"/>
    <w:rsid w:val="00953FD0"/>
    <w:rsid w:val="009548CA"/>
    <w:rsid w:val="00955049"/>
    <w:rsid w:val="0095542B"/>
    <w:rsid w:val="0095577D"/>
    <w:rsid w:val="00955BA7"/>
    <w:rsid w:val="00955C35"/>
    <w:rsid w:val="00955DE1"/>
    <w:rsid w:val="009562A0"/>
    <w:rsid w:val="0095703E"/>
    <w:rsid w:val="00957523"/>
    <w:rsid w:val="0096094C"/>
    <w:rsid w:val="009609B7"/>
    <w:rsid w:val="00960AF0"/>
    <w:rsid w:val="00960B34"/>
    <w:rsid w:val="009619A8"/>
    <w:rsid w:val="009620F8"/>
    <w:rsid w:val="009623A9"/>
    <w:rsid w:val="00962E95"/>
    <w:rsid w:val="009639B4"/>
    <w:rsid w:val="009641E1"/>
    <w:rsid w:val="009642CE"/>
    <w:rsid w:val="009645ED"/>
    <w:rsid w:val="009661BD"/>
    <w:rsid w:val="00966F4A"/>
    <w:rsid w:val="0096740A"/>
    <w:rsid w:val="00967EED"/>
    <w:rsid w:val="00970C03"/>
    <w:rsid w:val="00970DFA"/>
    <w:rsid w:val="009719F4"/>
    <w:rsid w:val="00971EE2"/>
    <w:rsid w:val="0097326E"/>
    <w:rsid w:val="00973758"/>
    <w:rsid w:val="00973ED9"/>
    <w:rsid w:val="009743B6"/>
    <w:rsid w:val="00975EA7"/>
    <w:rsid w:val="00976094"/>
    <w:rsid w:val="00976522"/>
    <w:rsid w:val="00977111"/>
    <w:rsid w:val="00980195"/>
    <w:rsid w:val="009808F1"/>
    <w:rsid w:val="00980E1C"/>
    <w:rsid w:val="00981512"/>
    <w:rsid w:val="00981EEE"/>
    <w:rsid w:val="00983E42"/>
    <w:rsid w:val="00984075"/>
    <w:rsid w:val="00984508"/>
    <w:rsid w:val="00984B32"/>
    <w:rsid w:val="00984C78"/>
    <w:rsid w:val="00984EC8"/>
    <w:rsid w:val="009851B7"/>
    <w:rsid w:val="00985A8C"/>
    <w:rsid w:val="00986A0B"/>
    <w:rsid w:val="00986CB5"/>
    <w:rsid w:val="00986D65"/>
    <w:rsid w:val="00987E9C"/>
    <w:rsid w:val="00990100"/>
    <w:rsid w:val="00990B05"/>
    <w:rsid w:val="00991196"/>
    <w:rsid w:val="00991FBD"/>
    <w:rsid w:val="009922C0"/>
    <w:rsid w:val="0099267F"/>
    <w:rsid w:val="00992965"/>
    <w:rsid w:val="00992F24"/>
    <w:rsid w:val="00993456"/>
    <w:rsid w:val="00993F2F"/>
    <w:rsid w:val="009944F3"/>
    <w:rsid w:val="00994E14"/>
    <w:rsid w:val="009961E5"/>
    <w:rsid w:val="009A1253"/>
    <w:rsid w:val="009A2754"/>
    <w:rsid w:val="009A288B"/>
    <w:rsid w:val="009A2FB7"/>
    <w:rsid w:val="009A368A"/>
    <w:rsid w:val="009A45EC"/>
    <w:rsid w:val="009A50E9"/>
    <w:rsid w:val="009A53FC"/>
    <w:rsid w:val="009A5E48"/>
    <w:rsid w:val="009A764B"/>
    <w:rsid w:val="009B0722"/>
    <w:rsid w:val="009B0ED6"/>
    <w:rsid w:val="009B12D4"/>
    <w:rsid w:val="009B14D2"/>
    <w:rsid w:val="009B15A3"/>
    <w:rsid w:val="009B1612"/>
    <w:rsid w:val="009B1AC0"/>
    <w:rsid w:val="009B1B79"/>
    <w:rsid w:val="009B1B8E"/>
    <w:rsid w:val="009B1C4C"/>
    <w:rsid w:val="009B2407"/>
    <w:rsid w:val="009B330C"/>
    <w:rsid w:val="009B4151"/>
    <w:rsid w:val="009B471A"/>
    <w:rsid w:val="009B5697"/>
    <w:rsid w:val="009B58B2"/>
    <w:rsid w:val="009C0010"/>
    <w:rsid w:val="009C012C"/>
    <w:rsid w:val="009C168D"/>
    <w:rsid w:val="009C17B1"/>
    <w:rsid w:val="009C26E4"/>
    <w:rsid w:val="009C32B7"/>
    <w:rsid w:val="009C440B"/>
    <w:rsid w:val="009C5372"/>
    <w:rsid w:val="009C5E56"/>
    <w:rsid w:val="009C60DF"/>
    <w:rsid w:val="009C6F18"/>
    <w:rsid w:val="009D080A"/>
    <w:rsid w:val="009D179C"/>
    <w:rsid w:val="009D20DD"/>
    <w:rsid w:val="009D2CAE"/>
    <w:rsid w:val="009D3670"/>
    <w:rsid w:val="009D521C"/>
    <w:rsid w:val="009D5A92"/>
    <w:rsid w:val="009D61E4"/>
    <w:rsid w:val="009D6537"/>
    <w:rsid w:val="009D67CA"/>
    <w:rsid w:val="009D6EF7"/>
    <w:rsid w:val="009D7A4A"/>
    <w:rsid w:val="009D7E37"/>
    <w:rsid w:val="009D7F14"/>
    <w:rsid w:val="009E0040"/>
    <w:rsid w:val="009E0F72"/>
    <w:rsid w:val="009E10A9"/>
    <w:rsid w:val="009E15B6"/>
    <w:rsid w:val="009E234C"/>
    <w:rsid w:val="009E2AF4"/>
    <w:rsid w:val="009E2DEC"/>
    <w:rsid w:val="009E3031"/>
    <w:rsid w:val="009E479B"/>
    <w:rsid w:val="009E4EE5"/>
    <w:rsid w:val="009E5A66"/>
    <w:rsid w:val="009E65D7"/>
    <w:rsid w:val="009E6945"/>
    <w:rsid w:val="009E6B3D"/>
    <w:rsid w:val="009E6DC2"/>
    <w:rsid w:val="009E6F56"/>
    <w:rsid w:val="009E73FE"/>
    <w:rsid w:val="009E74BD"/>
    <w:rsid w:val="009E7FB8"/>
    <w:rsid w:val="009F03EA"/>
    <w:rsid w:val="009F0D1B"/>
    <w:rsid w:val="009F116C"/>
    <w:rsid w:val="009F125C"/>
    <w:rsid w:val="009F1B27"/>
    <w:rsid w:val="009F2725"/>
    <w:rsid w:val="009F4144"/>
    <w:rsid w:val="009F4A65"/>
    <w:rsid w:val="009F4C1B"/>
    <w:rsid w:val="009F5F26"/>
    <w:rsid w:val="009F60A8"/>
    <w:rsid w:val="009F6E9C"/>
    <w:rsid w:val="009F713F"/>
    <w:rsid w:val="009F72BD"/>
    <w:rsid w:val="00A00C39"/>
    <w:rsid w:val="00A01F08"/>
    <w:rsid w:val="00A0206C"/>
    <w:rsid w:val="00A026A3"/>
    <w:rsid w:val="00A0366A"/>
    <w:rsid w:val="00A03B15"/>
    <w:rsid w:val="00A03C5F"/>
    <w:rsid w:val="00A04DD5"/>
    <w:rsid w:val="00A054B5"/>
    <w:rsid w:val="00A06788"/>
    <w:rsid w:val="00A1054F"/>
    <w:rsid w:val="00A106AF"/>
    <w:rsid w:val="00A10745"/>
    <w:rsid w:val="00A10FB6"/>
    <w:rsid w:val="00A12D15"/>
    <w:rsid w:val="00A1328A"/>
    <w:rsid w:val="00A136CB"/>
    <w:rsid w:val="00A13FDA"/>
    <w:rsid w:val="00A143F7"/>
    <w:rsid w:val="00A14C32"/>
    <w:rsid w:val="00A14D81"/>
    <w:rsid w:val="00A15031"/>
    <w:rsid w:val="00A150B2"/>
    <w:rsid w:val="00A15646"/>
    <w:rsid w:val="00A2079F"/>
    <w:rsid w:val="00A21183"/>
    <w:rsid w:val="00A211C3"/>
    <w:rsid w:val="00A22CA2"/>
    <w:rsid w:val="00A22E4F"/>
    <w:rsid w:val="00A235C7"/>
    <w:rsid w:val="00A2414F"/>
    <w:rsid w:val="00A24268"/>
    <w:rsid w:val="00A2440F"/>
    <w:rsid w:val="00A24777"/>
    <w:rsid w:val="00A247DF"/>
    <w:rsid w:val="00A247E1"/>
    <w:rsid w:val="00A26C19"/>
    <w:rsid w:val="00A26F49"/>
    <w:rsid w:val="00A270A8"/>
    <w:rsid w:val="00A30A6F"/>
    <w:rsid w:val="00A30A74"/>
    <w:rsid w:val="00A32C56"/>
    <w:rsid w:val="00A32F6D"/>
    <w:rsid w:val="00A34B0B"/>
    <w:rsid w:val="00A35817"/>
    <w:rsid w:val="00A36810"/>
    <w:rsid w:val="00A369AC"/>
    <w:rsid w:val="00A36FD5"/>
    <w:rsid w:val="00A370E4"/>
    <w:rsid w:val="00A37653"/>
    <w:rsid w:val="00A40247"/>
    <w:rsid w:val="00A4150D"/>
    <w:rsid w:val="00A4160E"/>
    <w:rsid w:val="00A4230C"/>
    <w:rsid w:val="00A43575"/>
    <w:rsid w:val="00A43F74"/>
    <w:rsid w:val="00A4451C"/>
    <w:rsid w:val="00A45AC6"/>
    <w:rsid w:val="00A45DEB"/>
    <w:rsid w:val="00A46164"/>
    <w:rsid w:val="00A46787"/>
    <w:rsid w:val="00A467B3"/>
    <w:rsid w:val="00A469F6"/>
    <w:rsid w:val="00A476D2"/>
    <w:rsid w:val="00A47B61"/>
    <w:rsid w:val="00A506A4"/>
    <w:rsid w:val="00A50D3C"/>
    <w:rsid w:val="00A52A66"/>
    <w:rsid w:val="00A53056"/>
    <w:rsid w:val="00A53259"/>
    <w:rsid w:val="00A53952"/>
    <w:rsid w:val="00A542AC"/>
    <w:rsid w:val="00A55019"/>
    <w:rsid w:val="00A555B5"/>
    <w:rsid w:val="00A55A99"/>
    <w:rsid w:val="00A561E1"/>
    <w:rsid w:val="00A60745"/>
    <w:rsid w:val="00A60D06"/>
    <w:rsid w:val="00A62BE2"/>
    <w:rsid w:val="00A62CEC"/>
    <w:rsid w:val="00A62FE3"/>
    <w:rsid w:val="00A63949"/>
    <w:rsid w:val="00A64B99"/>
    <w:rsid w:val="00A64CF5"/>
    <w:rsid w:val="00A65602"/>
    <w:rsid w:val="00A6562C"/>
    <w:rsid w:val="00A66084"/>
    <w:rsid w:val="00A66821"/>
    <w:rsid w:val="00A6792D"/>
    <w:rsid w:val="00A679C1"/>
    <w:rsid w:val="00A7041C"/>
    <w:rsid w:val="00A70BE2"/>
    <w:rsid w:val="00A70C68"/>
    <w:rsid w:val="00A713FB"/>
    <w:rsid w:val="00A72B8C"/>
    <w:rsid w:val="00A72DD4"/>
    <w:rsid w:val="00A72E1E"/>
    <w:rsid w:val="00A72E46"/>
    <w:rsid w:val="00A73211"/>
    <w:rsid w:val="00A75482"/>
    <w:rsid w:val="00A75DA0"/>
    <w:rsid w:val="00A77649"/>
    <w:rsid w:val="00A77D7B"/>
    <w:rsid w:val="00A80C1B"/>
    <w:rsid w:val="00A80E59"/>
    <w:rsid w:val="00A82341"/>
    <w:rsid w:val="00A8288C"/>
    <w:rsid w:val="00A83506"/>
    <w:rsid w:val="00A83670"/>
    <w:rsid w:val="00A83A08"/>
    <w:rsid w:val="00A840BD"/>
    <w:rsid w:val="00A84CDA"/>
    <w:rsid w:val="00A859EE"/>
    <w:rsid w:val="00A85B34"/>
    <w:rsid w:val="00A85DF6"/>
    <w:rsid w:val="00A86601"/>
    <w:rsid w:val="00A910E8"/>
    <w:rsid w:val="00A9150A"/>
    <w:rsid w:val="00A92888"/>
    <w:rsid w:val="00A9331A"/>
    <w:rsid w:val="00A936C9"/>
    <w:rsid w:val="00A93931"/>
    <w:rsid w:val="00A942A7"/>
    <w:rsid w:val="00A94E54"/>
    <w:rsid w:val="00A94E8A"/>
    <w:rsid w:val="00A9525C"/>
    <w:rsid w:val="00A96031"/>
    <w:rsid w:val="00A965CB"/>
    <w:rsid w:val="00A97274"/>
    <w:rsid w:val="00A9771C"/>
    <w:rsid w:val="00AA0EDE"/>
    <w:rsid w:val="00AA2E3C"/>
    <w:rsid w:val="00AA3A1B"/>
    <w:rsid w:val="00AA3DF2"/>
    <w:rsid w:val="00AA4098"/>
    <w:rsid w:val="00AA4213"/>
    <w:rsid w:val="00AA4ACB"/>
    <w:rsid w:val="00AA4CBA"/>
    <w:rsid w:val="00AA5066"/>
    <w:rsid w:val="00AA5F3D"/>
    <w:rsid w:val="00AA6824"/>
    <w:rsid w:val="00AA6A7E"/>
    <w:rsid w:val="00AA6AFC"/>
    <w:rsid w:val="00AA6B42"/>
    <w:rsid w:val="00AA6C02"/>
    <w:rsid w:val="00AA6EC2"/>
    <w:rsid w:val="00AA7126"/>
    <w:rsid w:val="00AA71D7"/>
    <w:rsid w:val="00AA7366"/>
    <w:rsid w:val="00AB18FE"/>
    <w:rsid w:val="00AB1CAF"/>
    <w:rsid w:val="00AB1EB7"/>
    <w:rsid w:val="00AB1F53"/>
    <w:rsid w:val="00AB2351"/>
    <w:rsid w:val="00AB2740"/>
    <w:rsid w:val="00AB28DE"/>
    <w:rsid w:val="00AB6298"/>
    <w:rsid w:val="00AB6643"/>
    <w:rsid w:val="00AB68A5"/>
    <w:rsid w:val="00AB6F5B"/>
    <w:rsid w:val="00AB7446"/>
    <w:rsid w:val="00AC0C99"/>
    <w:rsid w:val="00AC0CD6"/>
    <w:rsid w:val="00AC141E"/>
    <w:rsid w:val="00AC1A95"/>
    <w:rsid w:val="00AC3266"/>
    <w:rsid w:val="00AC3E47"/>
    <w:rsid w:val="00AC3E50"/>
    <w:rsid w:val="00AC56D0"/>
    <w:rsid w:val="00AC576E"/>
    <w:rsid w:val="00AC618F"/>
    <w:rsid w:val="00AC68E5"/>
    <w:rsid w:val="00AD1F1A"/>
    <w:rsid w:val="00AD2026"/>
    <w:rsid w:val="00AD2A5A"/>
    <w:rsid w:val="00AD3183"/>
    <w:rsid w:val="00AD55E5"/>
    <w:rsid w:val="00AD7D45"/>
    <w:rsid w:val="00AE0511"/>
    <w:rsid w:val="00AE0768"/>
    <w:rsid w:val="00AE14AF"/>
    <w:rsid w:val="00AE18A6"/>
    <w:rsid w:val="00AE266E"/>
    <w:rsid w:val="00AE336E"/>
    <w:rsid w:val="00AE3E9F"/>
    <w:rsid w:val="00AE40DA"/>
    <w:rsid w:val="00AE4EDE"/>
    <w:rsid w:val="00AE5002"/>
    <w:rsid w:val="00AE51EC"/>
    <w:rsid w:val="00AE5344"/>
    <w:rsid w:val="00AE6317"/>
    <w:rsid w:val="00AE6B22"/>
    <w:rsid w:val="00AE7860"/>
    <w:rsid w:val="00AF0818"/>
    <w:rsid w:val="00AF0A9E"/>
    <w:rsid w:val="00AF12CA"/>
    <w:rsid w:val="00AF1A62"/>
    <w:rsid w:val="00AF4161"/>
    <w:rsid w:val="00AF4F6C"/>
    <w:rsid w:val="00AF5018"/>
    <w:rsid w:val="00AF562E"/>
    <w:rsid w:val="00AF62CC"/>
    <w:rsid w:val="00AF7380"/>
    <w:rsid w:val="00AF788B"/>
    <w:rsid w:val="00AF7AC3"/>
    <w:rsid w:val="00B0011E"/>
    <w:rsid w:val="00B003E1"/>
    <w:rsid w:val="00B00831"/>
    <w:rsid w:val="00B00BC4"/>
    <w:rsid w:val="00B00E4D"/>
    <w:rsid w:val="00B02580"/>
    <w:rsid w:val="00B02E0A"/>
    <w:rsid w:val="00B0344A"/>
    <w:rsid w:val="00B03E29"/>
    <w:rsid w:val="00B040BE"/>
    <w:rsid w:val="00B06181"/>
    <w:rsid w:val="00B0677F"/>
    <w:rsid w:val="00B0724F"/>
    <w:rsid w:val="00B07276"/>
    <w:rsid w:val="00B0786F"/>
    <w:rsid w:val="00B07FD4"/>
    <w:rsid w:val="00B10B7C"/>
    <w:rsid w:val="00B11410"/>
    <w:rsid w:val="00B1394E"/>
    <w:rsid w:val="00B13C3D"/>
    <w:rsid w:val="00B1484E"/>
    <w:rsid w:val="00B15488"/>
    <w:rsid w:val="00B15D94"/>
    <w:rsid w:val="00B15E1F"/>
    <w:rsid w:val="00B16898"/>
    <w:rsid w:val="00B16B4E"/>
    <w:rsid w:val="00B16BE7"/>
    <w:rsid w:val="00B176D5"/>
    <w:rsid w:val="00B20FCE"/>
    <w:rsid w:val="00B21AD5"/>
    <w:rsid w:val="00B21F91"/>
    <w:rsid w:val="00B2292D"/>
    <w:rsid w:val="00B23261"/>
    <w:rsid w:val="00B25318"/>
    <w:rsid w:val="00B2559C"/>
    <w:rsid w:val="00B25AB9"/>
    <w:rsid w:val="00B268FE"/>
    <w:rsid w:val="00B27253"/>
    <w:rsid w:val="00B27CA5"/>
    <w:rsid w:val="00B30891"/>
    <w:rsid w:val="00B30947"/>
    <w:rsid w:val="00B30962"/>
    <w:rsid w:val="00B30C44"/>
    <w:rsid w:val="00B31BAB"/>
    <w:rsid w:val="00B323E4"/>
    <w:rsid w:val="00B3292C"/>
    <w:rsid w:val="00B32F6E"/>
    <w:rsid w:val="00B33430"/>
    <w:rsid w:val="00B34CCC"/>
    <w:rsid w:val="00B34DA9"/>
    <w:rsid w:val="00B362B3"/>
    <w:rsid w:val="00B37443"/>
    <w:rsid w:val="00B379CF"/>
    <w:rsid w:val="00B400FD"/>
    <w:rsid w:val="00B40102"/>
    <w:rsid w:val="00B41C7D"/>
    <w:rsid w:val="00B41D98"/>
    <w:rsid w:val="00B4295E"/>
    <w:rsid w:val="00B4455B"/>
    <w:rsid w:val="00B44753"/>
    <w:rsid w:val="00B46240"/>
    <w:rsid w:val="00B4734F"/>
    <w:rsid w:val="00B477DD"/>
    <w:rsid w:val="00B503BE"/>
    <w:rsid w:val="00B507E0"/>
    <w:rsid w:val="00B50C49"/>
    <w:rsid w:val="00B512DB"/>
    <w:rsid w:val="00B5145C"/>
    <w:rsid w:val="00B51502"/>
    <w:rsid w:val="00B5171A"/>
    <w:rsid w:val="00B526A5"/>
    <w:rsid w:val="00B52793"/>
    <w:rsid w:val="00B53159"/>
    <w:rsid w:val="00B5378C"/>
    <w:rsid w:val="00B53D51"/>
    <w:rsid w:val="00B55142"/>
    <w:rsid w:val="00B555B2"/>
    <w:rsid w:val="00B56D92"/>
    <w:rsid w:val="00B574F0"/>
    <w:rsid w:val="00B57CCE"/>
    <w:rsid w:val="00B606EF"/>
    <w:rsid w:val="00B609BA"/>
    <w:rsid w:val="00B60AAB"/>
    <w:rsid w:val="00B617E1"/>
    <w:rsid w:val="00B619E3"/>
    <w:rsid w:val="00B625C5"/>
    <w:rsid w:val="00B625DC"/>
    <w:rsid w:val="00B628C4"/>
    <w:rsid w:val="00B62905"/>
    <w:rsid w:val="00B62944"/>
    <w:rsid w:val="00B62BEF"/>
    <w:rsid w:val="00B63B1B"/>
    <w:rsid w:val="00B64FEA"/>
    <w:rsid w:val="00B65B6F"/>
    <w:rsid w:val="00B66245"/>
    <w:rsid w:val="00B66830"/>
    <w:rsid w:val="00B66EE7"/>
    <w:rsid w:val="00B66FFE"/>
    <w:rsid w:val="00B67732"/>
    <w:rsid w:val="00B678A6"/>
    <w:rsid w:val="00B67F48"/>
    <w:rsid w:val="00B67FA3"/>
    <w:rsid w:val="00B70A0F"/>
    <w:rsid w:val="00B70C9F"/>
    <w:rsid w:val="00B7303F"/>
    <w:rsid w:val="00B7308F"/>
    <w:rsid w:val="00B730D5"/>
    <w:rsid w:val="00B73215"/>
    <w:rsid w:val="00B73325"/>
    <w:rsid w:val="00B7335A"/>
    <w:rsid w:val="00B735DA"/>
    <w:rsid w:val="00B73F82"/>
    <w:rsid w:val="00B74029"/>
    <w:rsid w:val="00B74B6C"/>
    <w:rsid w:val="00B7529C"/>
    <w:rsid w:val="00B76B0F"/>
    <w:rsid w:val="00B77A76"/>
    <w:rsid w:val="00B77DE6"/>
    <w:rsid w:val="00B8014F"/>
    <w:rsid w:val="00B805D9"/>
    <w:rsid w:val="00B81B01"/>
    <w:rsid w:val="00B825B1"/>
    <w:rsid w:val="00B82FA1"/>
    <w:rsid w:val="00B849C1"/>
    <w:rsid w:val="00B85080"/>
    <w:rsid w:val="00B852A0"/>
    <w:rsid w:val="00B8548A"/>
    <w:rsid w:val="00B856A9"/>
    <w:rsid w:val="00B86179"/>
    <w:rsid w:val="00B86955"/>
    <w:rsid w:val="00B873F9"/>
    <w:rsid w:val="00B87BAA"/>
    <w:rsid w:val="00B87E09"/>
    <w:rsid w:val="00B9176A"/>
    <w:rsid w:val="00B933CD"/>
    <w:rsid w:val="00B947B6"/>
    <w:rsid w:val="00B94FC1"/>
    <w:rsid w:val="00B94FF4"/>
    <w:rsid w:val="00B9573D"/>
    <w:rsid w:val="00B95FE0"/>
    <w:rsid w:val="00B971AB"/>
    <w:rsid w:val="00BA0637"/>
    <w:rsid w:val="00BA0C29"/>
    <w:rsid w:val="00BA1705"/>
    <w:rsid w:val="00BA1B64"/>
    <w:rsid w:val="00BA3B3E"/>
    <w:rsid w:val="00BA4D7A"/>
    <w:rsid w:val="00BA772D"/>
    <w:rsid w:val="00BA7B98"/>
    <w:rsid w:val="00BB013E"/>
    <w:rsid w:val="00BB10BB"/>
    <w:rsid w:val="00BB1346"/>
    <w:rsid w:val="00BB2145"/>
    <w:rsid w:val="00BB3DD3"/>
    <w:rsid w:val="00BB436A"/>
    <w:rsid w:val="00BB4AB0"/>
    <w:rsid w:val="00BB4B32"/>
    <w:rsid w:val="00BB4CA7"/>
    <w:rsid w:val="00BB5031"/>
    <w:rsid w:val="00BB5CA9"/>
    <w:rsid w:val="00BB6787"/>
    <w:rsid w:val="00BC00D2"/>
    <w:rsid w:val="00BC0A90"/>
    <w:rsid w:val="00BC12A6"/>
    <w:rsid w:val="00BC1896"/>
    <w:rsid w:val="00BC1A52"/>
    <w:rsid w:val="00BC2D33"/>
    <w:rsid w:val="00BC2DEC"/>
    <w:rsid w:val="00BC2F15"/>
    <w:rsid w:val="00BC4071"/>
    <w:rsid w:val="00BC41BD"/>
    <w:rsid w:val="00BC433F"/>
    <w:rsid w:val="00BC4B86"/>
    <w:rsid w:val="00BC5304"/>
    <w:rsid w:val="00BC5795"/>
    <w:rsid w:val="00BC5FDE"/>
    <w:rsid w:val="00BC632D"/>
    <w:rsid w:val="00BC6D4A"/>
    <w:rsid w:val="00BC7751"/>
    <w:rsid w:val="00BC77E6"/>
    <w:rsid w:val="00BD0799"/>
    <w:rsid w:val="00BD08F2"/>
    <w:rsid w:val="00BD0FFF"/>
    <w:rsid w:val="00BD1259"/>
    <w:rsid w:val="00BD2923"/>
    <w:rsid w:val="00BD2E03"/>
    <w:rsid w:val="00BD37A5"/>
    <w:rsid w:val="00BD39E8"/>
    <w:rsid w:val="00BD3B6A"/>
    <w:rsid w:val="00BD3EFC"/>
    <w:rsid w:val="00BD4722"/>
    <w:rsid w:val="00BD4A79"/>
    <w:rsid w:val="00BD5B6F"/>
    <w:rsid w:val="00BD5D25"/>
    <w:rsid w:val="00BD60AC"/>
    <w:rsid w:val="00BD6326"/>
    <w:rsid w:val="00BD6358"/>
    <w:rsid w:val="00BD6655"/>
    <w:rsid w:val="00BE0564"/>
    <w:rsid w:val="00BE0A2F"/>
    <w:rsid w:val="00BE2CC0"/>
    <w:rsid w:val="00BE31B3"/>
    <w:rsid w:val="00BE4B16"/>
    <w:rsid w:val="00BE4C61"/>
    <w:rsid w:val="00BE4F69"/>
    <w:rsid w:val="00BE5849"/>
    <w:rsid w:val="00BF0F64"/>
    <w:rsid w:val="00BF1790"/>
    <w:rsid w:val="00BF1892"/>
    <w:rsid w:val="00BF2428"/>
    <w:rsid w:val="00BF24EB"/>
    <w:rsid w:val="00BF27DC"/>
    <w:rsid w:val="00BF2A9C"/>
    <w:rsid w:val="00BF2B47"/>
    <w:rsid w:val="00BF2E4F"/>
    <w:rsid w:val="00BF2E5D"/>
    <w:rsid w:val="00BF327F"/>
    <w:rsid w:val="00BF3AEA"/>
    <w:rsid w:val="00BF4410"/>
    <w:rsid w:val="00BF5804"/>
    <w:rsid w:val="00BF5A7F"/>
    <w:rsid w:val="00BF6926"/>
    <w:rsid w:val="00BF6BBD"/>
    <w:rsid w:val="00BF7064"/>
    <w:rsid w:val="00BF7733"/>
    <w:rsid w:val="00C0011E"/>
    <w:rsid w:val="00C01356"/>
    <w:rsid w:val="00C01527"/>
    <w:rsid w:val="00C01B85"/>
    <w:rsid w:val="00C020D4"/>
    <w:rsid w:val="00C02708"/>
    <w:rsid w:val="00C02BD3"/>
    <w:rsid w:val="00C035DF"/>
    <w:rsid w:val="00C03CCE"/>
    <w:rsid w:val="00C040EB"/>
    <w:rsid w:val="00C05906"/>
    <w:rsid w:val="00C05D2F"/>
    <w:rsid w:val="00C05FF4"/>
    <w:rsid w:val="00C0680D"/>
    <w:rsid w:val="00C10334"/>
    <w:rsid w:val="00C10C2B"/>
    <w:rsid w:val="00C110F2"/>
    <w:rsid w:val="00C115AA"/>
    <w:rsid w:val="00C11708"/>
    <w:rsid w:val="00C117F0"/>
    <w:rsid w:val="00C12A15"/>
    <w:rsid w:val="00C12C69"/>
    <w:rsid w:val="00C137B4"/>
    <w:rsid w:val="00C15646"/>
    <w:rsid w:val="00C15F0B"/>
    <w:rsid w:val="00C16449"/>
    <w:rsid w:val="00C16757"/>
    <w:rsid w:val="00C16AA5"/>
    <w:rsid w:val="00C16E57"/>
    <w:rsid w:val="00C170E1"/>
    <w:rsid w:val="00C17BE8"/>
    <w:rsid w:val="00C211A4"/>
    <w:rsid w:val="00C21224"/>
    <w:rsid w:val="00C21A80"/>
    <w:rsid w:val="00C21C19"/>
    <w:rsid w:val="00C21FFF"/>
    <w:rsid w:val="00C22BD7"/>
    <w:rsid w:val="00C233E8"/>
    <w:rsid w:val="00C241D4"/>
    <w:rsid w:val="00C242AB"/>
    <w:rsid w:val="00C259FD"/>
    <w:rsid w:val="00C25C19"/>
    <w:rsid w:val="00C26FA4"/>
    <w:rsid w:val="00C2759E"/>
    <w:rsid w:val="00C27E75"/>
    <w:rsid w:val="00C30141"/>
    <w:rsid w:val="00C3115A"/>
    <w:rsid w:val="00C3132B"/>
    <w:rsid w:val="00C31AEB"/>
    <w:rsid w:val="00C31B74"/>
    <w:rsid w:val="00C32025"/>
    <w:rsid w:val="00C32038"/>
    <w:rsid w:val="00C3210A"/>
    <w:rsid w:val="00C32A75"/>
    <w:rsid w:val="00C32B98"/>
    <w:rsid w:val="00C32E88"/>
    <w:rsid w:val="00C33251"/>
    <w:rsid w:val="00C333AB"/>
    <w:rsid w:val="00C35228"/>
    <w:rsid w:val="00C36144"/>
    <w:rsid w:val="00C36885"/>
    <w:rsid w:val="00C36BC4"/>
    <w:rsid w:val="00C36C80"/>
    <w:rsid w:val="00C36DB9"/>
    <w:rsid w:val="00C37289"/>
    <w:rsid w:val="00C37531"/>
    <w:rsid w:val="00C37CBD"/>
    <w:rsid w:val="00C37CBE"/>
    <w:rsid w:val="00C40031"/>
    <w:rsid w:val="00C40589"/>
    <w:rsid w:val="00C40D6B"/>
    <w:rsid w:val="00C41141"/>
    <w:rsid w:val="00C41192"/>
    <w:rsid w:val="00C4184F"/>
    <w:rsid w:val="00C41C6D"/>
    <w:rsid w:val="00C42835"/>
    <w:rsid w:val="00C43161"/>
    <w:rsid w:val="00C435F9"/>
    <w:rsid w:val="00C43EB7"/>
    <w:rsid w:val="00C445C7"/>
    <w:rsid w:val="00C45568"/>
    <w:rsid w:val="00C45A28"/>
    <w:rsid w:val="00C467DD"/>
    <w:rsid w:val="00C47E38"/>
    <w:rsid w:val="00C47FEA"/>
    <w:rsid w:val="00C50948"/>
    <w:rsid w:val="00C50E9E"/>
    <w:rsid w:val="00C51B9B"/>
    <w:rsid w:val="00C51D1B"/>
    <w:rsid w:val="00C52785"/>
    <w:rsid w:val="00C529DB"/>
    <w:rsid w:val="00C52D78"/>
    <w:rsid w:val="00C539DB"/>
    <w:rsid w:val="00C548F2"/>
    <w:rsid w:val="00C54960"/>
    <w:rsid w:val="00C55A55"/>
    <w:rsid w:val="00C55D7F"/>
    <w:rsid w:val="00C55E65"/>
    <w:rsid w:val="00C56A69"/>
    <w:rsid w:val="00C56CDF"/>
    <w:rsid w:val="00C56D18"/>
    <w:rsid w:val="00C56F35"/>
    <w:rsid w:val="00C5712F"/>
    <w:rsid w:val="00C57340"/>
    <w:rsid w:val="00C57BD2"/>
    <w:rsid w:val="00C57ECE"/>
    <w:rsid w:val="00C60786"/>
    <w:rsid w:val="00C6143D"/>
    <w:rsid w:val="00C61838"/>
    <w:rsid w:val="00C61A39"/>
    <w:rsid w:val="00C62568"/>
    <w:rsid w:val="00C62877"/>
    <w:rsid w:val="00C63092"/>
    <w:rsid w:val="00C63844"/>
    <w:rsid w:val="00C64076"/>
    <w:rsid w:val="00C64D0A"/>
    <w:rsid w:val="00C64D47"/>
    <w:rsid w:val="00C67016"/>
    <w:rsid w:val="00C671A2"/>
    <w:rsid w:val="00C678D3"/>
    <w:rsid w:val="00C67E6B"/>
    <w:rsid w:val="00C7013D"/>
    <w:rsid w:val="00C70DF7"/>
    <w:rsid w:val="00C71698"/>
    <w:rsid w:val="00C723DF"/>
    <w:rsid w:val="00C72452"/>
    <w:rsid w:val="00C7265E"/>
    <w:rsid w:val="00C7299B"/>
    <w:rsid w:val="00C7427D"/>
    <w:rsid w:val="00C74923"/>
    <w:rsid w:val="00C74932"/>
    <w:rsid w:val="00C755E3"/>
    <w:rsid w:val="00C765C3"/>
    <w:rsid w:val="00C76C17"/>
    <w:rsid w:val="00C7736F"/>
    <w:rsid w:val="00C809C2"/>
    <w:rsid w:val="00C80F07"/>
    <w:rsid w:val="00C8101D"/>
    <w:rsid w:val="00C81984"/>
    <w:rsid w:val="00C81DFC"/>
    <w:rsid w:val="00C82435"/>
    <w:rsid w:val="00C82941"/>
    <w:rsid w:val="00C82CD0"/>
    <w:rsid w:val="00C82F19"/>
    <w:rsid w:val="00C833A0"/>
    <w:rsid w:val="00C833D5"/>
    <w:rsid w:val="00C840DC"/>
    <w:rsid w:val="00C869AB"/>
    <w:rsid w:val="00C86C2F"/>
    <w:rsid w:val="00C86DCC"/>
    <w:rsid w:val="00C87BBF"/>
    <w:rsid w:val="00C902FB"/>
    <w:rsid w:val="00C905BF"/>
    <w:rsid w:val="00C91092"/>
    <w:rsid w:val="00C9125E"/>
    <w:rsid w:val="00C9135F"/>
    <w:rsid w:val="00C94101"/>
    <w:rsid w:val="00C946F0"/>
    <w:rsid w:val="00C9547C"/>
    <w:rsid w:val="00C957EC"/>
    <w:rsid w:val="00C95CFB"/>
    <w:rsid w:val="00C97570"/>
    <w:rsid w:val="00CA0392"/>
    <w:rsid w:val="00CA0465"/>
    <w:rsid w:val="00CA0520"/>
    <w:rsid w:val="00CA09FF"/>
    <w:rsid w:val="00CA0F56"/>
    <w:rsid w:val="00CA0F67"/>
    <w:rsid w:val="00CA12F9"/>
    <w:rsid w:val="00CA2190"/>
    <w:rsid w:val="00CA2717"/>
    <w:rsid w:val="00CA30FD"/>
    <w:rsid w:val="00CA343E"/>
    <w:rsid w:val="00CA4EF6"/>
    <w:rsid w:val="00CA531E"/>
    <w:rsid w:val="00CA5F8B"/>
    <w:rsid w:val="00CA6F11"/>
    <w:rsid w:val="00CA7753"/>
    <w:rsid w:val="00CA7A42"/>
    <w:rsid w:val="00CB0501"/>
    <w:rsid w:val="00CB0F3E"/>
    <w:rsid w:val="00CB1D42"/>
    <w:rsid w:val="00CB1F33"/>
    <w:rsid w:val="00CB2936"/>
    <w:rsid w:val="00CB2C41"/>
    <w:rsid w:val="00CB2D6C"/>
    <w:rsid w:val="00CB3F1F"/>
    <w:rsid w:val="00CB4EB9"/>
    <w:rsid w:val="00CB5056"/>
    <w:rsid w:val="00CB5CDD"/>
    <w:rsid w:val="00CB614D"/>
    <w:rsid w:val="00CB6253"/>
    <w:rsid w:val="00CB64EE"/>
    <w:rsid w:val="00CB66E9"/>
    <w:rsid w:val="00CB67D1"/>
    <w:rsid w:val="00CC0525"/>
    <w:rsid w:val="00CC0A38"/>
    <w:rsid w:val="00CC143D"/>
    <w:rsid w:val="00CC16FA"/>
    <w:rsid w:val="00CC1EE2"/>
    <w:rsid w:val="00CC1F4C"/>
    <w:rsid w:val="00CC26D2"/>
    <w:rsid w:val="00CC2D22"/>
    <w:rsid w:val="00CC2D4A"/>
    <w:rsid w:val="00CC33F7"/>
    <w:rsid w:val="00CC3926"/>
    <w:rsid w:val="00CC5307"/>
    <w:rsid w:val="00CC5744"/>
    <w:rsid w:val="00CC6ED3"/>
    <w:rsid w:val="00CC7EF5"/>
    <w:rsid w:val="00CD0029"/>
    <w:rsid w:val="00CD02CB"/>
    <w:rsid w:val="00CD16E0"/>
    <w:rsid w:val="00CD1D8D"/>
    <w:rsid w:val="00CD265D"/>
    <w:rsid w:val="00CD26EA"/>
    <w:rsid w:val="00CD3A67"/>
    <w:rsid w:val="00CD5653"/>
    <w:rsid w:val="00CD56E9"/>
    <w:rsid w:val="00CD65F7"/>
    <w:rsid w:val="00CD6918"/>
    <w:rsid w:val="00CD75F3"/>
    <w:rsid w:val="00CD7D76"/>
    <w:rsid w:val="00CE034C"/>
    <w:rsid w:val="00CE06D5"/>
    <w:rsid w:val="00CE294D"/>
    <w:rsid w:val="00CE306F"/>
    <w:rsid w:val="00CE3B12"/>
    <w:rsid w:val="00CE41D7"/>
    <w:rsid w:val="00CE502F"/>
    <w:rsid w:val="00CE5296"/>
    <w:rsid w:val="00CE59FC"/>
    <w:rsid w:val="00CE5B69"/>
    <w:rsid w:val="00CE6849"/>
    <w:rsid w:val="00CF04F7"/>
    <w:rsid w:val="00CF0543"/>
    <w:rsid w:val="00CF099C"/>
    <w:rsid w:val="00CF1113"/>
    <w:rsid w:val="00CF1C84"/>
    <w:rsid w:val="00CF1E2F"/>
    <w:rsid w:val="00CF2057"/>
    <w:rsid w:val="00CF2152"/>
    <w:rsid w:val="00CF21B8"/>
    <w:rsid w:val="00CF2602"/>
    <w:rsid w:val="00CF2A66"/>
    <w:rsid w:val="00CF40E1"/>
    <w:rsid w:val="00CF4BBC"/>
    <w:rsid w:val="00CF518A"/>
    <w:rsid w:val="00CF5F27"/>
    <w:rsid w:val="00CF6149"/>
    <w:rsid w:val="00CF630D"/>
    <w:rsid w:val="00CF6CC3"/>
    <w:rsid w:val="00CF797E"/>
    <w:rsid w:val="00CF7B13"/>
    <w:rsid w:val="00CF7E9E"/>
    <w:rsid w:val="00D0003A"/>
    <w:rsid w:val="00D00A7D"/>
    <w:rsid w:val="00D010D0"/>
    <w:rsid w:val="00D01512"/>
    <w:rsid w:val="00D01607"/>
    <w:rsid w:val="00D01E46"/>
    <w:rsid w:val="00D020B8"/>
    <w:rsid w:val="00D0243E"/>
    <w:rsid w:val="00D02782"/>
    <w:rsid w:val="00D02F6A"/>
    <w:rsid w:val="00D038F5"/>
    <w:rsid w:val="00D03F68"/>
    <w:rsid w:val="00D04EB3"/>
    <w:rsid w:val="00D05129"/>
    <w:rsid w:val="00D0539D"/>
    <w:rsid w:val="00D0576B"/>
    <w:rsid w:val="00D058F9"/>
    <w:rsid w:val="00D05C9F"/>
    <w:rsid w:val="00D05FEE"/>
    <w:rsid w:val="00D10426"/>
    <w:rsid w:val="00D105EA"/>
    <w:rsid w:val="00D11423"/>
    <w:rsid w:val="00D11C37"/>
    <w:rsid w:val="00D11EF3"/>
    <w:rsid w:val="00D122C9"/>
    <w:rsid w:val="00D12CF7"/>
    <w:rsid w:val="00D12FA3"/>
    <w:rsid w:val="00D13F27"/>
    <w:rsid w:val="00D13F7E"/>
    <w:rsid w:val="00D14189"/>
    <w:rsid w:val="00D15108"/>
    <w:rsid w:val="00D156AD"/>
    <w:rsid w:val="00D15B6C"/>
    <w:rsid w:val="00D1620B"/>
    <w:rsid w:val="00D162EC"/>
    <w:rsid w:val="00D164BD"/>
    <w:rsid w:val="00D16739"/>
    <w:rsid w:val="00D16D71"/>
    <w:rsid w:val="00D21637"/>
    <w:rsid w:val="00D21FE2"/>
    <w:rsid w:val="00D22530"/>
    <w:rsid w:val="00D22576"/>
    <w:rsid w:val="00D24840"/>
    <w:rsid w:val="00D2568A"/>
    <w:rsid w:val="00D258BA"/>
    <w:rsid w:val="00D25B6A"/>
    <w:rsid w:val="00D25ED8"/>
    <w:rsid w:val="00D26A36"/>
    <w:rsid w:val="00D27F92"/>
    <w:rsid w:val="00D300CF"/>
    <w:rsid w:val="00D30213"/>
    <w:rsid w:val="00D306F1"/>
    <w:rsid w:val="00D30C10"/>
    <w:rsid w:val="00D30D8E"/>
    <w:rsid w:val="00D30F69"/>
    <w:rsid w:val="00D331C8"/>
    <w:rsid w:val="00D352D4"/>
    <w:rsid w:val="00D35C24"/>
    <w:rsid w:val="00D363D2"/>
    <w:rsid w:val="00D367E1"/>
    <w:rsid w:val="00D36AB2"/>
    <w:rsid w:val="00D370A9"/>
    <w:rsid w:val="00D37BA7"/>
    <w:rsid w:val="00D37F65"/>
    <w:rsid w:val="00D40703"/>
    <w:rsid w:val="00D40C58"/>
    <w:rsid w:val="00D40FD3"/>
    <w:rsid w:val="00D41338"/>
    <w:rsid w:val="00D41BA0"/>
    <w:rsid w:val="00D41D35"/>
    <w:rsid w:val="00D427F0"/>
    <w:rsid w:val="00D43531"/>
    <w:rsid w:val="00D43B83"/>
    <w:rsid w:val="00D447EE"/>
    <w:rsid w:val="00D45BCF"/>
    <w:rsid w:val="00D46712"/>
    <w:rsid w:val="00D467EF"/>
    <w:rsid w:val="00D47754"/>
    <w:rsid w:val="00D47A0D"/>
    <w:rsid w:val="00D47F63"/>
    <w:rsid w:val="00D50960"/>
    <w:rsid w:val="00D50B2C"/>
    <w:rsid w:val="00D51480"/>
    <w:rsid w:val="00D51D6B"/>
    <w:rsid w:val="00D5205E"/>
    <w:rsid w:val="00D52671"/>
    <w:rsid w:val="00D5339B"/>
    <w:rsid w:val="00D54384"/>
    <w:rsid w:val="00D5438C"/>
    <w:rsid w:val="00D546C7"/>
    <w:rsid w:val="00D54DAA"/>
    <w:rsid w:val="00D55153"/>
    <w:rsid w:val="00D568F2"/>
    <w:rsid w:val="00D56F0E"/>
    <w:rsid w:val="00D57357"/>
    <w:rsid w:val="00D57639"/>
    <w:rsid w:val="00D601A9"/>
    <w:rsid w:val="00D60747"/>
    <w:rsid w:val="00D60B26"/>
    <w:rsid w:val="00D60C9E"/>
    <w:rsid w:val="00D61EFA"/>
    <w:rsid w:val="00D62F74"/>
    <w:rsid w:val="00D63ADC"/>
    <w:rsid w:val="00D640EB"/>
    <w:rsid w:val="00D652B6"/>
    <w:rsid w:val="00D66EFC"/>
    <w:rsid w:val="00D70A09"/>
    <w:rsid w:val="00D717F1"/>
    <w:rsid w:val="00D7198E"/>
    <w:rsid w:val="00D72C6F"/>
    <w:rsid w:val="00D72ED8"/>
    <w:rsid w:val="00D733EB"/>
    <w:rsid w:val="00D736D5"/>
    <w:rsid w:val="00D745B6"/>
    <w:rsid w:val="00D74E35"/>
    <w:rsid w:val="00D75229"/>
    <w:rsid w:val="00D752C1"/>
    <w:rsid w:val="00D75767"/>
    <w:rsid w:val="00D75790"/>
    <w:rsid w:val="00D77B56"/>
    <w:rsid w:val="00D77E22"/>
    <w:rsid w:val="00D812B3"/>
    <w:rsid w:val="00D8211E"/>
    <w:rsid w:val="00D822D6"/>
    <w:rsid w:val="00D83609"/>
    <w:rsid w:val="00D84385"/>
    <w:rsid w:val="00D84D8F"/>
    <w:rsid w:val="00D8581F"/>
    <w:rsid w:val="00D86D56"/>
    <w:rsid w:val="00D873EE"/>
    <w:rsid w:val="00D87B37"/>
    <w:rsid w:val="00D87F7D"/>
    <w:rsid w:val="00D9016C"/>
    <w:rsid w:val="00D92B64"/>
    <w:rsid w:val="00D92E84"/>
    <w:rsid w:val="00D93EA6"/>
    <w:rsid w:val="00D941E2"/>
    <w:rsid w:val="00D94720"/>
    <w:rsid w:val="00D948C7"/>
    <w:rsid w:val="00D94DE7"/>
    <w:rsid w:val="00D9501C"/>
    <w:rsid w:val="00D95592"/>
    <w:rsid w:val="00D95647"/>
    <w:rsid w:val="00D96831"/>
    <w:rsid w:val="00D97419"/>
    <w:rsid w:val="00D97AFF"/>
    <w:rsid w:val="00D97D10"/>
    <w:rsid w:val="00DA12A7"/>
    <w:rsid w:val="00DA4302"/>
    <w:rsid w:val="00DA46C3"/>
    <w:rsid w:val="00DA6526"/>
    <w:rsid w:val="00DA6627"/>
    <w:rsid w:val="00DA6A0D"/>
    <w:rsid w:val="00DA6B77"/>
    <w:rsid w:val="00DA74D1"/>
    <w:rsid w:val="00DB0746"/>
    <w:rsid w:val="00DB10D9"/>
    <w:rsid w:val="00DB18D5"/>
    <w:rsid w:val="00DB238B"/>
    <w:rsid w:val="00DB32D6"/>
    <w:rsid w:val="00DB3601"/>
    <w:rsid w:val="00DB36AA"/>
    <w:rsid w:val="00DB3F72"/>
    <w:rsid w:val="00DB478B"/>
    <w:rsid w:val="00DB4DAB"/>
    <w:rsid w:val="00DB58BD"/>
    <w:rsid w:val="00DB628C"/>
    <w:rsid w:val="00DB7651"/>
    <w:rsid w:val="00DC001D"/>
    <w:rsid w:val="00DC031E"/>
    <w:rsid w:val="00DC0B9B"/>
    <w:rsid w:val="00DC1623"/>
    <w:rsid w:val="00DC167C"/>
    <w:rsid w:val="00DC27BC"/>
    <w:rsid w:val="00DC2A17"/>
    <w:rsid w:val="00DC33C4"/>
    <w:rsid w:val="00DC3490"/>
    <w:rsid w:val="00DC42DF"/>
    <w:rsid w:val="00DC579B"/>
    <w:rsid w:val="00DC59F6"/>
    <w:rsid w:val="00DC5F93"/>
    <w:rsid w:val="00DC6709"/>
    <w:rsid w:val="00DC67C8"/>
    <w:rsid w:val="00DC6E09"/>
    <w:rsid w:val="00DC78C2"/>
    <w:rsid w:val="00DC7D22"/>
    <w:rsid w:val="00DD1169"/>
    <w:rsid w:val="00DD24C6"/>
    <w:rsid w:val="00DD3153"/>
    <w:rsid w:val="00DD343E"/>
    <w:rsid w:val="00DD3CF1"/>
    <w:rsid w:val="00DD45EB"/>
    <w:rsid w:val="00DD5CC1"/>
    <w:rsid w:val="00DD6212"/>
    <w:rsid w:val="00DD7037"/>
    <w:rsid w:val="00DD79C1"/>
    <w:rsid w:val="00DD7B66"/>
    <w:rsid w:val="00DE0D01"/>
    <w:rsid w:val="00DE11A2"/>
    <w:rsid w:val="00DE152D"/>
    <w:rsid w:val="00DE2E24"/>
    <w:rsid w:val="00DE38E6"/>
    <w:rsid w:val="00DE45F1"/>
    <w:rsid w:val="00DE5786"/>
    <w:rsid w:val="00DE5CFE"/>
    <w:rsid w:val="00DE6400"/>
    <w:rsid w:val="00DE6B74"/>
    <w:rsid w:val="00DE713B"/>
    <w:rsid w:val="00DE7F8D"/>
    <w:rsid w:val="00DF01A2"/>
    <w:rsid w:val="00DF07C4"/>
    <w:rsid w:val="00DF10EA"/>
    <w:rsid w:val="00DF2B11"/>
    <w:rsid w:val="00DF3235"/>
    <w:rsid w:val="00DF3764"/>
    <w:rsid w:val="00DF3CEB"/>
    <w:rsid w:val="00DF3FB2"/>
    <w:rsid w:val="00DF4EB9"/>
    <w:rsid w:val="00DF5236"/>
    <w:rsid w:val="00DF5304"/>
    <w:rsid w:val="00DF57F3"/>
    <w:rsid w:val="00DF7310"/>
    <w:rsid w:val="00DF75E8"/>
    <w:rsid w:val="00DF76D8"/>
    <w:rsid w:val="00E0061C"/>
    <w:rsid w:val="00E00818"/>
    <w:rsid w:val="00E00F69"/>
    <w:rsid w:val="00E01B59"/>
    <w:rsid w:val="00E01BA6"/>
    <w:rsid w:val="00E02EF7"/>
    <w:rsid w:val="00E0353C"/>
    <w:rsid w:val="00E037B4"/>
    <w:rsid w:val="00E039C2"/>
    <w:rsid w:val="00E03B0F"/>
    <w:rsid w:val="00E04292"/>
    <w:rsid w:val="00E049D9"/>
    <w:rsid w:val="00E050E2"/>
    <w:rsid w:val="00E0514C"/>
    <w:rsid w:val="00E052A0"/>
    <w:rsid w:val="00E058C0"/>
    <w:rsid w:val="00E05A7C"/>
    <w:rsid w:val="00E0661A"/>
    <w:rsid w:val="00E06963"/>
    <w:rsid w:val="00E06C5F"/>
    <w:rsid w:val="00E075EA"/>
    <w:rsid w:val="00E07DD6"/>
    <w:rsid w:val="00E105D8"/>
    <w:rsid w:val="00E1272C"/>
    <w:rsid w:val="00E13601"/>
    <w:rsid w:val="00E13731"/>
    <w:rsid w:val="00E145BC"/>
    <w:rsid w:val="00E162B3"/>
    <w:rsid w:val="00E17338"/>
    <w:rsid w:val="00E1736A"/>
    <w:rsid w:val="00E20154"/>
    <w:rsid w:val="00E2209A"/>
    <w:rsid w:val="00E228D5"/>
    <w:rsid w:val="00E22AD8"/>
    <w:rsid w:val="00E22FD0"/>
    <w:rsid w:val="00E238C1"/>
    <w:rsid w:val="00E238CD"/>
    <w:rsid w:val="00E25093"/>
    <w:rsid w:val="00E258A6"/>
    <w:rsid w:val="00E25C79"/>
    <w:rsid w:val="00E25DBB"/>
    <w:rsid w:val="00E276C5"/>
    <w:rsid w:val="00E277D6"/>
    <w:rsid w:val="00E277F1"/>
    <w:rsid w:val="00E30120"/>
    <w:rsid w:val="00E302F9"/>
    <w:rsid w:val="00E31F96"/>
    <w:rsid w:val="00E320FF"/>
    <w:rsid w:val="00E3211C"/>
    <w:rsid w:val="00E32318"/>
    <w:rsid w:val="00E3309D"/>
    <w:rsid w:val="00E330B5"/>
    <w:rsid w:val="00E332F0"/>
    <w:rsid w:val="00E3521A"/>
    <w:rsid w:val="00E353EA"/>
    <w:rsid w:val="00E35CD6"/>
    <w:rsid w:val="00E361BA"/>
    <w:rsid w:val="00E36C83"/>
    <w:rsid w:val="00E373B0"/>
    <w:rsid w:val="00E3740C"/>
    <w:rsid w:val="00E37709"/>
    <w:rsid w:val="00E37D0C"/>
    <w:rsid w:val="00E40686"/>
    <w:rsid w:val="00E410D2"/>
    <w:rsid w:val="00E41B9B"/>
    <w:rsid w:val="00E4241D"/>
    <w:rsid w:val="00E4311A"/>
    <w:rsid w:val="00E442C8"/>
    <w:rsid w:val="00E44450"/>
    <w:rsid w:val="00E44DEF"/>
    <w:rsid w:val="00E4507A"/>
    <w:rsid w:val="00E457B3"/>
    <w:rsid w:val="00E463FA"/>
    <w:rsid w:val="00E4682C"/>
    <w:rsid w:val="00E4696B"/>
    <w:rsid w:val="00E469BA"/>
    <w:rsid w:val="00E5123C"/>
    <w:rsid w:val="00E516DB"/>
    <w:rsid w:val="00E51763"/>
    <w:rsid w:val="00E52358"/>
    <w:rsid w:val="00E523F4"/>
    <w:rsid w:val="00E524FC"/>
    <w:rsid w:val="00E52D31"/>
    <w:rsid w:val="00E53042"/>
    <w:rsid w:val="00E533CA"/>
    <w:rsid w:val="00E5360C"/>
    <w:rsid w:val="00E539B8"/>
    <w:rsid w:val="00E540A3"/>
    <w:rsid w:val="00E543A9"/>
    <w:rsid w:val="00E54A93"/>
    <w:rsid w:val="00E55D2C"/>
    <w:rsid w:val="00E5622D"/>
    <w:rsid w:val="00E563FB"/>
    <w:rsid w:val="00E569F2"/>
    <w:rsid w:val="00E60DCE"/>
    <w:rsid w:val="00E60E71"/>
    <w:rsid w:val="00E60F49"/>
    <w:rsid w:val="00E6191E"/>
    <w:rsid w:val="00E61A1B"/>
    <w:rsid w:val="00E6209B"/>
    <w:rsid w:val="00E6256A"/>
    <w:rsid w:val="00E62BBA"/>
    <w:rsid w:val="00E637D0"/>
    <w:rsid w:val="00E639D8"/>
    <w:rsid w:val="00E63C20"/>
    <w:rsid w:val="00E64B58"/>
    <w:rsid w:val="00E64E1D"/>
    <w:rsid w:val="00E6506C"/>
    <w:rsid w:val="00E650BE"/>
    <w:rsid w:val="00E669A2"/>
    <w:rsid w:val="00E67BEF"/>
    <w:rsid w:val="00E70151"/>
    <w:rsid w:val="00E70735"/>
    <w:rsid w:val="00E71F6A"/>
    <w:rsid w:val="00E720C4"/>
    <w:rsid w:val="00E72798"/>
    <w:rsid w:val="00E72E44"/>
    <w:rsid w:val="00E739FF"/>
    <w:rsid w:val="00E73DD1"/>
    <w:rsid w:val="00E749DD"/>
    <w:rsid w:val="00E74CB3"/>
    <w:rsid w:val="00E74E5D"/>
    <w:rsid w:val="00E75581"/>
    <w:rsid w:val="00E759FF"/>
    <w:rsid w:val="00E76806"/>
    <w:rsid w:val="00E80129"/>
    <w:rsid w:val="00E80228"/>
    <w:rsid w:val="00E80470"/>
    <w:rsid w:val="00E81459"/>
    <w:rsid w:val="00E81AB5"/>
    <w:rsid w:val="00E82522"/>
    <w:rsid w:val="00E82CB8"/>
    <w:rsid w:val="00E82ED2"/>
    <w:rsid w:val="00E83D02"/>
    <w:rsid w:val="00E84614"/>
    <w:rsid w:val="00E8468D"/>
    <w:rsid w:val="00E84EC5"/>
    <w:rsid w:val="00E8527E"/>
    <w:rsid w:val="00E85575"/>
    <w:rsid w:val="00E858F1"/>
    <w:rsid w:val="00E85FDD"/>
    <w:rsid w:val="00E868E2"/>
    <w:rsid w:val="00E869C8"/>
    <w:rsid w:val="00E86A6F"/>
    <w:rsid w:val="00E870C7"/>
    <w:rsid w:val="00E87A82"/>
    <w:rsid w:val="00E87C7E"/>
    <w:rsid w:val="00E90666"/>
    <w:rsid w:val="00E90862"/>
    <w:rsid w:val="00E90C0C"/>
    <w:rsid w:val="00E91957"/>
    <w:rsid w:val="00E922A1"/>
    <w:rsid w:val="00E929AC"/>
    <w:rsid w:val="00E9340D"/>
    <w:rsid w:val="00E941F9"/>
    <w:rsid w:val="00E9613C"/>
    <w:rsid w:val="00E9681F"/>
    <w:rsid w:val="00E96874"/>
    <w:rsid w:val="00E96899"/>
    <w:rsid w:val="00E96AA1"/>
    <w:rsid w:val="00EA03AC"/>
    <w:rsid w:val="00EA0C90"/>
    <w:rsid w:val="00EA1AE6"/>
    <w:rsid w:val="00EA2E66"/>
    <w:rsid w:val="00EA3A9E"/>
    <w:rsid w:val="00EA4DB5"/>
    <w:rsid w:val="00EA5E32"/>
    <w:rsid w:val="00EA6600"/>
    <w:rsid w:val="00EA6E2F"/>
    <w:rsid w:val="00EB08FE"/>
    <w:rsid w:val="00EB0F82"/>
    <w:rsid w:val="00EB2997"/>
    <w:rsid w:val="00EB3A79"/>
    <w:rsid w:val="00EB599C"/>
    <w:rsid w:val="00EB59CC"/>
    <w:rsid w:val="00EB5A98"/>
    <w:rsid w:val="00EB603F"/>
    <w:rsid w:val="00EB6D16"/>
    <w:rsid w:val="00EC0103"/>
    <w:rsid w:val="00EC0AC2"/>
    <w:rsid w:val="00EC0C8C"/>
    <w:rsid w:val="00EC1C70"/>
    <w:rsid w:val="00EC1E0F"/>
    <w:rsid w:val="00EC1F3F"/>
    <w:rsid w:val="00EC24C3"/>
    <w:rsid w:val="00EC2697"/>
    <w:rsid w:val="00EC29B7"/>
    <w:rsid w:val="00EC2F69"/>
    <w:rsid w:val="00EC40B2"/>
    <w:rsid w:val="00EC4DAE"/>
    <w:rsid w:val="00EC4EA2"/>
    <w:rsid w:val="00EC4EEF"/>
    <w:rsid w:val="00EC51F2"/>
    <w:rsid w:val="00EC6040"/>
    <w:rsid w:val="00EC6606"/>
    <w:rsid w:val="00EC6BEE"/>
    <w:rsid w:val="00EC6F6F"/>
    <w:rsid w:val="00ED0EDE"/>
    <w:rsid w:val="00ED1C50"/>
    <w:rsid w:val="00ED1E31"/>
    <w:rsid w:val="00ED2447"/>
    <w:rsid w:val="00ED2F07"/>
    <w:rsid w:val="00ED3904"/>
    <w:rsid w:val="00ED3C53"/>
    <w:rsid w:val="00ED432A"/>
    <w:rsid w:val="00ED43D6"/>
    <w:rsid w:val="00ED4A8C"/>
    <w:rsid w:val="00ED4AE3"/>
    <w:rsid w:val="00ED605B"/>
    <w:rsid w:val="00ED6F38"/>
    <w:rsid w:val="00ED738B"/>
    <w:rsid w:val="00EE0032"/>
    <w:rsid w:val="00EE048A"/>
    <w:rsid w:val="00EE0524"/>
    <w:rsid w:val="00EE06BB"/>
    <w:rsid w:val="00EE0BCD"/>
    <w:rsid w:val="00EE16A0"/>
    <w:rsid w:val="00EE1E55"/>
    <w:rsid w:val="00EE4C4C"/>
    <w:rsid w:val="00EE4D62"/>
    <w:rsid w:val="00EE5E95"/>
    <w:rsid w:val="00EE6C6D"/>
    <w:rsid w:val="00EE7899"/>
    <w:rsid w:val="00EF122A"/>
    <w:rsid w:val="00EF2146"/>
    <w:rsid w:val="00EF35F6"/>
    <w:rsid w:val="00EF3F12"/>
    <w:rsid w:val="00EF4C67"/>
    <w:rsid w:val="00EF4F0C"/>
    <w:rsid w:val="00EF532F"/>
    <w:rsid w:val="00EF55A3"/>
    <w:rsid w:val="00EF5833"/>
    <w:rsid w:val="00EF6F91"/>
    <w:rsid w:val="00EF7EEF"/>
    <w:rsid w:val="00F001C9"/>
    <w:rsid w:val="00F01EE9"/>
    <w:rsid w:val="00F01FBD"/>
    <w:rsid w:val="00F02291"/>
    <w:rsid w:val="00F03373"/>
    <w:rsid w:val="00F03F88"/>
    <w:rsid w:val="00F0402D"/>
    <w:rsid w:val="00F0474B"/>
    <w:rsid w:val="00F04A96"/>
    <w:rsid w:val="00F04C65"/>
    <w:rsid w:val="00F05478"/>
    <w:rsid w:val="00F055F2"/>
    <w:rsid w:val="00F056C3"/>
    <w:rsid w:val="00F05A18"/>
    <w:rsid w:val="00F061F7"/>
    <w:rsid w:val="00F06C65"/>
    <w:rsid w:val="00F075DB"/>
    <w:rsid w:val="00F077B2"/>
    <w:rsid w:val="00F0780F"/>
    <w:rsid w:val="00F07A87"/>
    <w:rsid w:val="00F07D33"/>
    <w:rsid w:val="00F07E0A"/>
    <w:rsid w:val="00F11868"/>
    <w:rsid w:val="00F1190A"/>
    <w:rsid w:val="00F11B80"/>
    <w:rsid w:val="00F120CA"/>
    <w:rsid w:val="00F1213F"/>
    <w:rsid w:val="00F12B3B"/>
    <w:rsid w:val="00F12E24"/>
    <w:rsid w:val="00F12E8D"/>
    <w:rsid w:val="00F14196"/>
    <w:rsid w:val="00F1470F"/>
    <w:rsid w:val="00F15A4E"/>
    <w:rsid w:val="00F20447"/>
    <w:rsid w:val="00F209A9"/>
    <w:rsid w:val="00F20DAC"/>
    <w:rsid w:val="00F20DFC"/>
    <w:rsid w:val="00F2102D"/>
    <w:rsid w:val="00F21382"/>
    <w:rsid w:val="00F23693"/>
    <w:rsid w:val="00F23FE4"/>
    <w:rsid w:val="00F24705"/>
    <w:rsid w:val="00F24878"/>
    <w:rsid w:val="00F24923"/>
    <w:rsid w:val="00F250E5"/>
    <w:rsid w:val="00F25293"/>
    <w:rsid w:val="00F26489"/>
    <w:rsid w:val="00F31FA1"/>
    <w:rsid w:val="00F3287F"/>
    <w:rsid w:val="00F338F8"/>
    <w:rsid w:val="00F35206"/>
    <w:rsid w:val="00F352A6"/>
    <w:rsid w:val="00F35BC3"/>
    <w:rsid w:val="00F35E8C"/>
    <w:rsid w:val="00F36910"/>
    <w:rsid w:val="00F36CE8"/>
    <w:rsid w:val="00F372C1"/>
    <w:rsid w:val="00F4073A"/>
    <w:rsid w:val="00F40C66"/>
    <w:rsid w:val="00F41708"/>
    <w:rsid w:val="00F42E32"/>
    <w:rsid w:val="00F4301E"/>
    <w:rsid w:val="00F43C53"/>
    <w:rsid w:val="00F45808"/>
    <w:rsid w:val="00F45BC7"/>
    <w:rsid w:val="00F47C4A"/>
    <w:rsid w:val="00F47FBC"/>
    <w:rsid w:val="00F507FE"/>
    <w:rsid w:val="00F5299D"/>
    <w:rsid w:val="00F52C8B"/>
    <w:rsid w:val="00F54BBB"/>
    <w:rsid w:val="00F554BF"/>
    <w:rsid w:val="00F55BB8"/>
    <w:rsid w:val="00F55DAB"/>
    <w:rsid w:val="00F57561"/>
    <w:rsid w:val="00F5774E"/>
    <w:rsid w:val="00F57C02"/>
    <w:rsid w:val="00F57C28"/>
    <w:rsid w:val="00F57C48"/>
    <w:rsid w:val="00F6188D"/>
    <w:rsid w:val="00F62401"/>
    <w:rsid w:val="00F63834"/>
    <w:rsid w:val="00F63C9F"/>
    <w:rsid w:val="00F63DA9"/>
    <w:rsid w:val="00F64E0E"/>
    <w:rsid w:val="00F657A0"/>
    <w:rsid w:val="00F659F4"/>
    <w:rsid w:val="00F66BF3"/>
    <w:rsid w:val="00F66FD8"/>
    <w:rsid w:val="00F67DC9"/>
    <w:rsid w:val="00F70CEA"/>
    <w:rsid w:val="00F7126B"/>
    <w:rsid w:val="00F71A00"/>
    <w:rsid w:val="00F73E10"/>
    <w:rsid w:val="00F74971"/>
    <w:rsid w:val="00F7524B"/>
    <w:rsid w:val="00F753AF"/>
    <w:rsid w:val="00F75863"/>
    <w:rsid w:val="00F75998"/>
    <w:rsid w:val="00F803BA"/>
    <w:rsid w:val="00F82221"/>
    <w:rsid w:val="00F8341F"/>
    <w:rsid w:val="00F84371"/>
    <w:rsid w:val="00F84B7B"/>
    <w:rsid w:val="00F85632"/>
    <w:rsid w:val="00F856F1"/>
    <w:rsid w:val="00F9019F"/>
    <w:rsid w:val="00F90578"/>
    <w:rsid w:val="00F909BE"/>
    <w:rsid w:val="00F90EC2"/>
    <w:rsid w:val="00F91F55"/>
    <w:rsid w:val="00F92DBD"/>
    <w:rsid w:val="00F934B3"/>
    <w:rsid w:val="00F93890"/>
    <w:rsid w:val="00F9405A"/>
    <w:rsid w:val="00F94F84"/>
    <w:rsid w:val="00F96213"/>
    <w:rsid w:val="00FA0086"/>
    <w:rsid w:val="00FA0B72"/>
    <w:rsid w:val="00FA19C7"/>
    <w:rsid w:val="00FA1B51"/>
    <w:rsid w:val="00FA1D49"/>
    <w:rsid w:val="00FA228F"/>
    <w:rsid w:val="00FA274D"/>
    <w:rsid w:val="00FA4147"/>
    <w:rsid w:val="00FA49FF"/>
    <w:rsid w:val="00FA607D"/>
    <w:rsid w:val="00FA6AFE"/>
    <w:rsid w:val="00FA72AE"/>
    <w:rsid w:val="00FA7D2D"/>
    <w:rsid w:val="00FB02AF"/>
    <w:rsid w:val="00FB09F1"/>
    <w:rsid w:val="00FB0DDF"/>
    <w:rsid w:val="00FB17CA"/>
    <w:rsid w:val="00FB391B"/>
    <w:rsid w:val="00FB3DE2"/>
    <w:rsid w:val="00FB50DC"/>
    <w:rsid w:val="00FB5D26"/>
    <w:rsid w:val="00FB6C9B"/>
    <w:rsid w:val="00FB73CF"/>
    <w:rsid w:val="00FB7CEE"/>
    <w:rsid w:val="00FB7FD7"/>
    <w:rsid w:val="00FC03C3"/>
    <w:rsid w:val="00FC3878"/>
    <w:rsid w:val="00FC4E00"/>
    <w:rsid w:val="00FC51DE"/>
    <w:rsid w:val="00FC522E"/>
    <w:rsid w:val="00FC56C6"/>
    <w:rsid w:val="00FC5729"/>
    <w:rsid w:val="00FC677B"/>
    <w:rsid w:val="00FD0304"/>
    <w:rsid w:val="00FD0317"/>
    <w:rsid w:val="00FD07F3"/>
    <w:rsid w:val="00FD16DF"/>
    <w:rsid w:val="00FD171E"/>
    <w:rsid w:val="00FD192C"/>
    <w:rsid w:val="00FD1B34"/>
    <w:rsid w:val="00FD1BF6"/>
    <w:rsid w:val="00FD33CD"/>
    <w:rsid w:val="00FD3864"/>
    <w:rsid w:val="00FD3A0E"/>
    <w:rsid w:val="00FD5B99"/>
    <w:rsid w:val="00FD6292"/>
    <w:rsid w:val="00FD654A"/>
    <w:rsid w:val="00FD6D3D"/>
    <w:rsid w:val="00FD7320"/>
    <w:rsid w:val="00FD77F0"/>
    <w:rsid w:val="00FE0A0C"/>
    <w:rsid w:val="00FE119D"/>
    <w:rsid w:val="00FE140B"/>
    <w:rsid w:val="00FE14EA"/>
    <w:rsid w:val="00FE2121"/>
    <w:rsid w:val="00FE39F9"/>
    <w:rsid w:val="00FE45D5"/>
    <w:rsid w:val="00FE4D08"/>
    <w:rsid w:val="00FE4D4B"/>
    <w:rsid w:val="00FE5F40"/>
    <w:rsid w:val="00FE65BA"/>
    <w:rsid w:val="00FE7308"/>
    <w:rsid w:val="00FE7837"/>
    <w:rsid w:val="00FF1683"/>
    <w:rsid w:val="00FF16CD"/>
    <w:rsid w:val="00FF1A5A"/>
    <w:rsid w:val="00FF1D43"/>
    <w:rsid w:val="00FF313A"/>
    <w:rsid w:val="00FF33B6"/>
    <w:rsid w:val="00FF33D3"/>
    <w:rsid w:val="00FF3727"/>
    <w:rsid w:val="00FF4762"/>
    <w:rsid w:val="00FF4873"/>
    <w:rsid w:val="00FF4D66"/>
    <w:rsid w:val="00FF4E75"/>
    <w:rsid w:val="00FF56B2"/>
    <w:rsid w:val="00FF6352"/>
    <w:rsid w:val="00FF78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4D29B2"/>
  <w15:docId w15:val="{0E96E26E-AFF5-4116-9A61-4B666FDE2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CA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D3785"/>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E6945"/>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D7E37"/>
    <w:pPr>
      <w:keepNext/>
      <w:keepLines/>
      <w:spacing w:before="40" w:line="276" w:lineRule="auto"/>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B971AB"/>
    <w:pPr>
      <w:keepNext/>
      <w:keepLines/>
      <w:spacing w:before="40" w:line="276"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DF4"/>
    <w:pPr>
      <w:spacing w:after="200" w:line="276" w:lineRule="auto"/>
      <w:contextualSpacing/>
    </w:pPr>
    <w:rPr>
      <w:rFonts w:asciiTheme="minorHAnsi" w:eastAsiaTheme="minorEastAsia" w:hAnsiTheme="minorHAnsi" w:cstheme="minorBidi"/>
      <w:sz w:val="22"/>
      <w:szCs w:val="22"/>
    </w:rPr>
  </w:style>
  <w:style w:type="paragraph" w:styleId="Header">
    <w:name w:val="header"/>
    <w:basedOn w:val="Normal"/>
    <w:link w:val="HeaderChar"/>
    <w:uiPriority w:val="99"/>
    <w:unhideWhenUsed/>
    <w:rsid w:val="00B67732"/>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B67732"/>
  </w:style>
  <w:style w:type="paragraph" w:styleId="Footer">
    <w:name w:val="footer"/>
    <w:basedOn w:val="Normal"/>
    <w:link w:val="FooterChar"/>
    <w:uiPriority w:val="99"/>
    <w:unhideWhenUsed/>
    <w:rsid w:val="00B67732"/>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B67732"/>
  </w:style>
  <w:style w:type="paragraph" w:styleId="NoSpacing">
    <w:name w:val="No Spacing"/>
    <w:uiPriority w:val="1"/>
    <w:qFormat/>
    <w:rsid w:val="005B631F"/>
    <w:pPr>
      <w:spacing w:after="0" w:line="240" w:lineRule="auto"/>
    </w:pPr>
  </w:style>
  <w:style w:type="character" w:customStyle="1" w:styleId="Heading1Char">
    <w:name w:val="Heading 1 Char"/>
    <w:basedOn w:val="DefaultParagraphFont"/>
    <w:link w:val="Heading1"/>
    <w:uiPriority w:val="9"/>
    <w:rsid w:val="007D378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A2754"/>
    <w:rPr>
      <w:color w:val="0000FF" w:themeColor="hyperlink"/>
      <w:u w:val="single"/>
    </w:rPr>
  </w:style>
  <w:style w:type="character" w:styleId="FollowedHyperlink">
    <w:name w:val="FollowedHyperlink"/>
    <w:basedOn w:val="DefaultParagraphFont"/>
    <w:uiPriority w:val="99"/>
    <w:semiHidden/>
    <w:unhideWhenUsed/>
    <w:rsid w:val="009A2754"/>
    <w:rPr>
      <w:color w:val="800080" w:themeColor="followedHyperlink"/>
      <w:u w:val="single"/>
    </w:rPr>
  </w:style>
  <w:style w:type="character" w:styleId="CommentReference">
    <w:name w:val="annotation reference"/>
    <w:basedOn w:val="DefaultParagraphFont"/>
    <w:uiPriority w:val="99"/>
    <w:unhideWhenUsed/>
    <w:rsid w:val="009661BD"/>
    <w:rPr>
      <w:sz w:val="16"/>
      <w:szCs w:val="16"/>
    </w:rPr>
  </w:style>
  <w:style w:type="paragraph" w:styleId="CommentText">
    <w:name w:val="annotation text"/>
    <w:basedOn w:val="Normal"/>
    <w:link w:val="CommentTextChar"/>
    <w:uiPriority w:val="99"/>
    <w:semiHidden/>
    <w:unhideWhenUsed/>
    <w:rsid w:val="009661BD"/>
    <w:pPr>
      <w:spacing w:after="20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9661BD"/>
    <w:rPr>
      <w:sz w:val="20"/>
      <w:szCs w:val="20"/>
    </w:rPr>
  </w:style>
  <w:style w:type="paragraph" w:styleId="CommentSubject">
    <w:name w:val="annotation subject"/>
    <w:basedOn w:val="CommentText"/>
    <w:next w:val="CommentText"/>
    <w:link w:val="CommentSubjectChar"/>
    <w:uiPriority w:val="99"/>
    <w:semiHidden/>
    <w:unhideWhenUsed/>
    <w:rsid w:val="009661BD"/>
    <w:rPr>
      <w:b/>
      <w:bCs/>
    </w:rPr>
  </w:style>
  <w:style w:type="character" w:customStyle="1" w:styleId="CommentSubjectChar">
    <w:name w:val="Comment Subject Char"/>
    <w:basedOn w:val="CommentTextChar"/>
    <w:link w:val="CommentSubject"/>
    <w:uiPriority w:val="99"/>
    <w:semiHidden/>
    <w:rsid w:val="009661BD"/>
    <w:rPr>
      <w:b/>
      <w:bCs/>
      <w:sz w:val="20"/>
      <w:szCs w:val="20"/>
    </w:rPr>
  </w:style>
  <w:style w:type="paragraph" w:styleId="BalloonText">
    <w:name w:val="Balloon Text"/>
    <w:basedOn w:val="Normal"/>
    <w:link w:val="BalloonTextChar"/>
    <w:uiPriority w:val="99"/>
    <w:semiHidden/>
    <w:unhideWhenUsed/>
    <w:rsid w:val="009661BD"/>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9661BD"/>
    <w:rPr>
      <w:rFonts w:ascii="Tahoma" w:hAnsi="Tahoma" w:cs="Tahoma"/>
      <w:sz w:val="16"/>
      <w:szCs w:val="16"/>
    </w:rPr>
  </w:style>
  <w:style w:type="paragraph" w:styleId="BodyTextIndent2">
    <w:name w:val="Body Text Indent 2"/>
    <w:basedOn w:val="Normal"/>
    <w:link w:val="BodyTextIndent2Char"/>
    <w:uiPriority w:val="99"/>
    <w:semiHidden/>
    <w:unhideWhenUsed/>
    <w:rsid w:val="00566681"/>
    <w:pPr>
      <w:spacing w:after="120" w:line="480" w:lineRule="auto"/>
      <w:ind w:left="360"/>
    </w:pPr>
  </w:style>
  <w:style w:type="character" w:customStyle="1" w:styleId="BodyTextIndent2Char">
    <w:name w:val="Body Text Indent 2 Char"/>
    <w:basedOn w:val="DefaultParagraphFont"/>
    <w:link w:val="BodyTextIndent2"/>
    <w:uiPriority w:val="99"/>
    <w:semiHidden/>
    <w:rsid w:val="00566681"/>
  </w:style>
  <w:style w:type="paragraph" w:customStyle="1" w:styleId="TableContents">
    <w:name w:val="Table Contents"/>
    <w:basedOn w:val="Normal"/>
    <w:uiPriority w:val="99"/>
    <w:rsid w:val="00F338F8"/>
    <w:pPr>
      <w:suppressLineNumbers/>
      <w:suppressAutoHyphens/>
      <w:overflowPunct w:val="0"/>
      <w:spacing w:after="160"/>
    </w:pPr>
    <w:rPr>
      <w:rFonts w:ascii="Calibri" w:eastAsia="Calibri" w:hAnsi="Calibri" w:cs="Lucida Sans"/>
      <w:color w:val="00000A"/>
      <w:kern w:val="1"/>
      <w:sz w:val="22"/>
      <w:szCs w:val="22"/>
    </w:rPr>
  </w:style>
  <w:style w:type="paragraph" w:customStyle="1" w:styleId="TableHeading">
    <w:name w:val="Table Heading"/>
    <w:basedOn w:val="TableContents"/>
    <w:rsid w:val="00F338F8"/>
  </w:style>
  <w:style w:type="character" w:customStyle="1" w:styleId="Heading2Char">
    <w:name w:val="Heading 2 Char"/>
    <w:basedOn w:val="DefaultParagraphFont"/>
    <w:link w:val="Heading2"/>
    <w:uiPriority w:val="9"/>
    <w:rsid w:val="009E694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D7E37"/>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9D7E3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7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E37"/>
    <w:pPr>
      <w:numPr>
        <w:ilvl w:val="1"/>
      </w:numPr>
      <w:spacing w:after="160" w:line="276"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D7E37"/>
    <w:rPr>
      <w:color w:val="5A5A5A" w:themeColor="text1" w:themeTint="A5"/>
      <w:spacing w:val="15"/>
    </w:rPr>
  </w:style>
  <w:style w:type="character" w:styleId="SubtleEmphasis">
    <w:name w:val="Subtle Emphasis"/>
    <w:basedOn w:val="DefaultParagraphFont"/>
    <w:uiPriority w:val="19"/>
    <w:qFormat/>
    <w:rsid w:val="009D7E37"/>
    <w:rPr>
      <w:i/>
      <w:iCs/>
      <w:color w:val="404040" w:themeColor="text1" w:themeTint="BF"/>
    </w:rPr>
  </w:style>
  <w:style w:type="paragraph" w:styleId="BodyText">
    <w:name w:val="Body Text"/>
    <w:basedOn w:val="Normal"/>
    <w:link w:val="BodyTextChar"/>
    <w:uiPriority w:val="99"/>
    <w:semiHidden/>
    <w:unhideWhenUsed/>
    <w:rsid w:val="00405E05"/>
    <w:pPr>
      <w:spacing w:after="120" w:line="276" w:lineRule="auto"/>
    </w:pPr>
    <w:rPr>
      <w:rFonts w:asciiTheme="minorHAnsi" w:eastAsiaTheme="minorEastAsia" w:hAnsiTheme="minorHAnsi" w:cstheme="minorBidi"/>
      <w:sz w:val="22"/>
      <w:szCs w:val="22"/>
    </w:rPr>
  </w:style>
  <w:style w:type="character" w:customStyle="1" w:styleId="BodyTextChar">
    <w:name w:val="Body Text Char"/>
    <w:basedOn w:val="DefaultParagraphFont"/>
    <w:link w:val="BodyText"/>
    <w:uiPriority w:val="99"/>
    <w:semiHidden/>
    <w:rsid w:val="00405E05"/>
  </w:style>
  <w:style w:type="character" w:customStyle="1" w:styleId="apple-converted-space">
    <w:name w:val="apple-converted-space"/>
    <w:basedOn w:val="DefaultParagraphFont"/>
    <w:rsid w:val="00E31F96"/>
  </w:style>
  <w:style w:type="character" w:styleId="UnresolvedMention">
    <w:name w:val="Unresolved Mention"/>
    <w:basedOn w:val="DefaultParagraphFont"/>
    <w:uiPriority w:val="99"/>
    <w:semiHidden/>
    <w:unhideWhenUsed/>
    <w:rsid w:val="004D1E9A"/>
    <w:rPr>
      <w:color w:val="605E5C"/>
      <w:shd w:val="clear" w:color="auto" w:fill="E1DFDD"/>
    </w:rPr>
  </w:style>
  <w:style w:type="character" w:customStyle="1" w:styleId="Heading4Char">
    <w:name w:val="Heading 4 Char"/>
    <w:basedOn w:val="DefaultParagraphFont"/>
    <w:link w:val="Heading4"/>
    <w:uiPriority w:val="9"/>
    <w:semiHidden/>
    <w:rsid w:val="00B971AB"/>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765C88"/>
    <w:pPr>
      <w:spacing w:before="100" w:beforeAutospacing="1" w:after="100" w:afterAutospacing="1"/>
    </w:pPr>
  </w:style>
  <w:style w:type="character" w:styleId="Emphasis">
    <w:name w:val="Emphasis"/>
    <w:basedOn w:val="DefaultParagraphFont"/>
    <w:uiPriority w:val="20"/>
    <w:qFormat/>
    <w:rsid w:val="00490B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306">
      <w:bodyDiv w:val="1"/>
      <w:marLeft w:val="0"/>
      <w:marRight w:val="0"/>
      <w:marTop w:val="0"/>
      <w:marBottom w:val="0"/>
      <w:divBdr>
        <w:top w:val="none" w:sz="0" w:space="0" w:color="auto"/>
        <w:left w:val="none" w:sz="0" w:space="0" w:color="auto"/>
        <w:bottom w:val="none" w:sz="0" w:space="0" w:color="auto"/>
        <w:right w:val="none" w:sz="0" w:space="0" w:color="auto"/>
      </w:divBdr>
    </w:div>
    <w:div w:id="18358914">
      <w:bodyDiv w:val="1"/>
      <w:marLeft w:val="0"/>
      <w:marRight w:val="0"/>
      <w:marTop w:val="0"/>
      <w:marBottom w:val="0"/>
      <w:divBdr>
        <w:top w:val="none" w:sz="0" w:space="0" w:color="auto"/>
        <w:left w:val="none" w:sz="0" w:space="0" w:color="auto"/>
        <w:bottom w:val="none" w:sz="0" w:space="0" w:color="auto"/>
        <w:right w:val="none" w:sz="0" w:space="0" w:color="auto"/>
      </w:divBdr>
    </w:div>
    <w:div w:id="24404705">
      <w:bodyDiv w:val="1"/>
      <w:marLeft w:val="0"/>
      <w:marRight w:val="0"/>
      <w:marTop w:val="0"/>
      <w:marBottom w:val="0"/>
      <w:divBdr>
        <w:top w:val="none" w:sz="0" w:space="0" w:color="auto"/>
        <w:left w:val="none" w:sz="0" w:space="0" w:color="auto"/>
        <w:bottom w:val="none" w:sz="0" w:space="0" w:color="auto"/>
        <w:right w:val="none" w:sz="0" w:space="0" w:color="auto"/>
      </w:divBdr>
    </w:div>
    <w:div w:id="26175164">
      <w:bodyDiv w:val="1"/>
      <w:marLeft w:val="0"/>
      <w:marRight w:val="0"/>
      <w:marTop w:val="0"/>
      <w:marBottom w:val="0"/>
      <w:divBdr>
        <w:top w:val="none" w:sz="0" w:space="0" w:color="auto"/>
        <w:left w:val="none" w:sz="0" w:space="0" w:color="auto"/>
        <w:bottom w:val="none" w:sz="0" w:space="0" w:color="auto"/>
        <w:right w:val="none" w:sz="0" w:space="0" w:color="auto"/>
      </w:divBdr>
    </w:div>
    <w:div w:id="27950156">
      <w:bodyDiv w:val="1"/>
      <w:marLeft w:val="0"/>
      <w:marRight w:val="0"/>
      <w:marTop w:val="0"/>
      <w:marBottom w:val="0"/>
      <w:divBdr>
        <w:top w:val="none" w:sz="0" w:space="0" w:color="auto"/>
        <w:left w:val="none" w:sz="0" w:space="0" w:color="auto"/>
        <w:bottom w:val="none" w:sz="0" w:space="0" w:color="auto"/>
        <w:right w:val="none" w:sz="0" w:space="0" w:color="auto"/>
      </w:divBdr>
    </w:div>
    <w:div w:id="28654602">
      <w:bodyDiv w:val="1"/>
      <w:marLeft w:val="0"/>
      <w:marRight w:val="0"/>
      <w:marTop w:val="0"/>
      <w:marBottom w:val="0"/>
      <w:divBdr>
        <w:top w:val="none" w:sz="0" w:space="0" w:color="auto"/>
        <w:left w:val="none" w:sz="0" w:space="0" w:color="auto"/>
        <w:bottom w:val="none" w:sz="0" w:space="0" w:color="auto"/>
        <w:right w:val="none" w:sz="0" w:space="0" w:color="auto"/>
      </w:divBdr>
    </w:div>
    <w:div w:id="73671977">
      <w:bodyDiv w:val="1"/>
      <w:marLeft w:val="0"/>
      <w:marRight w:val="0"/>
      <w:marTop w:val="0"/>
      <w:marBottom w:val="0"/>
      <w:divBdr>
        <w:top w:val="none" w:sz="0" w:space="0" w:color="auto"/>
        <w:left w:val="none" w:sz="0" w:space="0" w:color="auto"/>
        <w:bottom w:val="none" w:sz="0" w:space="0" w:color="auto"/>
        <w:right w:val="none" w:sz="0" w:space="0" w:color="auto"/>
      </w:divBdr>
    </w:div>
    <w:div w:id="91365220">
      <w:bodyDiv w:val="1"/>
      <w:marLeft w:val="0"/>
      <w:marRight w:val="0"/>
      <w:marTop w:val="0"/>
      <w:marBottom w:val="0"/>
      <w:divBdr>
        <w:top w:val="none" w:sz="0" w:space="0" w:color="auto"/>
        <w:left w:val="none" w:sz="0" w:space="0" w:color="auto"/>
        <w:bottom w:val="none" w:sz="0" w:space="0" w:color="auto"/>
        <w:right w:val="none" w:sz="0" w:space="0" w:color="auto"/>
      </w:divBdr>
    </w:div>
    <w:div w:id="95297788">
      <w:bodyDiv w:val="1"/>
      <w:marLeft w:val="0"/>
      <w:marRight w:val="0"/>
      <w:marTop w:val="0"/>
      <w:marBottom w:val="0"/>
      <w:divBdr>
        <w:top w:val="none" w:sz="0" w:space="0" w:color="auto"/>
        <w:left w:val="none" w:sz="0" w:space="0" w:color="auto"/>
        <w:bottom w:val="none" w:sz="0" w:space="0" w:color="auto"/>
        <w:right w:val="none" w:sz="0" w:space="0" w:color="auto"/>
      </w:divBdr>
    </w:div>
    <w:div w:id="98918979">
      <w:bodyDiv w:val="1"/>
      <w:marLeft w:val="0"/>
      <w:marRight w:val="0"/>
      <w:marTop w:val="0"/>
      <w:marBottom w:val="0"/>
      <w:divBdr>
        <w:top w:val="none" w:sz="0" w:space="0" w:color="auto"/>
        <w:left w:val="none" w:sz="0" w:space="0" w:color="auto"/>
        <w:bottom w:val="none" w:sz="0" w:space="0" w:color="auto"/>
        <w:right w:val="none" w:sz="0" w:space="0" w:color="auto"/>
      </w:divBdr>
    </w:div>
    <w:div w:id="120657779">
      <w:bodyDiv w:val="1"/>
      <w:marLeft w:val="0"/>
      <w:marRight w:val="0"/>
      <w:marTop w:val="0"/>
      <w:marBottom w:val="0"/>
      <w:divBdr>
        <w:top w:val="none" w:sz="0" w:space="0" w:color="auto"/>
        <w:left w:val="none" w:sz="0" w:space="0" w:color="auto"/>
        <w:bottom w:val="none" w:sz="0" w:space="0" w:color="auto"/>
        <w:right w:val="none" w:sz="0" w:space="0" w:color="auto"/>
      </w:divBdr>
    </w:div>
    <w:div w:id="143669644">
      <w:bodyDiv w:val="1"/>
      <w:marLeft w:val="0"/>
      <w:marRight w:val="0"/>
      <w:marTop w:val="0"/>
      <w:marBottom w:val="0"/>
      <w:divBdr>
        <w:top w:val="none" w:sz="0" w:space="0" w:color="auto"/>
        <w:left w:val="none" w:sz="0" w:space="0" w:color="auto"/>
        <w:bottom w:val="none" w:sz="0" w:space="0" w:color="auto"/>
        <w:right w:val="none" w:sz="0" w:space="0" w:color="auto"/>
      </w:divBdr>
    </w:div>
    <w:div w:id="167527624">
      <w:bodyDiv w:val="1"/>
      <w:marLeft w:val="0"/>
      <w:marRight w:val="0"/>
      <w:marTop w:val="0"/>
      <w:marBottom w:val="0"/>
      <w:divBdr>
        <w:top w:val="none" w:sz="0" w:space="0" w:color="auto"/>
        <w:left w:val="none" w:sz="0" w:space="0" w:color="auto"/>
        <w:bottom w:val="none" w:sz="0" w:space="0" w:color="auto"/>
        <w:right w:val="none" w:sz="0" w:space="0" w:color="auto"/>
      </w:divBdr>
    </w:div>
    <w:div w:id="180973459">
      <w:bodyDiv w:val="1"/>
      <w:marLeft w:val="0"/>
      <w:marRight w:val="0"/>
      <w:marTop w:val="0"/>
      <w:marBottom w:val="0"/>
      <w:divBdr>
        <w:top w:val="none" w:sz="0" w:space="0" w:color="auto"/>
        <w:left w:val="none" w:sz="0" w:space="0" w:color="auto"/>
        <w:bottom w:val="none" w:sz="0" w:space="0" w:color="auto"/>
        <w:right w:val="none" w:sz="0" w:space="0" w:color="auto"/>
      </w:divBdr>
    </w:div>
    <w:div w:id="186412139">
      <w:bodyDiv w:val="1"/>
      <w:marLeft w:val="0"/>
      <w:marRight w:val="0"/>
      <w:marTop w:val="0"/>
      <w:marBottom w:val="0"/>
      <w:divBdr>
        <w:top w:val="none" w:sz="0" w:space="0" w:color="auto"/>
        <w:left w:val="none" w:sz="0" w:space="0" w:color="auto"/>
        <w:bottom w:val="none" w:sz="0" w:space="0" w:color="auto"/>
        <w:right w:val="none" w:sz="0" w:space="0" w:color="auto"/>
      </w:divBdr>
    </w:div>
    <w:div w:id="188106048">
      <w:bodyDiv w:val="1"/>
      <w:marLeft w:val="0"/>
      <w:marRight w:val="0"/>
      <w:marTop w:val="0"/>
      <w:marBottom w:val="0"/>
      <w:divBdr>
        <w:top w:val="none" w:sz="0" w:space="0" w:color="auto"/>
        <w:left w:val="none" w:sz="0" w:space="0" w:color="auto"/>
        <w:bottom w:val="none" w:sz="0" w:space="0" w:color="auto"/>
        <w:right w:val="none" w:sz="0" w:space="0" w:color="auto"/>
      </w:divBdr>
    </w:div>
    <w:div w:id="192688985">
      <w:bodyDiv w:val="1"/>
      <w:marLeft w:val="0"/>
      <w:marRight w:val="0"/>
      <w:marTop w:val="0"/>
      <w:marBottom w:val="0"/>
      <w:divBdr>
        <w:top w:val="none" w:sz="0" w:space="0" w:color="auto"/>
        <w:left w:val="none" w:sz="0" w:space="0" w:color="auto"/>
        <w:bottom w:val="none" w:sz="0" w:space="0" w:color="auto"/>
        <w:right w:val="none" w:sz="0" w:space="0" w:color="auto"/>
      </w:divBdr>
    </w:div>
    <w:div w:id="200409708">
      <w:bodyDiv w:val="1"/>
      <w:marLeft w:val="0"/>
      <w:marRight w:val="0"/>
      <w:marTop w:val="0"/>
      <w:marBottom w:val="0"/>
      <w:divBdr>
        <w:top w:val="none" w:sz="0" w:space="0" w:color="auto"/>
        <w:left w:val="none" w:sz="0" w:space="0" w:color="auto"/>
        <w:bottom w:val="none" w:sz="0" w:space="0" w:color="auto"/>
        <w:right w:val="none" w:sz="0" w:space="0" w:color="auto"/>
      </w:divBdr>
    </w:div>
    <w:div w:id="254486904">
      <w:bodyDiv w:val="1"/>
      <w:marLeft w:val="0"/>
      <w:marRight w:val="0"/>
      <w:marTop w:val="0"/>
      <w:marBottom w:val="0"/>
      <w:divBdr>
        <w:top w:val="none" w:sz="0" w:space="0" w:color="auto"/>
        <w:left w:val="none" w:sz="0" w:space="0" w:color="auto"/>
        <w:bottom w:val="none" w:sz="0" w:space="0" w:color="auto"/>
        <w:right w:val="none" w:sz="0" w:space="0" w:color="auto"/>
      </w:divBdr>
    </w:div>
    <w:div w:id="261493233">
      <w:bodyDiv w:val="1"/>
      <w:marLeft w:val="0"/>
      <w:marRight w:val="0"/>
      <w:marTop w:val="0"/>
      <w:marBottom w:val="0"/>
      <w:divBdr>
        <w:top w:val="none" w:sz="0" w:space="0" w:color="auto"/>
        <w:left w:val="none" w:sz="0" w:space="0" w:color="auto"/>
        <w:bottom w:val="none" w:sz="0" w:space="0" w:color="auto"/>
        <w:right w:val="none" w:sz="0" w:space="0" w:color="auto"/>
      </w:divBdr>
    </w:div>
    <w:div w:id="264727870">
      <w:bodyDiv w:val="1"/>
      <w:marLeft w:val="0"/>
      <w:marRight w:val="0"/>
      <w:marTop w:val="0"/>
      <w:marBottom w:val="0"/>
      <w:divBdr>
        <w:top w:val="none" w:sz="0" w:space="0" w:color="auto"/>
        <w:left w:val="none" w:sz="0" w:space="0" w:color="auto"/>
        <w:bottom w:val="none" w:sz="0" w:space="0" w:color="auto"/>
        <w:right w:val="none" w:sz="0" w:space="0" w:color="auto"/>
      </w:divBdr>
    </w:div>
    <w:div w:id="265891291">
      <w:bodyDiv w:val="1"/>
      <w:marLeft w:val="0"/>
      <w:marRight w:val="0"/>
      <w:marTop w:val="0"/>
      <w:marBottom w:val="0"/>
      <w:divBdr>
        <w:top w:val="none" w:sz="0" w:space="0" w:color="auto"/>
        <w:left w:val="none" w:sz="0" w:space="0" w:color="auto"/>
        <w:bottom w:val="none" w:sz="0" w:space="0" w:color="auto"/>
        <w:right w:val="none" w:sz="0" w:space="0" w:color="auto"/>
      </w:divBdr>
    </w:div>
    <w:div w:id="267200601">
      <w:bodyDiv w:val="1"/>
      <w:marLeft w:val="0"/>
      <w:marRight w:val="0"/>
      <w:marTop w:val="0"/>
      <w:marBottom w:val="0"/>
      <w:divBdr>
        <w:top w:val="none" w:sz="0" w:space="0" w:color="auto"/>
        <w:left w:val="none" w:sz="0" w:space="0" w:color="auto"/>
        <w:bottom w:val="none" w:sz="0" w:space="0" w:color="auto"/>
        <w:right w:val="none" w:sz="0" w:space="0" w:color="auto"/>
      </w:divBdr>
    </w:div>
    <w:div w:id="270170742">
      <w:bodyDiv w:val="1"/>
      <w:marLeft w:val="0"/>
      <w:marRight w:val="0"/>
      <w:marTop w:val="0"/>
      <w:marBottom w:val="0"/>
      <w:divBdr>
        <w:top w:val="none" w:sz="0" w:space="0" w:color="auto"/>
        <w:left w:val="none" w:sz="0" w:space="0" w:color="auto"/>
        <w:bottom w:val="none" w:sz="0" w:space="0" w:color="auto"/>
        <w:right w:val="none" w:sz="0" w:space="0" w:color="auto"/>
      </w:divBdr>
    </w:div>
    <w:div w:id="273026073">
      <w:bodyDiv w:val="1"/>
      <w:marLeft w:val="0"/>
      <w:marRight w:val="0"/>
      <w:marTop w:val="0"/>
      <w:marBottom w:val="0"/>
      <w:divBdr>
        <w:top w:val="none" w:sz="0" w:space="0" w:color="auto"/>
        <w:left w:val="none" w:sz="0" w:space="0" w:color="auto"/>
        <w:bottom w:val="none" w:sz="0" w:space="0" w:color="auto"/>
        <w:right w:val="none" w:sz="0" w:space="0" w:color="auto"/>
      </w:divBdr>
    </w:div>
    <w:div w:id="286551603">
      <w:bodyDiv w:val="1"/>
      <w:marLeft w:val="0"/>
      <w:marRight w:val="0"/>
      <w:marTop w:val="0"/>
      <w:marBottom w:val="0"/>
      <w:divBdr>
        <w:top w:val="none" w:sz="0" w:space="0" w:color="auto"/>
        <w:left w:val="none" w:sz="0" w:space="0" w:color="auto"/>
        <w:bottom w:val="none" w:sz="0" w:space="0" w:color="auto"/>
        <w:right w:val="none" w:sz="0" w:space="0" w:color="auto"/>
      </w:divBdr>
    </w:div>
    <w:div w:id="316111881">
      <w:bodyDiv w:val="1"/>
      <w:marLeft w:val="0"/>
      <w:marRight w:val="0"/>
      <w:marTop w:val="0"/>
      <w:marBottom w:val="0"/>
      <w:divBdr>
        <w:top w:val="none" w:sz="0" w:space="0" w:color="auto"/>
        <w:left w:val="none" w:sz="0" w:space="0" w:color="auto"/>
        <w:bottom w:val="none" w:sz="0" w:space="0" w:color="auto"/>
        <w:right w:val="none" w:sz="0" w:space="0" w:color="auto"/>
      </w:divBdr>
    </w:div>
    <w:div w:id="318193299">
      <w:bodyDiv w:val="1"/>
      <w:marLeft w:val="0"/>
      <w:marRight w:val="0"/>
      <w:marTop w:val="0"/>
      <w:marBottom w:val="0"/>
      <w:divBdr>
        <w:top w:val="none" w:sz="0" w:space="0" w:color="auto"/>
        <w:left w:val="none" w:sz="0" w:space="0" w:color="auto"/>
        <w:bottom w:val="none" w:sz="0" w:space="0" w:color="auto"/>
        <w:right w:val="none" w:sz="0" w:space="0" w:color="auto"/>
      </w:divBdr>
    </w:div>
    <w:div w:id="339047377">
      <w:bodyDiv w:val="1"/>
      <w:marLeft w:val="0"/>
      <w:marRight w:val="0"/>
      <w:marTop w:val="0"/>
      <w:marBottom w:val="0"/>
      <w:divBdr>
        <w:top w:val="none" w:sz="0" w:space="0" w:color="auto"/>
        <w:left w:val="none" w:sz="0" w:space="0" w:color="auto"/>
        <w:bottom w:val="none" w:sz="0" w:space="0" w:color="auto"/>
        <w:right w:val="none" w:sz="0" w:space="0" w:color="auto"/>
      </w:divBdr>
    </w:div>
    <w:div w:id="339430074">
      <w:bodyDiv w:val="1"/>
      <w:marLeft w:val="0"/>
      <w:marRight w:val="0"/>
      <w:marTop w:val="0"/>
      <w:marBottom w:val="0"/>
      <w:divBdr>
        <w:top w:val="none" w:sz="0" w:space="0" w:color="auto"/>
        <w:left w:val="none" w:sz="0" w:space="0" w:color="auto"/>
        <w:bottom w:val="none" w:sz="0" w:space="0" w:color="auto"/>
        <w:right w:val="none" w:sz="0" w:space="0" w:color="auto"/>
      </w:divBdr>
    </w:div>
    <w:div w:id="342979889">
      <w:bodyDiv w:val="1"/>
      <w:marLeft w:val="0"/>
      <w:marRight w:val="0"/>
      <w:marTop w:val="0"/>
      <w:marBottom w:val="0"/>
      <w:divBdr>
        <w:top w:val="none" w:sz="0" w:space="0" w:color="auto"/>
        <w:left w:val="none" w:sz="0" w:space="0" w:color="auto"/>
        <w:bottom w:val="none" w:sz="0" w:space="0" w:color="auto"/>
        <w:right w:val="none" w:sz="0" w:space="0" w:color="auto"/>
      </w:divBdr>
    </w:div>
    <w:div w:id="344987879">
      <w:bodyDiv w:val="1"/>
      <w:marLeft w:val="0"/>
      <w:marRight w:val="0"/>
      <w:marTop w:val="0"/>
      <w:marBottom w:val="0"/>
      <w:divBdr>
        <w:top w:val="none" w:sz="0" w:space="0" w:color="auto"/>
        <w:left w:val="none" w:sz="0" w:space="0" w:color="auto"/>
        <w:bottom w:val="none" w:sz="0" w:space="0" w:color="auto"/>
        <w:right w:val="none" w:sz="0" w:space="0" w:color="auto"/>
      </w:divBdr>
    </w:div>
    <w:div w:id="353650700">
      <w:bodyDiv w:val="1"/>
      <w:marLeft w:val="0"/>
      <w:marRight w:val="0"/>
      <w:marTop w:val="0"/>
      <w:marBottom w:val="0"/>
      <w:divBdr>
        <w:top w:val="none" w:sz="0" w:space="0" w:color="auto"/>
        <w:left w:val="none" w:sz="0" w:space="0" w:color="auto"/>
        <w:bottom w:val="none" w:sz="0" w:space="0" w:color="auto"/>
        <w:right w:val="none" w:sz="0" w:space="0" w:color="auto"/>
      </w:divBdr>
    </w:div>
    <w:div w:id="354431865">
      <w:bodyDiv w:val="1"/>
      <w:marLeft w:val="0"/>
      <w:marRight w:val="0"/>
      <w:marTop w:val="0"/>
      <w:marBottom w:val="0"/>
      <w:divBdr>
        <w:top w:val="none" w:sz="0" w:space="0" w:color="auto"/>
        <w:left w:val="none" w:sz="0" w:space="0" w:color="auto"/>
        <w:bottom w:val="none" w:sz="0" w:space="0" w:color="auto"/>
        <w:right w:val="none" w:sz="0" w:space="0" w:color="auto"/>
      </w:divBdr>
    </w:div>
    <w:div w:id="356582022">
      <w:bodyDiv w:val="1"/>
      <w:marLeft w:val="0"/>
      <w:marRight w:val="0"/>
      <w:marTop w:val="0"/>
      <w:marBottom w:val="0"/>
      <w:divBdr>
        <w:top w:val="none" w:sz="0" w:space="0" w:color="auto"/>
        <w:left w:val="none" w:sz="0" w:space="0" w:color="auto"/>
        <w:bottom w:val="none" w:sz="0" w:space="0" w:color="auto"/>
        <w:right w:val="none" w:sz="0" w:space="0" w:color="auto"/>
      </w:divBdr>
    </w:div>
    <w:div w:id="411510198">
      <w:bodyDiv w:val="1"/>
      <w:marLeft w:val="0"/>
      <w:marRight w:val="0"/>
      <w:marTop w:val="0"/>
      <w:marBottom w:val="0"/>
      <w:divBdr>
        <w:top w:val="none" w:sz="0" w:space="0" w:color="auto"/>
        <w:left w:val="none" w:sz="0" w:space="0" w:color="auto"/>
        <w:bottom w:val="none" w:sz="0" w:space="0" w:color="auto"/>
        <w:right w:val="none" w:sz="0" w:space="0" w:color="auto"/>
      </w:divBdr>
    </w:div>
    <w:div w:id="416219175">
      <w:bodyDiv w:val="1"/>
      <w:marLeft w:val="0"/>
      <w:marRight w:val="0"/>
      <w:marTop w:val="0"/>
      <w:marBottom w:val="0"/>
      <w:divBdr>
        <w:top w:val="none" w:sz="0" w:space="0" w:color="auto"/>
        <w:left w:val="none" w:sz="0" w:space="0" w:color="auto"/>
        <w:bottom w:val="none" w:sz="0" w:space="0" w:color="auto"/>
        <w:right w:val="none" w:sz="0" w:space="0" w:color="auto"/>
      </w:divBdr>
      <w:divsChild>
        <w:div w:id="1923250692">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3673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82139">
      <w:bodyDiv w:val="1"/>
      <w:marLeft w:val="0"/>
      <w:marRight w:val="0"/>
      <w:marTop w:val="0"/>
      <w:marBottom w:val="0"/>
      <w:divBdr>
        <w:top w:val="none" w:sz="0" w:space="0" w:color="auto"/>
        <w:left w:val="none" w:sz="0" w:space="0" w:color="auto"/>
        <w:bottom w:val="none" w:sz="0" w:space="0" w:color="auto"/>
        <w:right w:val="none" w:sz="0" w:space="0" w:color="auto"/>
      </w:divBdr>
    </w:div>
    <w:div w:id="421033555">
      <w:bodyDiv w:val="1"/>
      <w:marLeft w:val="0"/>
      <w:marRight w:val="0"/>
      <w:marTop w:val="0"/>
      <w:marBottom w:val="0"/>
      <w:divBdr>
        <w:top w:val="none" w:sz="0" w:space="0" w:color="auto"/>
        <w:left w:val="none" w:sz="0" w:space="0" w:color="auto"/>
        <w:bottom w:val="none" w:sz="0" w:space="0" w:color="auto"/>
        <w:right w:val="none" w:sz="0" w:space="0" w:color="auto"/>
      </w:divBdr>
    </w:div>
    <w:div w:id="423498639">
      <w:bodyDiv w:val="1"/>
      <w:marLeft w:val="0"/>
      <w:marRight w:val="0"/>
      <w:marTop w:val="0"/>
      <w:marBottom w:val="0"/>
      <w:divBdr>
        <w:top w:val="none" w:sz="0" w:space="0" w:color="auto"/>
        <w:left w:val="none" w:sz="0" w:space="0" w:color="auto"/>
        <w:bottom w:val="none" w:sz="0" w:space="0" w:color="auto"/>
        <w:right w:val="none" w:sz="0" w:space="0" w:color="auto"/>
      </w:divBdr>
    </w:div>
    <w:div w:id="424497067">
      <w:bodyDiv w:val="1"/>
      <w:marLeft w:val="0"/>
      <w:marRight w:val="0"/>
      <w:marTop w:val="0"/>
      <w:marBottom w:val="0"/>
      <w:divBdr>
        <w:top w:val="none" w:sz="0" w:space="0" w:color="auto"/>
        <w:left w:val="none" w:sz="0" w:space="0" w:color="auto"/>
        <w:bottom w:val="none" w:sz="0" w:space="0" w:color="auto"/>
        <w:right w:val="none" w:sz="0" w:space="0" w:color="auto"/>
      </w:divBdr>
    </w:div>
    <w:div w:id="427699626">
      <w:bodyDiv w:val="1"/>
      <w:marLeft w:val="0"/>
      <w:marRight w:val="0"/>
      <w:marTop w:val="0"/>
      <w:marBottom w:val="0"/>
      <w:divBdr>
        <w:top w:val="none" w:sz="0" w:space="0" w:color="auto"/>
        <w:left w:val="none" w:sz="0" w:space="0" w:color="auto"/>
        <w:bottom w:val="none" w:sz="0" w:space="0" w:color="auto"/>
        <w:right w:val="none" w:sz="0" w:space="0" w:color="auto"/>
      </w:divBdr>
    </w:div>
    <w:div w:id="442849478">
      <w:bodyDiv w:val="1"/>
      <w:marLeft w:val="0"/>
      <w:marRight w:val="0"/>
      <w:marTop w:val="0"/>
      <w:marBottom w:val="0"/>
      <w:divBdr>
        <w:top w:val="none" w:sz="0" w:space="0" w:color="auto"/>
        <w:left w:val="none" w:sz="0" w:space="0" w:color="auto"/>
        <w:bottom w:val="none" w:sz="0" w:space="0" w:color="auto"/>
        <w:right w:val="none" w:sz="0" w:space="0" w:color="auto"/>
      </w:divBdr>
    </w:div>
    <w:div w:id="445779071">
      <w:bodyDiv w:val="1"/>
      <w:marLeft w:val="0"/>
      <w:marRight w:val="0"/>
      <w:marTop w:val="0"/>
      <w:marBottom w:val="0"/>
      <w:divBdr>
        <w:top w:val="none" w:sz="0" w:space="0" w:color="auto"/>
        <w:left w:val="none" w:sz="0" w:space="0" w:color="auto"/>
        <w:bottom w:val="none" w:sz="0" w:space="0" w:color="auto"/>
        <w:right w:val="none" w:sz="0" w:space="0" w:color="auto"/>
      </w:divBdr>
    </w:div>
    <w:div w:id="456609981">
      <w:bodyDiv w:val="1"/>
      <w:marLeft w:val="0"/>
      <w:marRight w:val="0"/>
      <w:marTop w:val="0"/>
      <w:marBottom w:val="0"/>
      <w:divBdr>
        <w:top w:val="none" w:sz="0" w:space="0" w:color="auto"/>
        <w:left w:val="none" w:sz="0" w:space="0" w:color="auto"/>
        <w:bottom w:val="none" w:sz="0" w:space="0" w:color="auto"/>
        <w:right w:val="none" w:sz="0" w:space="0" w:color="auto"/>
      </w:divBdr>
    </w:div>
    <w:div w:id="467548819">
      <w:bodyDiv w:val="1"/>
      <w:marLeft w:val="0"/>
      <w:marRight w:val="0"/>
      <w:marTop w:val="0"/>
      <w:marBottom w:val="0"/>
      <w:divBdr>
        <w:top w:val="none" w:sz="0" w:space="0" w:color="auto"/>
        <w:left w:val="none" w:sz="0" w:space="0" w:color="auto"/>
        <w:bottom w:val="none" w:sz="0" w:space="0" w:color="auto"/>
        <w:right w:val="none" w:sz="0" w:space="0" w:color="auto"/>
      </w:divBdr>
    </w:div>
    <w:div w:id="468673882">
      <w:bodyDiv w:val="1"/>
      <w:marLeft w:val="0"/>
      <w:marRight w:val="0"/>
      <w:marTop w:val="0"/>
      <w:marBottom w:val="0"/>
      <w:divBdr>
        <w:top w:val="none" w:sz="0" w:space="0" w:color="auto"/>
        <w:left w:val="none" w:sz="0" w:space="0" w:color="auto"/>
        <w:bottom w:val="none" w:sz="0" w:space="0" w:color="auto"/>
        <w:right w:val="none" w:sz="0" w:space="0" w:color="auto"/>
      </w:divBdr>
    </w:div>
    <w:div w:id="470487411">
      <w:bodyDiv w:val="1"/>
      <w:marLeft w:val="0"/>
      <w:marRight w:val="0"/>
      <w:marTop w:val="0"/>
      <w:marBottom w:val="0"/>
      <w:divBdr>
        <w:top w:val="none" w:sz="0" w:space="0" w:color="auto"/>
        <w:left w:val="none" w:sz="0" w:space="0" w:color="auto"/>
        <w:bottom w:val="none" w:sz="0" w:space="0" w:color="auto"/>
        <w:right w:val="none" w:sz="0" w:space="0" w:color="auto"/>
      </w:divBdr>
    </w:div>
    <w:div w:id="489568172">
      <w:bodyDiv w:val="1"/>
      <w:marLeft w:val="0"/>
      <w:marRight w:val="0"/>
      <w:marTop w:val="0"/>
      <w:marBottom w:val="0"/>
      <w:divBdr>
        <w:top w:val="none" w:sz="0" w:space="0" w:color="auto"/>
        <w:left w:val="none" w:sz="0" w:space="0" w:color="auto"/>
        <w:bottom w:val="none" w:sz="0" w:space="0" w:color="auto"/>
        <w:right w:val="none" w:sz="0" w:space="0" w:color="auto"/>
      </w:divBdr>
    </w:div>
    <w:div w:id="501093494">
      <w:bodyDiv w:val="1"/>
      <w:marLeft w:val="0"/>
      <w:marRight w:val="0"/>
      <w:marTop w:val="0"/>
      <w:marBottom w:val="0"/>
      <w:divBdr>
        <w:top w:val="none" w:sz="0" w:space="0" w:color="auto"/>
        <w:left w:val="none" w:sz="0" w:space="0" w:color="auto"/>
        <w:bottom w:val="none" w:sz="0" w:space="0" w:color="auto"/>
        <w:right w:val="none" w:sz="0" w:space="0" w:color="auto"/>
      </w:divBdr>
    </w:div>
    <w:div w:id="503478204">
      <w:bodyDiv w:val="1"/>
      <w:marLeft w:val="0"/>
      <w:marRight w:val="0"/>
      <w:marTop w:val="0"/>
      <w:marBottom w:val="0"/>
      <w:divBdr>
        <w:top w:val="none" w:sz="0" w:space="0" w:color="auto"/>
        <w:left w:val="none" w:sz="0" w:space="0" w:color="auto"/>
        <w:bottom w:val="none" w:sz="0" w:space="0" w:color="auto"/>
        <w:right w:val="none" w:sz="0" w:space="0" w:color="auto"/>
      </w:divBdr>
    </w:div>
    <w:div w:id="523633007">
      <w:bodyDiv w:val="1"/>
      <w:marLeft w:val="0"/>
      <w:marRight w:val="0"/>
      <w:marTop w:val="0"/>
      <w:marBottom w:val="0"/>
      <w:divBdr>
        <w:top w:val="none" w:sz="0" w:space="0" w:color="auto"/>
        <w:left w:val="none" w:sz="0" w:space="0" w:color="auto"/>
        <w:bottom w:val="none" w:sz="0" w:space="0" w:color="auto"/>
        <w:right w:val="none" w:sz="0" w:space="0" w:color="auto"/>
      </w:divBdr>
    </w:div>
    <w:div w:id="526723472">
      <w:bodyDiv w:val="1"/>
      <w:marLeft w:val="0"/>
      <w:marRight w:val="0"/>
      <w:marTop w:val="0"/>
      <w:marBottom w:val="0"/>
      <w:divBdr>
        <w:top w:val="none" w:sz="0" w:space="0" w:color="auto"/>
        <w:left w:val="none" w:sz="0" w:space="0" w:color="auto"/>
        <w:bottom w:val="none" w:sz="0" w:space="0" w:color="auto"/>
        <w:right w:val="none" w:sz="0" w:space="0" w:color="auto"/>
      </w:divBdr>
    </w:div>
    <w:div w:id="529881666">
      <w:bodyDiv w:val="1"/>
      <w:marLeft w:val="0"/>
      <w:marRight w:val="0"/>
      <w:marTop w:val="0"/>
      <w:marBottom w:val="0"/>
      <w:divBdr>
        <w:top w:val="none" w:sz="0" w:space="0" w:color="auto"/>
        <w:left w:val="none" w:sz="0" w:space="0" w:color="auto"/>
        <w:bottom w:val="none" w:sz="0" w:space="0" w:color="auto"/>
        <w:right w:val="none" w:sz="0" w:space="0" w:color="auto"/>
      </w:divBdr>
      <w:divsChild>
        <w:div w:id="725227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215083">
              <w:marLeft w:val="0"/>
              <w:marRight w:val="0"/>
              <w:marTop w:val="0"/>
              <w:marBottom w:val="0"/>
              <w:divBdr>
                <w:top w:val="none" w:sz="0" w:space="0" w:color="auto"/>
                <w:left w:val="none" w:sz="0" w:space="0" w:color="auto"/>
                <w:bottom w:val="none" w:sz="0" w:space="0" w:color="auto"/>
                <w:right w:val="none" w:sz="0" w:space="0" w:color="auto"/>
              </w:divBdr>
              <w:divsChild>
                <w:div w:id="861169936">
                  <w:marLeft w:val="0"/>
                  <w:marRight w:val="0"/>
                  <w:marTop w:val="0"/>
                  <w:marBottom w:val="0"/>
                  <w:divBdr>
                    <w:top w:val="none" w:sz="0" w:space="0" w:color="auto"/>
                    <w:left w:val="none" w:sz="0" w:space="0" w:color="auto"/>
                    <w:bottom w:val="none" w:sz="0" w:space="0" w:color="auto"/>
                    <w:right w:val="none" w:sz="0" w:space="0" w:color="auto"/>
                  </w:divBdr>
                  <w:divsChild>
                    <w:div w:id="773398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637573">
                          <w:marLeft w:val="0"/>
                          <w:marRight w:val="0"/>
                          <w:marTop w:val="0"/>
                          <w:marBottom w:val="0"/>
                          <w:divBdr>
                            <w:top w:val="none" w:sz="0" w:space="0" w:color="auto"/>
                            <w:left w:val="none" w:sz="0" w:space="0" w:color="auto"/>
                            <w:bottom w:val="none" w:sz="0" w:space="0" w:color="auto"/>
                            <w:right w:val="none" w:sz="0" w:space="0" w:color="auto"/>
                          </w:divBdr>
                          <w:divsChild>
                            <w:div w:id="236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292770">
      <w:bodyDiv w:val="1"/>
      <w:marLeft w:val="0"/>
      <w:marRight w:val="0"/>
      <w:marTop w:val="0"/>
      <w:marBottom w:val="0"/>
      <w:divBdr>
        <w:top w:val="none" w:sz="0" w:space="0" w:color="auto"/>
        <w:left w:val="none" w:sz="0" w:space="0" w:color="auto"/>
        <w:bottom w:val="none" w:sz="0" w:space="0" w:color="auto"/>
        <w:right w:val="none" w:sz="0" w:space="0" w:color="auto"/>
      </w:divBdr>
    </w:div>
    <w:div w:id="574629765">
      <w:bodyDiv w:val="1"/>
      <w:marLeft w:val="0"/>
      <w:marRight w:val="0"/>
      <w:marTop w:val="0"/>
      <w:marBottom w:val="0"/>
      <w:divBdr>
        <w:top w:val="none" w:sz="0" w:space="0" w:color="auto"/>
        <w:left w:val="none" w:sz="0" w:space="0" w:color="auto"/>
        <w:bottom w:val="none" w:sz="0" w:space="0" w:color="auto"/>
        <w:right w:val="none" w:sz="0" w:space="0" w:color="auto"/>
      </w:divBdr>
    </w:div>
    <w:div w:id="575625694">
      <w:bodyDiv w:val="1"/>
      <w:marLeft w:val="0"/>
      <w:marRight w:val="0"/>
      <w:marTop w:val="0"/>
      <w:marBottom w:val="0"/>
      <w:divBdr>
        <w:top w:val="none" w:sz="0" w:space="0" w:color="auto"/>
        <w:left w:val="none" w:sz="0" w:space="0" w:color="auto"/>
        <w:bottom w:val="none" w:sz="0" w:space="0" w:color="auto"/>
        <w:right w:val="none" w:sz="0" w:space="0" w:color="auto"/>
      </w:divBdr>
    </w:div>
    <w:div w:id="592014418">
      <w:bodyDiv w:val="1"/>
      <w:marLeft w:val="0"/>
      <w:marRight w:val="0"/>
      <w:marTop w:val="0"/>
      <w:marBottom w:val="0"/>
      <w:divBdr>
        <w:top w:val="none" w:sz="0" w:space="0" w:color="auto"/>
        <w:left w:val="none" w:sz="0" w:space="0" w:color="auto"/>
        <w:bottom w:val="none" w:sz="0" w:space="0" w:color="auto"/>
        <w:right w:val="none" w:sz="0" w:space="0" w:color="auto"/>
      </w:divBdr>
    </w:div>
    <w:div w:id="595938117">
      <w:bodyDiv w:val="1"/>
      <w:marLeft w:val="0"/>
      <w:marRight w:val="0"/>
      <w:marTop w:val="0"/>
      <w:marBottom w:val="0"/>
      <w:divBdr>
        <w:top w:val="none" w:sz="0" w:space="0" w:color="auto"/>
        <w:left w:val="none" w:sz="0" w:space="0" w:color="auto"/>
        <w:bottom w:val="none" w:sz="0" w:space="0" w:color="auto"/>
        <w:right w:val="none" w:sz="0" w:space="0" w:color="auto"/>
      </w:divBdr>
    </w:div>
    <w:div w:id="625546141">
      <w:bodyDiv w:val="1"/>
      <w:marLeft w:val="0"/>
      <w:marRight w:val="0"/>
      <w:marTop w:val="0"/>
      <w:marBottom w:val="0"/>
      <w:divBdr>
        <w:top w:val="none" w:sz="0" w:space="0" w:color="auto"/>
        <w:left w:val="none" w:sz="0" w:space="0" w:color="auto"/>
        <w:bottom w:val="none" w:sz="0" w:space="0" w:color="auto"/>
        <w:right w:val="none" w:sz="0" w:space="0" w:color="auto"/>
      </w:divBdr>
    </w:div>
    <w:div w:id="628635278">
      <w:bodyDiv w:val="1"/>
      <w:marLeft w:val="0"/>
      <w:marRight w:val="0"/>
      <w:marTop w:val="0"/>
      <w:marBottom w:val="0"/>
      <w:divBdr>
        <w:top w:val="none" w:sz="0" w:space="0" w:color="auto"/>
        <w:left w:val="none" w:sz="0" w:space="0" w:color="auto"/>
        <w:bottom w:val="none" w:sz="0" w:space="0" w:color="auto"/>
        <w:right w:val="none" w:sz="0" w:space="0" w:color="auto"/>
      </w:divBdr>
    </w:div>
    <w:div w:id="650642228">
      <w:bodyDiv w:val="1"/>
      <w:marLeft w:val="0"/>
      <w:marRight w:val="0"/>
      <w:marTop w:val="0"/>
      <w:marBottom w:val="0"/>
      <w:divBdr>
        <w:top w:val="none" w:sz="0" w:space="0" w:color="auto"/>
        <w:left w:val="none" w:sz="0" w:space="0" w:color="auto"/>
        <w:bottom w:val="none" w:sz="0" w:space="0" w:color="auto"/>
        <w:right w:val="none" w:sz="0" w:space="0" w:color="auto"/>
      </w:divBdr>
    </w:div>
    <w:div w:id="664279581">
      <w:bodyDiv w:val="1"/>
      <w:marLeft w:val="0"/>
      <w:marRight w:val="0"/>
      <w:marTop w:val="0"/>
      <w:marBottom w:val="0"/>
      <w:divBdr>
        <w:top w:val="none" w:sz="0" w:space="0" w:color="auto"/>
        <w:left w:val="none" w:sz="0" w:space="0" w:color="auto"/>
        <w:bottom w:val="none" w:sz="0" w:space="0" w:color="auto"/>
        <w:right w:val="none" w:sz="0" w:space="0" w:color="auto"/>
      </w:divBdr>
    </w:div>
    <w:div w:id="670059492">
      <w:bodyDiv w:val="1"/>
      <w:marLeft w:val="0"/>
      <w:marRight w:val="0"/>
      <w:marTop w:val="0"/>
      <w:marBottom w:val="0"/>
      <w:divBdr>
        <w:top w:val="none" w:sz="0" w:space="0" w:color="auto"/>
        <w:left w:val="none" w:sz="0" w:space="0" w:color="auto"/>
        <w:bottom w:val="none" w:sz="0" w:space="0" w:color="auto"/>
        <w:right w:val="none" w:sz="0" w:space="0" w:color="auto"/>
      </w:divBdr>
    </w:div>
    <w:div w:id="674109278">
      <w:bodyDiv w:val="1"/>
      <w:marLeft w:val="0"/>
      <w:marRight w:val="0"/>
      <w:marTop w:val="0"/>
      <w:marBottom w:val="0"/>
      <w:divBdr>
        <w:top w:val="none" w:sz="0" w:space="0" w:color="auto"/>
        <w:left w:val="none" w:sz="0" w:space="0" w:color="auto"/>
        <w:bottom w:val="none" w:sz="0" w:space="0" w:color="auto"/>
        <w:right w:val="none" w:sz="0" w:space="0" w:color="auto"/>
      </w:divBdr>
    </w:div>
    <w:div w:id="691491001">
      <w:bodyDiv w:val="1"/>
      <w:marLeft w:val="0"/>
      <w:marRight w:val="0"/>
      <w:marTop w:val="0"/>
      <w:marBottom w:val="0"/>
      <w:divBdr>
        <w:top w:val="none" w:sz="0" w:space="0" w:color="auto"/>
        <w:left w:val="none" w:sz="0" w:space="0" w:color="auto"/>
        <w:bottom w:val="none" w:sz="0" w:space="0" w:color="auto"/>
        <w:right w:val="none" w:sz="0" w:space="0" w:color="auto"/>
      </w:divBdr>
    </w:div>
    <w:div w:id="698047866">
      <w:bodyDiv w:val="1"/>
      <w:marLeft w:val="0"/>
      <w:marRight w:val="0"/>
      <w:marTop w:val="0"/>
      <w:marBottom w:val="0"/>
      <w:divBdr>
        <w:top w:val="none" w:sz="0" w:space="0" w:color="auto"/>
        <w:left w:val="none" w:sz="0" w:space="0" w:color="auto"/>
        <w:bottom w:val="none" w:sz="0" w:space="0" w:color="auto"/>
        <w:right w:val="none" w:sz="0" w:space="0" w:color="auto"/>
      </w:divBdr>
    </w:div>
    <w:div w:id="707143544">
      <w:bodyDiv w:val="1"/>
      <w:marLeft w:val="0"/>
      <w:marRight w:val="0"/>
      <w:marTop w:val="0"/>
      <w:marBottom w:val="0"/>
      <w:divBdr>
        <w:top w:val="none" w:sz="0" w:space="0" w:color="auto"/>
        <w:left w:val="none" w:sz="0" w:space="0" w:color="auto"/>
        <w:bottom w:val="none" w:sz="0" w:space="0" w:color="auto"/>
        <w:right w:val="none" w:sz="0" w:space="0" w:color="auto"/>
      </w:divBdr>
    </w:div>
    <w:div w:id="708534931">
      <w:bodyDiv w:val="1"/>
      <w:marLeft w:val="0"/>
      <w:marRight w:val="0"/>
      <w:marTop w:val="0"/>
      <w:marBottom w:val="0"/>
      <w:divBdr>
        <w:top w:val="none" w:sz="0" w:space="0" w:color="auto"/>
        <w:left w:val="none" w:sz="0" w:space="0" w:color="auto"/>
        <w:bottom w:val="none" w:sz="0" w:space="0" w:color="auto"/>
        <w:right w:val="none" w:sz="0" w:space="0" w:color="auto"/>
      </w:divBdr>
      <w:divsChild>
        <w:div w:id="1310551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796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90754">
      <w:bodyDiv w:val="1"/>
      <w:marLeft w:val="0"/>
      <w:marRight w:val="0"/>
      <w:marTop w:val="0"/>
      <w:marBottom w:val="0"/>
      <w:divBdr>
        <w:top w:val="none" w:sz="0" w:space="0" w:color="auto"/>
        <w:left w:val="none" w:sz="0" w:space="0" w:color="auto"/>
        <w:bottom w:val="none" w:sz="0" w:space="0" w:color="auto"/>
        <w:right w:val="none" w:sz="0" w:space="0" w:color="auto"/>
      </w:divBdr>
    </w:div>
    <w:div w:id="741218985">
      <w:bodyDiv w:val="1"/>
      <w:marLeft w:val="0"/>
      <w:marRight w:val="0"/>
      <w:marTop w:val="0"/>
      <w:marBottom w:val="0"/>
      <w:divBdr>
        <w:top w:val="none" w:sz="0" w:space="0" w:color="auto"/>
        <w:left w:val="none" w:sz="0" w:space="0" w:color="auto"/>
        <w:bottom w:val="none" w:sz="0" w:space="0" w:color="auto"/>
        <w:right w:val="none" w:sz="0" w:space="0" w:color="auto"/>
      </w:divBdr>
    </w:div>
    <w:div w:id="743646104">
      <w:bodyDiv w:val="1"/>
      <w:marLeft w:val="0"/>
      <w:marRight w:val="0"/>
      <w:marTop w:val="0"/>
      <w:marBottom w:val="0"/>
      <w:divBdr>
        <w:top w:val="none" w:sz="0" w:space="0" w:color="auto"/>
        <w:left w:val="none" w:sz="0" w:space="0" w:color="auto"/>
        <w:bottom w:val="none" w:sz="0" w:space="0" w:color="auto"/>
        <w:right w:val="none" w:sz="0" w:space="0" w:color="auto"/>
      </w:divBdr>
    </w:div>
    <w:div w:id="751050569">
      <w:bodyDiv w:val="1"/>
      <w:marLeft w:val="0"/>
      <w:marRight w:val="0"/>
      <w:marTop w:val="0"/>
      <w:marBottom w:val="0"/>
      <w:divBdr>
        <w:top w:val="none" w:sz="0" w:space="0" w:color="auto"/>
        <w:left w:val="none" w:sz="0" w:space="0" w:color="auto"/>
        <w:bottom w:val="none" w:sz="0" w:space="0" w:color="auto"/>
        <w:right w:val="none" w:sz="0" w:space="0" w:color="auto"/>
      </w:divBdr>
    </w:div>
    <w:div w:id="751780819">
      <w:bodyDiv w:val="1"/>
      <w:marLeft w:val="0"/>
      <w:marRight w:val="0"/>
      <w:marTop w:val="0"/>
      <w:marBottom w:val="0"/>
      <w:divBdr>
        <w:top w:val="none" w:sz="0" w:space="0" w:color="auto"/>
        <w:left w:val="none" w:sz="0" w:space="0" w:color="auto"/>
        <w:bottom w:val="none" w:sz="0" w:space="0" w:color="auto"/>
        <w:right w:val="none" w:sz="0" w:space="0" w:color="auto"/>
      </w:divBdr>
    </w:div>
    <w:div w:id="784695030">
      <w:bodyDiv w:val="1"/>
      <w:marLeft w:val="0"/>
      <w:marRight w:val="0"/>
      <w:marTop w:val="0"/>
      <w:marBottom w:val="0"/>
      <w:divBdr>
        <w:top w:val="none" w:sz="0" w:space="0" w:color="auto"/>
        <w:left w:val="none" w:sz="0" w:space="0" w:color="auto"/>
        <w:bottom w:val="none" w:sz="0" w:space="0" w:color="auto"/>
        <w:right w:val="none" w:sz="0" w:space="0" w:color="auto"/>
      </w:divBdr>
    </w:div>
    <w:div w:id="785973265">
      <w:bodyDiv w:val="1"/>
      <w:marLeft w:val="0"/>
      <w:marRight w:val="0"/>
      <w:marTop w:val="0"/>
      <w:marBottom w:val="0"/>
      <w:divBdr>
        <w:top w:val="none" w:sz="0" w:space="0" w:color="auto"/>
        <w:left w:val="none" w:sz="0" w:space="0" w:color="auto"/>
        <w:bottom w:val="none" w:sz="0" w:space="0" w:color="auto"/>
        <w:right w:val="none" w:sz="0" w:space="0" w:color="auto"/>
      </w:divBdr>
    </w:div>
    <w:div w:id="800270908">
      <w:bodyDiv w:val="1"/>
      <w:marLeft w:val="0"/>
      <w:marRight w:val="0"/>
      <w:marTop w:val="0"/>
      <w:marBottom w:val="0"/>
      <w:divBdr>
        <w:top w:val="none" w:sz="0" w:space="0" w:color="auto"/>
        <w:left w:val="none" w:sz="0" w:space="0" w:color="auto"/>
        <w:bottom w:val="none" w:sz="0" w:space="0" w:color="auto"/>
        <w:right w:val="none" w:sz="0" w:space="0" w:color="auto"/>
      </w:divBdr>
    </w:div>
    <w:div w:id="802389480">
      <w:bodyDiv w:val="1"/>
      <w:marLeft w:val="0"/>
      <w:marRight w:val="0"/>
      <w:marTop w:val="0"/>
      <w:marBottom w:val="0"/>
      <w:divBdr>
        <w:top w:val="none" w:sz="0" w:space="0" w:color="auto"/>
        <w:left w:val="none" w:sz="0" w:space="0" w:color="auto"/>
        <w:bottom w:val="none" w:sz="0" w:space="0" w:color="auto"/>
        <w:right w:val="none" w:sz="0" w:space="0" w:color="auto"/>
      </w:divBdr>
    </w:div>
    <w:div w:id="821389926">
      <w:bodyDiv w:val="1"/>
      <w:marLeft w:val="0"/>
      <w:marRight w:val="0"/>
      <w:marTop w:val="0"/>
      <w:marBottom w:val="0"/>
      <w:divBdr>
        <w:top w:val="none" w:sz="0" w:space="0" w:color="auto"/>
        <w:left w:val="none" w:sz="0" w:space="0" w:color="auto"/>
        <w:bottom w:val="none" w:sz="0" w:space="0" w:color="auto"/>
        <w:right w:val="none" w:sz="0" w:space="0" w:color="auto"/>
      </w:divBdr>
    </w:div>
    <w:div w:id="864097294">
      <w:bodyDiv w:val="1"/>
      <w:marLeft w:val="0"/>
      <w:marRight w:val="0"/>
      <w:marTop w:val="0"/>
      <w:marBottom w:val="0"/>
      <w:divBdr>
        <w:top w:val="none" w:sz="0" w:space="0" w:color="auto"/>
        <w:left w:val="none" w:sz="0" w:space="0" w:color="auto"/>
        <w:bottom w:val="none" w:sz="0" w:space="0" w:color="auto"/>
        <w:right w:val="none" w:sz="0" w:space="0" w:color="auto"/>
      </w:divBdr>
    </w:div>
    <w:div w:id="867252838">
      <w:bodyDiv w:val="1"/>
      <w:marLeft w:val="0"/>
      <w:marRight w:val="0"/>
      <w:marTop w:val="0"/>
      <w:marBottom w:val="0"/>
      <w:divBdr>
        <w:top w:val="none" w:sz="0" w:space="0" w:color="auto"/>
        <w:left w:val="none" w:sz="0" w:space="0" w:color="auto"/>
        <w:bottom w:val="none" w:sz="0" w:space="0" w:color="auto"/>
        <w:right w:val="none" w:sz="0" w:space="0" w:color="auto"/>
      </w:divBdr>
    </w:div>
    <w:div w:id="877544832">
      <w:bodyDiv w:val="1"/>
      <w:marLeft w:val="0"/>
      <w:marRight w:val="0"/>
      <w:marTop w:val="0"/>
      <w:marBottom w:val="0"/>
      <w:divBdr>
        <w:top w:val="none" w:sz="0" w:space="0" w:color="auto"/>
        <w:left w:val="none" w:sz="0" w:space="0" w:color="auto"/>
        <w:bottom w:val="none" w:sz="0" w:space="0" w:color="auto"/>
        <w:right w:val="none" w:sz="0" w:space="0" w:color="auto"/>
      </w:divBdr>
    </w:div>
    <w:div w:id="880749375">
      <w:bodyDiv w:val="1"/>
      <w:marLeft w:val="0"/>
      <w:marRight w:val="0"/>
      <w:marTop w:val="0"/>
      <w:marBottom w:val="0"/>
      <w:divBdr>
        <w:top w:val="none" w:sz="0" w:space="0" w:color="auto"/>
        <w:left w:val="none" w:sz="0" w:space="0" w:color="auto"/>
        <w:bottom w:val="none" w:sz="0" w:space="0" w:color="auto"/>
        <w:right w:val="none" w:sz="0" w:space="0" w:color="auto"/>
      </w:divBdr>
    </w:div>
    <w:div w:id="901907582">
      <w:bodyDiv w:val="1"/>
      <w:marLeft w:val="0"/>
      <w:marRight w:val="0"/>
      <w:marTop w:val="0"/>
      <w:marBottom w:val="0"/>
      <w:divBdr>
        <w:top w:val="none" w:sz="0" w:space="0" w:color="auto"/>
        <w:left w:val="none" w:sz="0" w:space="0" w:color="auto"/>
        <w:bottom w:val="none" w:sz="0" w:space="0" w:color="auto"/>
        <w:right w:val="none" w:sz="0" w:space="0" w:color="auto"/>
      </w:divBdr>
    </w:div>
    <w:div w:id="903487276">
      <w:bodyDiv w:val="1"/>
      <w:marLeft w:val="0"/>
      <w:marRight w:val="0"/>
      <w:marTop w:val="0"/>
      <w:marBottom w:val="0"/>
      <w:divBdr>
        <w:top w:val="none" w:sz="0" w:space="0" w:color="auto"/>
        <w:left w:val="none" w:sz="0" w:space="0" w:color="auto"/>
        <w:bottom w:val="none" w:sz="0" w:space="0" w:color="auto"/>
        <w:right w:val="none" w:sz="0" w:space="0" w:color="auto"/>
      </w:divBdr>
    </w:div>
    <w:div w:id="932469057">
      <w:bodyDiv w:val="1"/>
      <w:marLeft w:val="0"/>
      <w:marRight w:val="0"/>
      <w:marTop w:val="0"/>
      <w:marBottom w:val="0"/>
      <w:divBdr>
        <w:top w:val="none" w:sz="0" w:space="0" w:color="auto"/>
        <w:left w:val="none" w:sz="0" w:space="0" w:color="auto"/>
        <w:bottom w:val="none" w:sz="0" w:space="0" w:color="auto"/>
        <w:right w:val="none" w:sz="0" w:space="0" w:color="auto"/>
      </w:divBdr>
    </w:div>
    <w:div w:id="935018580">
      <w:bodyDiv w:val="1"/>
      <w:marLeft w:val="0"/>
      <w:marRight w:val="0"/>
      <w:marTop w:val="0"/>
      <w:marBottom w:val="0"/>
      <w:divBdr>
        <w:top w:val="none" w:sz="0" w:space="0" w:color="auto"/>
        <w:left w:val="none" w:sz="0" w:space="0" w:color="auto"/>
        <w:bottom w:val="none" w:sz="0" w:space="0" w:color="auto"/>
        <w:right w:val="none" w:sz="0" w:space="0" w:color="auto"/>
      </w:divBdr>
    </w:div>
    <w:div w:id="936061579">
      <w:bodyDiv w:val="1"/>
      <w:marLeft w:val="0"/>
      <w:marRight w:val="0"/>
      <w:marTop w:val="0"/>
      <w:marBottom w:val="0"/>
      <w:divBdr>
        <w:top w:val="none" w:sz="0" w:space="0" w:color="auto"/>
        <w:left w:val="none" w:sz="0" w:space="0" w:color="auto"/>
        <w:bottom w:val="none" w:sz="0" w:space="0" w:color="auto"/>
        <w:right w:val="none" w:sz="0" w:space="0" w:color="auto"/>
      </w:divBdr>
    </w:div>
    <w:div w:id="966200142">
      <w:bodyDiv w:val="1"/>
      <w:marLeft w:val="0"/>
      <w:marRight w:val="0"/>
      <w:marTop w:val="0"/>
      <w:marBottom w:val="0"/>
      <w:divBdr>
        <w:top w:val="none" w:sz="0" w:space="0" w:color="auto"/>
        <w:left w:val="none" w:sz="0" w:space="0" w:color="auto"/>
        <w:bottom w:val="none" w:sz="0" w:space="0" w:color="auto"/>
        <w:right w:val="none" w:sz="0" w:space="0" w:color="auto"/>
      </w:divBdr>
    </w:div>
    <w:div w:id="967781156">
      <w:bodyDiv w:val="1"/>
      <w:marLeft w:val="0"/>
      <w:marRight w:val="0"/>
      <w:marTop w:val="0"/>
      <w:marBottom w:val="0"/>
      <w:divBdr>
        <w:top w:val="none" w:sz="0" w:space="0" w:color="auto"/>
        <w:left w:val="none" w:sz="0" w:space="0" w:color="auto"/>
        <w:bottom w:val="none" w:sz="0" w:space="0" w:color="auto"/>
        <w:right w:val="none" w:sz="0" w:space="0" w:color="auto"/>
      </w:divBdr>
      <w:divsChild>
        <w:div w:id="651642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69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939">
      <w:bodyDiv w:val="1"/>
      <w:marLeft w:val="0"/>
      <w:marRight w:val="0"/>
      <w:marTop w:val="0"/>
      <w:marBottom w:val="0"/>
      <w:divBdr>
        <w:top w:val="none" w:sz="0" w:space="0" w:color="auto"/>
        <w:left w:val="none" w:sz="0" w:space="0" w:color="auto"/>
        <w:bottom w:val="none" w:sz="0" w:space="0" w:color="auto"/>
        <w:right w:val="none" w:sz="0" w:space="0" w:color="auto"/>
      </w:divBdr>
    </w:div>
    <w:div w:id="1009021309">
      <w:bodyDiv w:val="1"/>
      <w:marLeft w:val="0"/>
      <w:marRight w:val="0"/>
      <w:marTop w:val="0"/>
      <w:marBottom w:val="0"/>
      <w:divBdr>
        <w:top w:val="none" w:sz="0" w:space="0" w:color="auto"/>
        <w:left w:val="none" w:sz="0" w:space="0" w:color="auto"/>
        <w:bottom w:val="none" w:sz="0" w:space="0" w:color="auto"/>
        <w:right w:val="none" w:sz="0" w:space="0" w:color="auto"/>
      </w:divBdr>
    </w:div>
    <w:div w:id="1010527900">
      <w:bodyDiv w:val="1"/>
      <w:marLeft w:val="0"/>
      <w:marRight w:val="0"/>
      <w:marTop w:val="0"/>
      <w:marBottom w:val="0"/>
      <w:divBdr>
        <w:top w:val="none" w:sz="0" w:space="0" w:color="auto"/>
        <w:left w:val="none" w:sz="0" w:space="0" w:color="auto"/>
        <w:bottom w:val="none" w:sz="0" w:space="0" w:color="auto"/>
        <w:right w:val="none" w:sz="0" w:space="0" w:color="auto"/>
      </w:divBdr>
    </w:div>
    <w:div w:id="1010647947">
      <w:bodyDiv w:val="1"/>
      <w:marLeft w:val="0"/>
      <w:marRight w:val="0"/>
      <w:marTop w:val="0"/>
      <w:marBottom w:val="0"/>
      <w:divBdr>
        <w:top w:val="none" w:sz="0" w:space="0" w:color="auto"/>
        <w:left w:val="none" w:sz="0" w:space="0" w:color="auto"/>
        <w:bottom w:val="none" w:sz="0" w:space="0" w:color="auto"/>
        <w:right w:val="none" w:sz="0" w:space="0" w:color="auto"/>
      </w:divBdr>
    </w:div>
    <w:div w:id="1011419607">
      <w:bodyDiv w:val="1"/>
      <w:marLeft w:val="0"/>
      <w:marRight w:val="0"/>
      <w:marTop w:val="0"/>
      <w:marBottom w:val="0"/>
      <w:divBdr>
        <w:top w:val="none" w:sz="0" w:space="0" w:color="auto"/>
        <w:left w:val="none" w:sz="0" w:space="0" w:color="auto"/>
        <w:bottom w:val="none" w:sz="0" w:space="0" w:color="auto"/>
        <w:right w:val="none" w:sz="0" w:space="0" w:color="auto"/>
      </w:divBdr>
    </w:div>
    <w:div w:id="1021933244">
      <w:bodyDiv w:val="1"/>
      <w:marLeft w:val="0"/>
      <w:marRight w:val="0"/>
      <w:marTop w:val="0"/>
      <w:marBottom w:val="0"/>
      <w:divBdr>
        <w:top w:val="none" w:sz="0" w:space="0" w:color="auto"/>
        <w:left w:val="none" w:sz="0" w:space="0" w:color="auto"/>
        <w:bottom w:val="none" w:sz="0" w:space="0" w:color="auto"/>
        <w:right w:val="none" w:sz="0" w:space="0" w:color="auto"/>
      </w:divBdr>
    </w:div>
    <w:div w:id="1043989966">
      <w:bodyDiv w:val="1"/>
      <w:marLeft w:val="0"/>
      <w:marRight w:val="0"/>
      <w:marTop w:val="0"/>
      <w:marBottom w:val="0"/>
      <w:divBdr>
        <w:top w:val="none" w:sz="0" w:space="0" w:color="auto"/>
        <w:left w:val="none" w:sz="0" w:space="0" w:color="auto"/>
        <w:bottom w:val="none" w:sz="0" w:space="0" w:color="auto"/>
        <w:right w:val="none" w:sz="0" w:space="0" w:color="auto"/>
      </w:divBdr>
    </w:div>
    <w:div w:id="1050226379">
      <w:bodyDiv w:val="1"/>
      <w:marLeft w:val="0"/>
      <w:marRight w:val="0"/>
      <w:marTop w:val="0"/>
      <w:marBottom w:val="0"/>
      <w:divBdr>
        <w:top w:val="none" w:sz="0" w:space="0" w:color="auto"/>
        <w:left w:val="none" w:sz="0" w:space="0" w:color="auto"/>
        <w:bottom w:val="none" w:sz="0" w:space="0" w:color="auto"/>
        <w:right w:val="none" w:sz="0" w:space="0" w:color="auto"/>
      </w:divBdr>
    </w:div>
    <w:div w:id="1060250328">
      <w:bodyDiv w:val="1"/>
      <w:marLeft w:val="0"/>
      <w:marRight w:val="0"/>
      <w:marTop w:val="0"/>
      <w:marBottom w:val="0"/>
      <w:divBdr>
        <w:top w:val="none" w:sz="0" w:space="0" w:color="auto"/>
        <w:left w:val="none" w:sz="0" w:space="0" w:color="auto"/>
        <w:bottom w:val="none" w:sz="0" w:space="0" w:color="auto"/>
        <w:right w:val="none" w:sz="0" w:space="0" w:color="auto"/>
      </w:divBdr>
    </w:div>
    <w:div w:id="1068263501">
      <w:bodyDiv w:val="1"/>
      <w:marLeft w:val="0"/>
      <w:marRight w:val="0"/>
      <w:marTop w:val="0"/>
      <w:marBottom w:val="0"/>
      <w:divBdr>
        <w:top w:val="none" w:sz="0" w:space="0" w:color="auto"/>
        <w:left w:val="none" w:sz="0" w:space="0" w:color="auto"/>
        <w:bottom w:val="none" w:sz="0" w:space="0" w:color="auto"/>
        <w:right w:val="none" w:sz="0" w:space="0" w:color="auto"/>
      </w:divBdr>
    </w:div>
    <w:div w:id="1072850189">
      <w:bodyDiv w:val="1"/>
      <w:marLeft w:val="0"/>
      <w:marRight w:val="0"/>
      <w:marTop w:val="0"/>
      <w:marBottom w:val="0"/>
      <w:divBdr>
        <w:top w:val="none" w:sz="0" w:space="0" w:color="auto"/>
        <w:left w:val="none" w:sz="0" w:space="0" w:color="auto"/>
        <w:bottom w:val="none" w:sz="0" w:space="0" w:color="auto"/>
        <w:right w:val="none" w:sz="0" w:space="0" w:color="auto"/>
      </w:divBdr>
    </w:div>
    <w:div w:id="1086464434">
      <w:bodyDiv w:val="1"/>
      <w:marLeft w:val="0"/>
      <w:marRight w:val="0"/>
      <w:marTop w:val="0"/>
      <w:marBottom w:val="0"/>
      <w:divBdr>
        <w:top w:val="none" w:sz="0" w:space="0" w:color="auto"/>
        <w:left w:val="none" w:sz="0" w:space="0" w:color="auto"/>
        <w:bottom w:val="none" w:sz="0" w:space="0" w:color="auto"/>
        <w:right w:val="none" w:sz="0" w:space="0" w:color="auto"/>
      </w:divBdr>
    </w:div>
    <w:div w:id="1091900809">
      <w:bodyDiv w:val="1"/>
      <w:marLeft w:val="0"/>
      <w:marRight w:val="0"/>
      <w:marTop w:val="0"/>
      <w:marBottom w:val="0"/>
      <w:divBdr>
        <w:top w:val="none" w:sz="0" w:space="0" w:color="auto"/>
        <w:left w:val="none" w:sz="0" w:space="0" w:color="auto"/>
        <w:bottom w:val="none" w:sz="0" w:space="0" w:color="auto"/>
        <w:right w:val="none" w:sz="0" w:space="0" w:color="auto"/>
      </w:divBdr>
    </w:div>
    <w:div w:id="1105930206">
      <w:bodyDiv w:val="1"/>
      <w:marLeft w:val="0"/>
      <w:marRight w:val="0"/>
      <w:marTop w:val="0"/>
      <w:marBottom w:val="0"/>
      <w:divBdr>
        <w:top w:val="none" w:sz="0" w:space="0" w:color="auto"/>
        <w:left w:val="none" w:sz="0" w:space="0" w:color="auto"/>
        <w:bottom w:val="none" w:sz="0" w:space="0" w:color="auto"/>
        <w:right w:val="none" w:sz="0" w:space="0" w:color="auto"/>
      </w:divBdr>
    </w:div>
    <w:div w:id="1118523179">
      <w:bodyDiv w:val="1"/>
      <w:marLeft w:val="0"/>
      <w:marRight w:val="0"/>
      <w:marTop w:val="0"/>
      <w:marBottom w:val="0"/>
      <w:divBdr>
        <w:top w:val="none" w:sz="0" w:space="0" w:color="auto"/>
        <w:left w:val="none" w:sz="0" w:space="0" w:color="auto"/>
        <w:bottom w:val="none" w:sz="0" w:space="0" w:color="auto"/>
        <w:right w:val="none" w:sz="0" w:space="0" w:color="auto"/>
      </w:divBdr>
    </w:div>
    <w:div w:id="1120413909">
      <w:bodyDiv w:val="1"/>
      <w:marLeft w:val="0"/>
      <w:marRight w:val="0"/>
      <w:marTop w:val="0"/>
      <w:marBottom w:val="0"/>
      <w:divBdr>
        <w:top w:val="none" w:sz="0" w:space="0" w:color="auto"/>
        <w:left w:val="none" w:sz="0" w:space="0" w:color="auto"/>
        <w:bottom w:val="none" w:sz="0" w:space="0" w:color="auto"/>
        <w:right w:val="none" w:sz="0" w:space="0" w:color="auto"/>
      </w:divBdr>
    </w:div>
    <w:div w:id="1135486461">
      <w:bodyDiv w:val="1"/>
      <w:marLeft w:val="0"/>
      <w:marRight w:val="0"/>
      <w:marTop w:val="0"/>
      <w:marBottom w:val="0"/>
      <w:divBdr>
        <w:top w:val="none" w:sz="0" w:space="0" w:color="auto"/>
        <w:left w:val="none" w:sz="0" w:space="0" w:color="auto"/>
        <w:bottom w:val="none" w:sz="0" w:space="0" w:color="auto"/>
        <w:right w:val="none" w:sz="0" w:space="0" w:color="auto"/>
      </w:divBdr>
    </w:div>
    <w:div w:id="1136753269">
      <w:bodyDiv w:val="1"/>
      <w:marLeft w:val="0"/>
      <w:marRight w:val="0"/>
      <w:marTop w:val="0"/>
      <w:marBottom w:val="0"/>
      <w:divBdr>
        <w:top w:val="none" w:sz="0" w:space="0" w:color="auto"/>
        <w:left w:val="none" w:sz="0" w:space="0" w:color="auto"/>
        <w:bottom w:val="none" w:sz="0" w:space="0" w:color="auto"/>
        <w:right w:val="none" w:sz="0" w:space="0" w:color="auto"/>
      </w:divBdr>
    </w:div>
    <w:div w:id="1137185579">
      <w:bodyDiv w:val="1"/>
      <w:marLeft w:val="0"/>
      <w:marRight w:val="0"/>
      <w:marTop w:val="0"/>
      <w:marBottom w:val="0"/>
      <w:divBdr>
        <w:top w:val="none" w:sz="0" w:space="0" w:color="auto"/>
        <w:left w:val="none" w:sz="0" w:space="0" w:color="auto"/>
        <w:bottom w:val="none" w:sz="0" w:space="0" w:color="auto"/>
        <w:right w:val="none" w:sz="0" w:space="0" w:color="auto"/>
      </w:divBdr>
    </w:div>
    <w:div w:id="1143692506">
      <w:bodyDiv w:val="1"/>
      <w:marLeft w:val="0"/>
      <w:marRight w:val="0"/>
      <w:marTop w:val="0"/>
      <w:marBottom w:val="0"/>
      <w:divBdr>
        <w:top w:val="none" w:sz="0" w:space="0" w:color="auto"/>
        <w:left w:val="none" w:sz="0" w:space="0" w:color="auto"/>
        <w:bottom w:val="none" w:sz="0" w:space="0" w:color="auto"/>
        <w:right w:val="none" w:sz="0" w:space="0" w:color="auto"/>
      </w:divBdr>
    </w:div>
    <w:div w:id="1147554637">
      <w:bodyDiv w:val="1"/>
      <w:marLeft w:val="0"/>
      <w:marRight w:val="0"/>
      <w:marTop w:val="0"/>
      <w:marBottom w:val="0"/>
      <w:divBdr>
        <w:top w:val="none" w:sz="0" w:space="0" w:color="auto"/>
        <w:left w:val="none" w:sz="0" w:space="0" w:color="auto"/>
        <w:bottom w:val="none" w:sz="0" w:space="0" w:color="auto"/>
        <w:right w:val="none" w:sz="0" w:space="0" w:color="auto"/>
      </w:divBdr>
    </w:div>
    <w:div w:id="1151750049">
      <w:bodyDiv w:val="1"/>
      <w:marLeft w:val="0"/>
      <w:marRight w:val="0"/>
      <w:marTop w:val="0"/>
      <w:marBottom w:val="0"/>
      <w:divBdr>
        <w:top w:val="none" w:sz="0" w:space="0" w:color="auto"/>
        <w:left w:val="none" w:sz="0" w:space="0" w:color="auto"/>
        <w:bottom w:val="none" w:sz="0" w:space="0" w:color="auto"/>
        <w:right w:val="none" w:sz="0" w:space="0" w:color="auto"/>
      </w:divBdr>
    </w:div>
    <w:div w:id="1156263917">
      <w:bodyDiv w:val="1"/>
      <w:marLeft w:val="0"/>
      <w:marRight w:val="0"/>
      <w:marTop w:val="0"/>
      <w:marBottom w:val="0"/>
      <w:divBdr>
        <w:top w:val="none" w:sz="0" w:space="0" w:color="auto"/>
        <w:left w:val="none" w:sz="0" w:space="0" w:color="auto"/>
        <w:bottom w:val="none" w:sz="0" w:space="0" w:color="auto"/>
        <w:right w:val="none" w:sz="0" w:space="0" w:color="auto"/>
      </w:divBdr>
    </w:div>
    <w:div w:id="1169103379">
      <w:bodyDiv w:val="1"/>
      <w:marLeft w:val="0"/>
      <w:marRight w:val="0"/>
      <w:marTop w:val="0"/>
      <w:marBottom w:val="0"/>
      <w:divBdr>
        <w:top w:val="none" w:sz="0" w:space="0" w:color="auto"/>
        <w:left w:val="none" w:sz="0" w:space="0" w:color="auto"/>
        <w:bottom w:val="none" w:sz="0" w:space="0" w:color="auto"/>
        <w:right w:val="none" w:sz="0" w:space="0" w:color="auto"/>
      </w:divBdr>
    </w:div>
    <w:div w:id="1170558246">
      <w:bodyDiv w:val="1"/>
      <w:marLeft w:val="0"/>
      <w:marRight w:val="0"/>
      <w:marTop w:val="0"/>
      <w:marBottom w:val="0"/>
      <w:divBdr>
        <w:top w:val="none" w:sz="0" w:space="0" w:color="auto"/>
        <w:left w:val="none" w:sz="0" w:space="0" w:color="auto"/>
        <w:bottom w:val="none" w:sz="0" w:space="0" w:color="auto"/>
        <w:right w:val="none" w:sz="0" w:space="0" w:color="auto"/>
      </w:divBdr>
    </w:div>
    <w:div w:id="1203901170">
      <w:bodyDiv w:val="1"/>
      <w:marLeft w:val="0"/>
      <w:marRight w:val="0"/>
      <w:marTop w:val="0"/>
      <w:marBottom w:val="0"/>
      <w:divBdr>
        <w:top w:val="none" w:sz="0" w:space="0" w:color="auto"/>
        <w:left w:val="none" w:sz="0" w:space="0" w:color="auto"/>
        <w:bottom w:val="none" w:sz="0" w:space="0" w:color="auto"/>
        <w:right w:val="none" w:sz="0" w:space="0" w:color="auto"/>
      </w:divBdr>
    </w:div>
    <w:div w:id="1215772044">
      <w:bodyDiv w:val="1"/>
      <w:marLeft w:val="0"/>
      <w:marRight w:val="0"/>
      <w:marTop w:val="0"/>
      <w:marBottom w:val="0"/>
      <w:divBdr>
        <w:top w:val="none" w:sz="0" w:space="0" w:color="auto"/>
        <w:left w:val="none" w:sz="0" w:space="0" w:color="auto"/>
        <w:bottom w:val="none" w:sz="0" w:space="0" w:color="auto"/>
        <w:right w:val="none" w:sz="0" w:space="0" w:color="auto"/>
      </w:divBdr>
    </w:div>
    <w:div w:id="1227105840">
      <w:bodyDiv w:val="1"/>
      <w:marLeft w:val="0"/>
      <w:marRight w:val="0"/>
      <w:marTop w:val="0"/>
      <w:marBottom w:val="0"/>
      <w:divBdr>
        <w:top w:val="none" w:sz="0" w:space="0" w:color="auto"/>
        <w:left w:val="none" w:sz="0" w:space="0" w:color="auto"/>
        <w:bottom w:val="none" w:sz="0" w:space="0" w:color="auto"/>
        <w:right w:val="none" w:sz="0" w:space="0" w:color="auto"/>
      </w:divBdr>
    </w:div>
    <w:div w:id="1240750617">
      <w:bodyDiv w:val="1"/>
      <w:marLeft w:val="0"/>
      <w:marRight w:val="0"/>
      <w:marTop w:val="0"/>
      <w:marBottom w:val="0"/>
      <w:divBdr>
        <w:top w:val="none" w:sz="0" w:space="0" w:color="auto"/>
        <w:left w:val="none" w:sz="0" w:space="0" w:color="auto"/>
        <w:bottom w:val="none" w:sz="0" w:space="0" w:color="auto"/>
        <w:right w:val="none" w:sz="0" w:space="0" w:color="auto"/>
      </w:divBdr>
    </w:div>
    <w:div w:id="1292008677">
      <w:bodyDiv w:val="1"/>
      <w:marLeft w:val="0"/>
      <w:marRight w:val="0"/>
      <w:marTop w:val="0"/>
      <w:marBottom w:val="0"/>
      <w:divBdr>
        <w:top w:val="none" w:sz="0" w:space="0" w:color="auto"/>
        <w:left w:val="none" w:sz="0" w:space="0" w:color="auto"/>
        <w:bottom w:val="none" w:sz="0" w:space="0" w:color="auto"/>
        <w:right w:val="none" w:sz="0" w:space="0" w:color="auto"/>
      </w:divBdr>
    </w:div>
    <w:div w:id="1295720098">
      <w:bodyDiv w:val="1"/>
      <w:marLeft w:val="0"/>
      <w:marRight w:val="0"/>
      <w:marTop w:val="0"/>
      <w:marBottom w:val="0"/>
      <w:divBdr>
        <w:top w:val="none" w:sz="0" w:space="0" w:color="auto"/>
        <w:left w:val="none" w:sz="0" w:space="0" w:color="auto"/>
        <w:bottom w:val="none" w:sz="0" w:space="0" w:color="auto"/>
        <w:right w:val="none" w:sz="0" w:space="0" w:color="auto"/>
      </w:divBdr>
    </w:div>
    <w:div w:id="1297569422">
      <w:bodyDiv w:val="1"/>
      <w:marLeft w:val="0"/>
      <w:marRight w:val="0"/>
      <w:marTop w:val="0"/>
      <w:marBottom w:val="0"/>
      <w:divBdr>
        <w:top w:val="none" w:sz="0" w:space="0" w:color="auto"/>
        <w:left w:val="none" w:sz="0" w:space="0" w:color="auto"/>
        <w:bottom w:val="none" w:sz="0" w:space="0" w:color="auto"/>
        <w:right w:val="none" w:sz="0" w:space="0" w:color="auto"/>
      </w:divBdr>
      <w:divsChild>
        <w:div w:id="2086143258">
          <w:marLeft w:val="0"/>
          <w:marRight w:val="0"/>
          <w:marTop w:val="0"/>
          <w:marBottom w:val="0"/>
          <w:divBdr>
            <w:top w:val="none" w:sz="0" w:space="0" w:color="auto"/>
            <w:left w:val="none" w:sz="0" w:space="0" w:color="auto"/>
            <w:bottom w:val="none" w:sz="0" w:space="0" w:color="auto"/>
            <w:right w:val="none" w:sz="0" w:space="0" w:color="auto"/>
          </w:divBdr>
          <w:divsChild>
            <w:div w:id="39959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70678">
      <w:bodyDiv w:val="1"/>
      <w:marLeft w:val="0"/>
      <w:marRight w:val="0"/>
      <w:marTop w:val="0"/>
      <w:marBottom w:val="0"/>
      <w:divBdr>
        <w:top w:val="none" w:sz="0" w:space="0" w:color="auto"/>
        <w:left w:val="none" w:sz="0" w:space="0" w:color="auto"/>
        <w:bottom w:val="none" w:sz="0" w:space="0" w:color="auto"/>
        <w:right w:val="none" w:sz="0" w:space="0" w:color="auto"/>
      </w:divBdr>
    </w:div>
    <w:div w:id="1309044502">
      <w:bodyDiv w:val="1"/>
      <w:marLeft w:val="0"/>
      <w:marRight w:val="0"/>
      <w:marTop w:val="0"/>
      <w:marBottom w:val="0"/>
      <w:divBdr>
        <w:top w:val="none" w:sz="0" w:space="0" w:color="auto"/>
        <w:left w:val="none" w:sz="0" w:space="0" w:color="auto"/>
        <w:bottom w:val="none" w:sz="0" w:space="0" w:color="auto"/>
        <w:right w:val="none" w:sz="0" w:space="0" w:color="auto"/>
      </w:divBdr>
      <w:divsChild>
        <w:div w:id="1808545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364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21424">
      <w:bodyDiv w:val="1"/>
      <w:marLeft w:val="0"/>
      <w:marRight w:val="0"/>
      <w:marTop w:val="0"/>
      <w:marBottom w:val="0"/>
      <w:divBdr>
        <w:top w:val="none" w:sz="0" w:space="0" w:color="auto"/>
        <w:left w:val="none" w:sz="0" w:space="0" w:color="auto"/>
        <w:bottom w:val="none" w:sz="0" w:space="0" w:color="auto"/>
        <w:right w:val="none" w:sz="0" w:space="0" w:color="auto"/>
      </w:divBdr>
    </w:div>
    <w:div w:id="1345203020">
      <w:bodyDiv w:val="1"/>
      <w:marLeft w:val="0"/>
      <w:marRight w:val="0"/>
      <w:marTop w:val="0"/>
      <w:marBottom w:val="0"/>
      <w:divBdr>
        <w:top w:val="none" w:sz="0" w:space="0" w:color="auto"/>
        <w:left w:val="none" w:sz="0" w:space="0" w:color="auto"/>
        <w:bottom w:val="none" w:sz="0" w:space="0" w:color="auto"/>
        <w:right w:val="none" w:sz="0" w:space="0" w:color="auto"/>
      </w:divBdr>
    </w:div>
    <w:div w:id="1348406671">
      <w:bodyDiv w:val="1"/>
      <w:marLeft w:val="0"/>
      <w:marRight w:val="0"/>
      <w:marTop w:val="0"/>
      <w:marBottom w:val="0"/>
      <w:divBdr>
        <w:top w:val="none" w:sz="0" w:space="0" w:color="auto"/>
        <w:left w:val="none" w:sz="0" w:space="0" w:color="auto"/>
        <w:bottom w:val="none" w:sz="0" w:space="0" w:color="auto"/>
        <w:right w:val="none" w:sz="0" w:space="0" w:color="auto"/>
      </w:divBdr>
    </w:div>
    <w:div w:id="1351488179">
      <w:bodyDiv w:val="1"/>
      <w:marLeft w:val="0"/>
      <w:marRight w:val="0"/>
      <w:marTop w:val="0"/>
      <w:marBottom w:val="0"/>
      <w:divBdr>
        <w:top w:val="none" w:sz="0" w:space="0" w:color="auto"/>
        <w:left w:val="none" w:sz="0" w:space="0" w:color="auto"/>
        <w:bottom w:val="none" w:sz="0" w:space="0" w:color="auto"/>
        <w:right w:val="none" w:sz="0" w:space="0" w:color="auto"/>
      </w:divBdr>
    </w:div>
    <w:div w:id="1376082853">
      <w:bodyDiv w:val="1"/>
      <w:marLeft w:val="0"/>
      <w:marRight w:val="0"/>
      <w:marTop w:val="0"/>
      <w:marBottom w:val="0"/>
      <w:divBdr>
        <w:top w:val="none" w:sz="0" w:space="0" w:color="auto"/>
        <w:left w:val="none" w:sz="0" w:space="0" w:color="auto"/>
        <w:bottom w:val="none" w:sz="0" w:space="0" w:color="auto"/>
        <w:right w:val="none" w:sz="0" w:space="0" w:color="auto"/>
      </w:divBdr>
    </w:div>
    <w:div w:id="1378117218">
      <w:bodyDiv w:val="1"/>
      <w:marLeft w:val="0"/>
      <w:marRight w:val="0"/>
      <w:marTop w:val="0"/>
      <w:marBottom w:val="0"/>
      <w:divBdr>
        <w:top w:val="none" w:sz="0" w:space="0" w:color="auto"/>
        <w:left w:val="none" w:sz="0" w:space="0" w:color="auto"/>
        <w:bottom w:val="none" w:sz="0" w:space="0" w:color="auto"/>
        <w:right w:val="none" w:sz="0" w:space="0" w:color="auto"/>
      </w:divBdr>
    </w:div>
    <w:div w:id="1384789660">
      <w:bodyDiv w:val="1"/>
      <w:marLeft w:val="0"/>
      <w:marRight w:val="0"/>
      <w:marTop w:val="0"/>
      <w:marBottom w:val="0"/>
      <w:divBdr>
        <w:top w:val="none" w:sz="0" w:space="0" w:color="auto"/>
        <w:left w:val="none" w:sz="0" w:space="0" w:color="auto"/>
        <w:bottom w:val="none" w:sz="0" w:space="0" w:color="auto"/>
        <w:right w:val="none" w:sz="0" w:space="0" w:color="auto"/>
      </w:divBdr>
    </w:div>
    <w:div w:id="1393305586">
      <w:bodyDiv w:val="1"/>
      <w:marLeft w:val="0"/>
      <w:marRight w:val="0"/>
      <w:marTop w:val="0"/>
      <w:marBottom w:val="0"/>
      <w:divBdr>
        <w:top w:val="none" w:sz="0" w:space="0" w:color="auto"/>
        <w:left w:val="none" w:sz="0" w:space="0" w:color="auto"/>
        <w:bottom w:val="none" w:sz="0" w:space="0" w:color="auto"/>
        <w:right w:val="none" w:sz="0" w:space="0" w:color="auto"/>
      </w:divBdr>
    </w:div>
    <w:div w:id="1400908392">
      <w:bodyDiv w:val="1"/>
      <w:marLeft w:val="0"/>
      <w:marRight w:val="0"/>
      <w:marTop w:val="0"/>
      <w:marBottom w:val="0"/>
      <w:divBdr>
        <w:top w:val="none" w:sz="0" w:space="0" w:color="auto"/>
        <w:left w:val="none" w:sz="0" w:space="0" w:color="auto"/>
        <w:bottom w:val="none" w:sz="0" w:space="0" w:color="auto"/>
        <w:right w:val="none" w:sz="0" w:space="0" w:color="auto"/>
      </w:divBdr>
    </w:div>
    <w:div w:id="1406412502">
      <w:bodyDiv w:val="1"/>
      <w:marLeft w:val="0"/>
      <w:marRight w:val="0"/>
      <w:marTop w:val="0"/>
      <w:marBottom w:val="0"/>
      <w:divBdr>
        <w:top w:val="none" w:sz="0" w:space="0" w:color="auto"/>
        <w:left w:val="none" w:sz="0" w:space="0" w:color="auto"/>
        <w:bottom w:val="none" w:sz="0" w:space="0" w:color="auto"/>
        <w:right w:val="none" w:sz="0" w:space="0" w:color="auto"/>
      </w:divBdr>
    </w:div>
    <w:div w:id="1411080306">
      <w:bodyDiv w:val="1"/>
      <w:marLeft w:val="0"/>
      <w:marRight w:val="0"/>
      <w:marTop w:val="0"/>
      <w:marBottom w:val="0"/>
      <w:divBdr>
        <w:top w:val="none" w:sz="0" w:space="0" w:color="auto"/>
        <w:left w:val="none" w:sz="0" w:space="0" w:color="auto"/>
        <w:bottom w:val="none" w:sz="0" w:space="0" w:color="auto"/>
        <w:right w:val="none" w:sz="0" w:space="0" w:color="auto"/>
      </w:divBdr>
    </w:div>
    <w:div w:id="1413239699">
      <w:bodyDiv w:val="1"/>
      <w:marLeft w:val="0"/>
      <w:marRight w:val="0"/>
      <w:marTop w:val="0"/>
      <w:marBottom w:val="0"/>
      <w:divBdr>
        <w:top w:val="none" w:sz="0" w:space="0" w:color="auto"/>
        <w:left w:val="none" w:sz="0" w:space="0" w:color="auto"/>
        <w:bottom w:val="none" w:sz="0" w:space="0" w:color="auto"/>
        <w:right w:val="none" w:sz="0" w:space="0" w:color="auto"/>
      </w:divBdr>
    </w:div>
    <w:div w:id="1413316455">
      <w:bodyDiv w:val="1"/>
      <w:marLeft w:val="0"/>
      <w:marRight w:val="0"/>
      <w:marTop w:val="0"/>
      <w:marBottom w:val="0"/>
      <w:divBdr>
        <w:top w:val="none" w:sz="0" w:space="0" w:color="auto"/>
        <w:left w:val="none" w:sz="0" w:space="0" w:color="auto"/>
        <w:bottom w:val="none" w:sz="0" w:space="0" w:color="auto"/>
        <w:right w:val="none" w:sz="0" w:space="0" w:color="auto"/>
      </w:divBdr>
      <w:divsChild>
        <w:div w:id="839809492">
          <w:marLeft w:val="115"/>
          <w:marRight w:val="493"/>
          <w:marTop w:val="0"/>
          <w:marBottom w:val="0"/>
          <w:divBdr>
            <w:top w:val="none" w:sz="0" w:space="0" w:color="auto"/>
            <w:left w:val="none" w:sz="0" w:space="0" w:color="auto"/>
            <w:bottom w:val="none" w:sz="0" w:space="0" w:color="auto"/>
            <w:right w:val="none" w:sz="0" w:space="0" w:color="auto"/>
          </w:divBdr>
        </w:div>
      </w:divsChild>
    </w:div>
    <w:div w:id="1421099980">
      <w:bodyDiv w:val="1"/>
      <w:marLeft w:val="0"/>
      <w:marRight w:val="0"/>
      <w:marTop w:val="0"/>
      <w:marBottom w:val="0"/>
      <w:divBdr>
        <w:top w:val="none" w:sz="0" w:space="0" w:color="auto"/>
        <w:left w:val="none" w:sz="0" w:space="0" w:color="auto"/>
        <w:bottom w:val="none" w:sz="0" w:space="0" w:color="auto"/>
        <w:right w:val="none" w:sz="0" w:space="0" w:color="auto"/>
      </w:divBdr>
      <w:divsChild>
        <w:div w:id="709956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142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035835">
      <w:bodyDiv w:val="1"/>
      <w:marLeft w:val="0"/>
      <w:marRight w:val="0"/>
      <w:marTop w:val="0"/>
      <w:marBottom w:val="0"/>
      <w:divBdr>
        <w:top w:val="none" w:sz="0" w:space="0" w:color="auto"/>
        <w:left w:val="none" w:sz="0" w:space="0" w:color="auto"/>
        <w:bottom w:val="none" w:sz="0" w:space="0" w:color="auto"/>
        <w:right w:val="none" w:sz="0" w:space="0" w:color="auto"/>
      </w:divBdr>
    </w:div>
    <w:div w:id="1445004510">
      <w:bodyDiv w:val="1"/>
      <w:marLeft w:val="0"/>
      <w:marRight w:val="0"/>
      <w:marTop w:val="0"/>
      <w:marBottom w:val="0"/>
      <w:divBdr>
        <w:top w:val="none" w:sz="0" w:space="0" w:color="auto"/>
        <w:left w:val="none" w:sz="0" w:space="0" w:color="auto"/>
        <w:bottom w:val="none" w:sz="0" w:space="0" w:color="auto"/>
        <w:right w:val="none" w:sz="0" w:space="0" w:color="auto"/>
      </w:divBdr>
    </w:div>
    <w:div w:id="1456556407">
      <w:bodyDiv w:val="1"/>
      <w:marLeft w:val="0"/>
      <w:marRight w:val="0"/>
      <w:marTop w:val="0"/>
      <w:marBottom w:val="0"/>
      <w:divBdr>
        <w:top w:val="none" w:sz="0" w:space="0" w:color="auto"/>
        <w:left w:val="none" w:sz="0" w:space="0" w:color="auto"/>
        <w:bottom w:val="none" w:sz="0" w:space="0" w:color="auto"/>
        <w:right w:val="none" w:sz="0" w:space="0" w:color="auto"/>
      </w:divBdr>
    </w:div>
    <w:div w:id="1464229238">
      <w:bodyDiv w:val="1"/>
      <w:marLeft w:val="0"/>
      <w:marRight w:val="0"/>
      <w:marTop w:val="0"/>
      <w:marBottom w:val="0"/>
      <w:divBdr>
        <w:top w:val="none" w:sz="0" w:space="0" w:color="auto"/>
        <w:left w:val="none" w:sz="0" w:space="0" w:color="auto"/>
        <w:bottom w:val="none" w:sz="0" w:space="0" w:color="auto"/>
        <w:right w:val="none" w:sz="0" w:space="0" w:color="auto"/>
      </w:divBdr>
    </w:div>
    <w:div w:id="1465001406">
      <w:bodyDiv w:val="1"/>
      <w:marLeft w:val="0"/>
      <w:marRight w:val="0"/>
      <w:marTop w:val="0"/>
      <w:marBottom w:val="0"/>
      <w:divBdr>
        <w:top w:val="none" w:sz="0" w:space="0" w:color="auto"/>
        <w:left w:val="none" w:sz="0" w:space="0" w:color="auto"/>
        <w:bottom w:val="none" w:sz="0" w:space="0" w:color="auto"/>
        <w:right w:val="none" w:sz="0" w:space="0" w:color="auto"/>
      </w:divBdr>
      <w:divsChild>
        <w:div w:id="138422777">
          <w:blockQuote w:val="1"/>
          <w:marLeft w:val="150"/>
          <w:marRight w:val="150"/>
          <w:marTop w:val="0"/>
          <w:marBottom w:val="0"/>
          <w:divBdr>
            <w:top w:val="none" w:sz="0" w:space="0" w:color="auto"/>
            <w:left w:val="none" w:sz="0" w:space="0" w:color="auto"/>
            <w:bottom w:val="none" w:sz="0" w:space="0" w:color="auto"/>
            <w:right w:val="none" w:sz="0" w:space="0" w:color="auto"/>
          </w:divBdr>
          <w:divsChild>
            <w:div w:id="59286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972290">
      <w:bodyDiv w:val="1"/>
      <w:marLeft w:val="0"/>
      <w:marRight w:val="0"/>
      <w:marTop w:val="0"/>
      <w:marBottom w:val="0"/>
      <w:divBdr>
        <w:top w:val="none" w:sz="0" w:space="0" w:color="auto"/>
        <w:left w:val="none" w:sz="0" w:space="0" w:color="auto"/>
        <w:bottom w:val="none" w:sz="0" w:space="0" w:color="auto"/>
        <w:right w:val="none" w:sz="0" w:space="0" w:color="auto"/>
      </w:divBdr>
    </w:div>
    <w:div w:id="1474980874">
      <w:bodyDiv w:val="1"/>
      <w:marLeft w:val="0"/>
      <w:marRight w:val="0"/>
      <w:marTop w:val="0"/>
      <w:marBottom w:val="0"/>
      <w:divBdr>
        <w:top w:val="none" w:sz="0" w:space="0" w:color="auto"/>
        <w:left w:val="none" w:sz="0" w:space="0" w:color="auto"/>
        <w:bottom w:val="none" w:sz="0" w:space="0" w:color="auto"/>
        <w:right w:val="none" w:sz="0" w:space="0" w:color="auto"/>
      </w:divBdr>
    </w:div>
    <w:div w:id="1478573381">
      <w:bodyDiv w:val="1"/>
      <w:marLeft w:val="0"/>
      <w:marRight w:val="0"/>
      <w:marTop w:val="0"/>
      <w:marBottom w:val="0"/>
      <w:divBdr>
        <w:top w:val="none" w:sz="0" w:space="0" w:color="auto"/>
        <w:left w:val="none" w:sz="0" w:space="0" w:color="auto"/>
        <w:bottom w:val="none" w:sz="0" w:space="0" w:color="auto"/>
        <w:right w:val="none" w:sz="0" w:space="0" w:color="auto"/>
      </w:divBdr>
    </w:div>
    <w:div w:id="1479344237">
      <w:bodyDiv w:val="1"/>
      <w:marLeft w:val="0"/>
      <w:marRight w:val="0"/>
      <w:marTop w:val="0"/>
      <w:marBottom w:val="0"/>
      <w:divBdr>
        <w:top w:val="none" w:sz="0" w:space="0" w:color="auto"/>
        <w:left w:val="none" w:sz="0" w:space="0" w:color="auto"/>
        <w:bottom w:val="none" w:sz="0" w:space="0" w:color="auto"/>
        <w:right w:val="none" w:sz="0" w:space="0" w:color="auto"/>
      </w:divBdr>
    </w:div>
    <w:div w:id="1508594722">
      <w:bodyDiv w:val="1"/>
      <w:marLeft w:val="0"/>
      <w:marRight w:val="0"/>
      <w:marTop w:val="0"/>
      <w:marBottom w:val="0"/>
      <w:divBdr>
        <w:top w:val="none" w:sz="0" w:space="0" w:color="auto"/>
        <w:left w:val="none" w:sz="0" w:space="0" w:color="auto"/>
        <w:bottom w:val="none" w:sz="0" w:space="0" w:color="auto"/>
        <w:right w:val="none" w:sz="0" w:space="0" w:color="auto"/>
      </w:divBdr>
    </w:div>
    <w:div w:id="1526866304">
      <w:bodyDiv w:val="1"/>
      <w:marLeft w:val="0"/>
      <w:marRight w:val="0"/>
      <w:marTop w:val="0"/>
      <w:marBottom w:val="0"/>
      <w:divBdr>
        <w:top w:val="none" w:sz="0" w:space="0" w:color="auto"/>
        <w:left w:val="none" w:sz="0" w:space="0" w:color="auto"/>
        <w:bottom w:val="none" w:sz="0" w:space="0" w:color="auto"/>
        <w:right w:val="none" w:sz="0" w:space="0" w:color="auto"/>
      </w:divBdr>
    </w:div>
    <w:div w:id="1535457355">
      <w:bodyDiv w:val="1"/>
      <w:marLeft w:val="0"/>
      <w:marRight w:val="0"/>
      <w:marTop w:val="0"/>
      <w:marBottom w:val="0"/>
      <w:divBdr>
        <w:top w:val="none" w:sz="0" w:space="0" w:color="auto"/>
        <w:left w:val="none" w:sz="0" w:space="0" w:color="auto"/>
        <w:bottom w:val="none" w:sz="0" w:space="0" w:color="auto"/>
        <w:right w:val="none" w:sz="0" w:space="0" w:color="auto"/>
      </w:divBdr>
    </w:div>
    <w:div w:id="1540557026">
      <w:bodyDiv w:val="1"/>
      <w:marLeft w:val="0"/>
      <w:marRight w:val="0"/>
      <w:marTop w:val="0"/>
      <w:marBottom w:val="0"/>
      <w:divBdr>
        <w:top w:val="none" w:sz="0" w:space="0" w:color="auto"/>
        <w:left w:val="none" w:sz="0" w:space="0" w:color="auto"/>
        <w:bottom w:val="none" w:sz="0" w:space="0" w:color="auto"/>
        <w:right w:val="none" w:sz="0" w:space="0" w:color="auto"/>
      </w:divBdr>
    </w:div>
    <w:div w:id="1549877510">
      <w:bodyDiv w:val="1"/>
      <w:marLeft w:val="0"/>
      <w:marRight w:val="0"/>
      <w:marTop w:val="0"/>
      <w:marBottom w:val="0"/>
      <w:divBdr>
        <w:top w:val="none" w:sz="0" w:space="0" w:color="auto"/>
        <w:left w:val="none" w:sz="0" w:space="0" w:color="auto"/>
        <w:bottom w:val="none" w:sz="0" w:space="0" w:color="auto"/>
        <w:right w:val="none" w:sz="0" w:space="0" w:color="auto"/>
      </w:divBdr>
    </w:div>
    <w:div w:id="1555238177">
      <w:bodyDiv w:val="1"/>
      <w:marLeft w:val="0"/>
      <w:marRight w:val="0"/>
      <w:marTop w:val="0"/>
      <w:marBottom w:val="0"/>
      <w:divBdr>
        <w:top w:val="none" w:sz="0" w:space="0" w:color="auto"/>
        <w:left w:val="none" w:sz="0" w:space="0" w:color="auto"/>
        <w:bottom w:val="none" w:sz="0" w:space="0" w:color="auto"/>
        <w:right w:val="none" w:sz="0" w:space="0" w:color="auto"/>
      </w:divBdr>
    </w:div>
    <w:div w:id="1564027539">
      <w:bodyDiv w:val="1"/>
      <w:marLeft w:val="0"/>
      <w:marRight w:val="0"/>
      <w:marTop w:val="0"/>
      <w:marBottom w:val="0"/>
      <w:divBdr>
        <w:top w:val="none" w:sz="0" w:space="0" w:color="auto"/>
        <w:left w:val="none" w:sz="0" w:space="0" w:color="auto"/>
        <w:bottom w:val="none" w:sz="0" w:space="0" w:color="auto"/>
        <w:right w:val="none" w:sz="0" w:space="0" w:color="auto"/>
      </w:divBdr>
    </w:div>
    <w:div w:id="1568883887">
      <w:bodyDiv w:val="1"/>
      <w:marLeft w:val="0"/>
      <w:marRight w:val="0"/>
      <w:marTop w:val="0"/>
      <w:marBottom w:val="0"/>
      <w:divBdr>
        <w:top w:val="none" w:sz="0" w:space="0" w:color="auto"/>
        <w:left w:val="none" w:sz="0" w:space="0" w:color="auto"/>
        <w:bottom w:val="none" w:sz="0" w:space="0" w:color="auto"/>
        <w:right w:val="none" w:sz="0" w:space="0" w:color="auto"/>
      </w:divBdr>
    </w:div>
    <w:div w:id="1603150040">
      <w:bodyDiv w:val="1"/>
      <w:marLeft w:val="0"/>
      <w:marRight w:val="0"/>
      <w:marTop w:val="0"/>
      <w:marBottom w:val="0"/>
      <w:divBdr>
        <w:top w:val="none" w:sz="0" w:space="0" w:color="auto"/>
        <w:left w:val="none" w:sz="0" w:space="0" w:color="auto"/>
        <w:bottom w:val="none" w:sz="0" w:space="0" w:color="auto"/>
        <w:right w:val="none" w:sz="0" w:space="0" w:color="auto"/>
      </w:divBdr>
    </w:div>
    <w:div w:id="1617105053">
      <w:bodyDiv w:val="1"/>
      <w:marLeft w:val="0"/>
      <w:marRight w:val="0"/>
      <w:marTop w:val="0"/>
      <w:marBottom w:val="0"/>
      <w:divBdr>
        <w:top w:val="none" w:sz="0" w:space="0" w:color="auto"/>
        <w:left w:val="none" w:sz="0" w:space="0" w:color="auto"/>
        <w:bottom w:val="none" w:sz="0" w:space="0" w:color="auto"/>
        <w:right w:val="none" w:sz="0" w:space="0" w:color="auto"/>
      </w:divBdr>
    </w:div>
    <w:div w:id="1623727278">
      <w:bodyDiv w:val="1"/>
      <w:marLeft w:val="0"/>
      <w:marRight w:val="0"/>
      <w:marTop w:val="0"/>
      <w:marBottom w:val="0"/>
      <w:divBdr>
        <w:top w:val="none" w:sz="0" w:space="0" w:color="auto"/>
        <w:left w:val="none" w:sz="0" w:space="0" w:color="auto"/>
        <w:bottom w:val="none" w:sz="0" w:space="0" w:color="auto"/>
        <w:right w:val="none" w:sz="0" w:space="0" w:color="auto"/>
      </w:divBdr>
    </w:div>
    <w:div w:id="1636518376">
      <w:bodyDiv w:val="1"/>
      <w:marLeft w:val="0"/>
      <w:marRight w:val="0"/>
      <w:marTop w:val="0"/>
      <w:marBottom w:val="0"/>
      <w:divBdr>
        <w:top w:val="none" w:sz="0" w:space="0" w:color="auto"/>
        <w:left w:val="none" w:sz="0" w:space="0" w:color="auto"/>
        <w:bottom w:val="none" w:sz="0" w:space="0" w:color="auto"/>
        <w:right w:val="none" w:sz="0" w:space="0" w:color="auto"/>
      </w:divBdr>
    </w:div>
    <w:div w:id="1653828313">
      <w:bodyDiv w:val="1"/>
      <w:marLeft w:val="0"/>
      <w:marRight w:val="0"/>
      <w:marTop w:val="0"/>
      <w:marBottom w:val="0"/>
      <w:divBdr>
        <w:top w:val="none" w:sz="0" w:space="0" w:color="auto"/>
        <w:left w:val="none" w:sz="0" w:space="0" w:color="auto"/>
        <w:bottom w:val="none" w:sz="0" w:space="0" w:color="auto"/>
        <w:right w:val="none" w:sz="0" w:space="0" w:color="auto"/>
      </w:divBdr>
      <w:divsChild>
        <w:div w:id="1690138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519294">
              <w:marLeft w:val="0"/>
              <w:marRight w:val="0"/>
              <w:marTop w:val="0"/>
              <w:marBottom w:val="0"/>
              <w:divBdr>
                <w:top w:val="none" w:sz="0" w:space="0" w:color="auto"/>
                <w:left w:val="none" w:sz="0" w:space="0" w:color="auto"/>
                <w:bottom w:val="none" w:sz="0" w:space="0" w:color="auto"/>
                <w:right w:val="none" w:sz="0" w:space="0" w:color="auto"/>
              </w:divBdr>
              <w:divsChild>
                <w:div w:id="1716080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944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805486">
      <w:bodyDiv w:val="1"/>
      <w:marLeft w:val="0"/>
      <w:marRight w:val="0"/>
      <w:marTop w:val="0"/>
      <w:marBottom w:val="0"/>
      <w:divBdr>
        <w:top w:val="none" w:sz="0" w:space="0" w:color="auto"/>
        <w:left w:val="none" w:sz="0" w:space="0" w:color="auto"/>
        <w:bottom w:val="none" w:sz="0" w:space="0" w:color="auto"/>
        <w:right w:val="none" w:sz="0" w:space="0" w:color="auto"/>
      </w:divBdr>
    </w:div>
    <w:div w:id="1683386944">
      <w:bodyDiv w:val="1"/>
      <w:marLeft w:val="0"/>
      <w:marRight w:val="0"/>
      <w:marTop w:val="0"/>
      <w:marBottom w:val="0"/>
      <w:divBdr>
        <w:top w:val="none" w:sz="0" w:space="0" w:color="auto"/>
        <w:left w:val="none" w:sz="0" w:space="0" w:color="auto"/>
        <w:bottom w:val="none" w:sz="0" w:space="0" w:color="auto"/>
        <w:right w:val="none" w:sz="0" w:space="0" w:color="auto"/>
      </w:divBdr>
    </w:div>
    <w:div w:id="1685858155">
      <w:bodyDiv w:val="1"/>
      <w:marLeft w:val="0"/>
      <w:marRight w:val="0"/>
      <w:marTop w:val="0"/>
      <w:marBottom w:val="0"/>
      <w:divBdr>
        <w:top w:val="none" w:sz="0" w:space="0" w:color="auto"/>
        <w:left w:val="none" w:sz="0" w:space="0" w:color="auto"/>
        <w:bottom w:val="none" w:sz="0" w:space="0" w:color="auto"/>
        <w:right w:val="none" w:sz="0" w:space="0" w:color="auto"/>
      </w:divBdr>
    </w:div>
    <w:div w:id="1696807523">
      <w:bodyDiv w:val="1"/>
      <w:marLeft w:val="0"/>
      <w:marRight w:val="0"/>
      <w:marTop w:val="0"/>
      <w:marBottom w:val="0"/>
      <w:divBdr>
        <w:top w:val="none" w:sz="0" w:space="0" w:color="auto"/>
        <w:left w:val="none" w:sz="0" w:space="0" w:color="auto"/>
        <w:bottom w:val="none" w:sz="0" w:space="0" w:color="auto"/>
        <w:right w:val="none" w:sz="0" w:space="0" w:color="auto"/>
      </w:divBdr>
    </w:div>
    <w:div w:id="1718431047">
      <w:bodyDiv w:val="1"/>
      <w:marLeft w:val="0"/>
      <w:marRight w:val="0"/>
      <w:marTop w:val="0"/>
      <w:marBottom w:val="0"/>
      <w:divBdr>
        <w:top w:val="none" w:sz="0" w:space="0" w:color="auto"/>
        <w:left w:val="none" w:sz="0" w:space="0" w:color="auto"/>
        <w:bottom w:val="none" w:sz="0" w:space="0" w:color="auto"/>
        <w:right w:val="none" w:sz="0" w:space="0" w:color="auto"/>
      </w:divBdr>
      <w:divsChild>
        <w:div w:id="2121948486">
          <w:marLeft w:val="0"/>
          <w:marRight w:val="0"/>
          <w:marTop w:val="0"/>
          <w:marBottom w:val="0"/>
          <w:divBdr>
            <w:top w:val="none" w:sz="0" w:space="0" w:color="auto"/>
            <w:left w:val="none" w:sz="0" w:space="0" w:color="auto"/>
            <w:bottom w:val="none" w:sz="0" w:space="0" w:color="auto"/>
            <w:right w:val="none" w:sz="0" w:space="0" w:color="auto"/>
          </w:divBdr>
          <w:divsChild>
            <w:div w:id="2028821827">
              <w:marLeft w:val="0"/>
              <w:marRight w:val="0"/>
              <w:marTop w:val="0"/>
              <w:marBottom w:val="0"/>
              <w:divBdr>
                <w:top w:val="none" w:sz="0" w:space="0" w:color="auto"/>
                <w:left w:val="none" w:sz="0" w:space="0" w:color="auto"/>
                <w:bottom w:val="none" w:sz="0" w:space="0" w:color="auto"/>
                <w:right w:val="none" w:sz="0" w:space="0" w:color="auto"/>
              </w:divBdr>
              <w:divsChild>
                <w:div w:id="190660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808437">
      <w:bodyDiv w:val="1"/>
      <w:marLeft w:val="0"/>
      <w:marRight w:val="0"/>
      <w:marTop w:val="0"/>
      <w:marBottom w:val="0"/>
      <w:divBdr>
        <w:top w:val="none" w:sz="0" w:space="0" w:color="auto"/>
        <w:left w:val="none" w:sz="0" w:space="0" w:color="auto"/>
        <w:bottom w:val="none" w:sz="0" w:space="0" w:color="auto"/>
        <w:right w:val="none" w:sz="0" w:space="0" w:color="auto"/>
      </w:divBdr>
    </w:div>
    <w:div w:id="1758359553">
      <w:bodyDiv w:val="1"/>
      <w:marLeft w:val="0"/>
      <w:marRight w:val="0"/>
      <w:marTop w:val="0"/>
      <w:marBottom w:val="0"/>
      <w:divBdr>
        <w:top w:val="none" w:sz="0" w:space="0" w:color="auto"/>
        <w:left w:val="none" w:sz="0" w:space="0" w:color="auto"/>
        <w:bottom w:val="none" w:sz="0" w:space="0" w:color="auto"/>
        <w:right w:val="none" w:sz="0" w:space="0" w:color="auto"/>
      </w:divBdr>
    </w:div>
    <w:div w:id="1759253780">
      <w:bodyDiv w:val="1"/>
      <w:marLeft w:val="0"/>
      <w:marRight w:val="0"/>
      <w:marTop w:val="0"/>
      <w:marBottom w:val="0"/>
      <w:divBdr>
        <w:top w:val="none" w:sz="0" w:space="0" w:color="auto"/>
        <w:left w:val="none" w:sz="0" w:space="0" w:color="auto"/>
        <w:bottom w:val="none" w:sz="0" w:space="0" w:color="auto"/>
        <w:right w:val="none" w:sz="0" w:space="0" w:color="auto"/>
      </w:divBdr>
    </w:div>
    <w:div w:id="1780684168">
      <w:bodyDiv w:val="1"/>
      <w:marLeft w:val="0"/>
      <w:marRight w:val="0"/>
      <w:marTop w:val="0"/>
      <w:marBottom w:val="0"/>
      <w:divBdr>
        <w:top w:val="none" w:sz="0" w:space="0" w:color="auto"/>
        <w:left w:val="none" w:sz="0" w:space="0" w:color="auto"/>
        <w:bottom w:val="none" w:sz="0" w:space="0" w:color="auto"/>
        <w:right w:val="none" w:sz="0" w:space="0" w:color="auto"/>
      </w:divBdr>
    </w:div>
    <w:div w:id="1798330854">
      <w:bodyDiv w:val="1"/>
      <w:marLeft w:val="0"/>
      <w:marRight w:val="0"/>
      <w:marTop w:val="0"/>
      <w:marBottom w:val="0"/>
      <w:divBdr>
        <w:top w:val="none" w:sz="0" w:space="0" w:color="auto"/>
        <w:left w:val="none" w:sz="0" w:space="0" w:color="auto"/>
        <w:bottom w:val="none" w:sz="0" w:space="0" w:color="auto"/>
        <w:right w:val="none" w:sz="0" w:space="0" w:color="auto"/>
      </w:divBdr>
    </w:div>
    <w:div w:id="1822967935">
      <w:bodyDiv w:val="1"/>
      <w:marLeft w:val="0"/>
      <w:marRight w:val="0"/>
      <w:marTop w:val="0"/>
      <w:marBottom w:val="0"/>
      <w:divBdr>
        <w:top w:val="none" w:sz="0" w:space="0" w:color="auto"/>
        <w:left w:val="none" w:sz="0" w:space="0" w:color="auto"/>
        <w:bottom w:val="none" w:sz="0" w:space="0" w:color="auto"/>
        <w:right w:val="none" w:sz="0" w:space="0" w:color="auto"/>
      </w:divBdr>
    </w:div>
    <w:div w:id="1863127619">
      <w:bodyDiv w:val="1"/>
      <w:marLeft w:val="0"/>
      <w:marRight w:val="0"/>
      <w:marTop w:val="0"/>
      <w:marBottom w:val="0"/>
      <w:divBdr>
        <w:top w:val="none" w:sz="0" w:space="0" w:color="auto"/>
        <w:left w:val="none" w:sz="0" w:space="0" w:color="auto"/>
        <w:bottom w:val="none" w:sz="0" w:space="0" w:color="auto"/>
        <w:right w:val="none" w:sz="0" w:space="0" w:color="auto"/>
      </w:divBdr>
    </w:div>
    <w:div w:id="1868175302">
      <w:bodyDiv w:val="1"/>
      <w:marLeft w:val="0"/>
      <w:marRight w:val="0"/>
      <w:marTop w:val="0"/>
      <w:marBottom w:val="0"/>
      <w:divBdr>
        <w:top w:val="none" w:sz="0" w:space="0" w:color="auto"/>
        <w:left w:val="none" w:sz="0" w:space="0" w:color="auto"/>
        <w:bottom w:val="none" w:sz="0" w:space="0" w:color="auto"/>
        <w:right w:val="none" w:sz="0" w:space="0" w:color="auto"/>
      </w:divBdr>
      <w:divsChild>
        <w:div w:id="575549919">
          <w:marLeft w:val="0"/>
          <w:marRight w:val="0"/>
          <w:marTop w:val="0"/>
          <w:marBottom w:val="0"/>
          <w:divBdr>
            <w:top w:val="none" w:sz="0" w:space="0" w:color="auto"/>
            <w:left w:val="none" w:sz="0" w:space="0" w:color="auto"/>
            <w:bottom w:val="none" w:sz="0" w:space="0" w:color="auto"/>
            <w:right w:val="none" w:sz="0" w:space="0" w:color="auto"/>
          </w:divBdr>
        </w:div>
        <w:div w:id="1480533117">
          <w:marLeft w:val="0"/>
          <w:marRight w:val="0"/>
          <w:marTop w:val="0"/>
          <w:marBottom w:val="0"/>
          <w:divBdr>
            <w:top w:val="none" w:sz="0" w:space="0" w:color="auto"/>
            <w:left w:val="none" w:sz="0" w:space="0" w:color="auto"/>
            <w:bottom w:val="none" w:sz="0" w:space="0" w:color="auto"/>
            <w:right w:val="none" w:sz="0" w:space="0" w:color="auto"/>
          </w:divBdr>
        </w:div>
      </w:divsChild>
    </w:div>
    <w:div w:id="1877886010">
      <w:bodyDiv w:val="1"/>
      <w:marLeft w:val="0"/>
      <w:marRight w:val="0"/>
      <w:marTop w:val="0"/>
      <w:marBottom w:val="0"/>
      <w:divBdr>
        <w:top w:val="none" w:sz="0" w:space="0" w:color="auto"/>
        <w:left w:val="none" w:sz="0" w:space="0" w:color="auto"/>
        <w:bottom w:val="none" w:sz="0" w:space="0" w:color="auto"/>
        <w:right w:val="none" w:sz="0" w:space="0" w:color="auto"/>
      </w:divBdr>
    </w:div>
    <w:div w:id="1877960352">
      <w:bodyDiv w:val="1"/>
      <w:marLeft w:val="0"/>
      <w:marRight w:val="0"/>
      <w:marTop w:val="0"/>
      <w:marBottom w:val="0"/>
      <w:divBdr>
        <w:top w:val="none" w:sz="0" w:space="0" w:color="auto"/>
        <w:left w:val="none" w:sz="0" w:space="0" w:color="auto"/>
        <w:bottom w:val="none" w:sz="0" w:space="0" w:color="auto"/>
        <w:right w:val="none" w:sz="0" w:space="0" w:color="auto"/>
      </w:divBdr>
    </w:div>
    <w:div w:id="1878662762">
      <w:bodyDiv w:val="1"/>
      <w:marLeft w:val="0"/>
      <w:marRight w:val="0"/>
      <w:marTop w:val="0"/>
      <w:marBottom w:val="0"/>
      <w:divBdr>
        <w:top w:val="none" w:sz="0" w:space="0" w:color="auto"/>
        <w:left w:val="none" w:sz="0" w:space="0" w:color="auto"/>
        <w:bottom w:val="none" w:sz="0" w:space="0" w:color="auto"/>
        <w:right w:val="none" w:sz="0" w:space="0" w:color="auto"/>
      </w:divBdr>
    </w:div>
    <w:div w:id="1882129529">
      <w:bodyDiv w:val="1"/>
      <w:marLeft w:val="0"/>
      <w:marRight w:val="0"/>
      <w:marTop w:val="0"/>
      <w:marBottom w:val="0"/>
      <w:divBdr>
        <w:top w:val="none" w:sz="0" w:space="0" w:color="auto"/>
        <w:left w:val="none" w:sz="0" w:space="0" w:color="auto"/>
        <w:bottom w:val="none" w:sz="0" w:space="0" w:color="auto"/>
        <w:right w:val="none" w:sz="0" w:space="0" w:color="auto"/>
      </w:divBdr>
    </w:div>
    <w:div w:id="1882745884">
      <w:bodyDiv w:val="1"/>
      <w:marLeft w:val="0"/>
      <w:marRight w:val="0"/>
      <w:marTop w:val="0"/>
      <w:marBottom w:val="0"/>
      <w:divBdr>
        <w:top w:val="none" w:sz="0" w:space="0" w:color="auto"/>
        <w:left w:val="none" w:sz="0" w:space="0" w:color="auto"/>
        <w:bottom w:val="none" w:sz="0" w:space="0" w:color="auto"/>
        <w:right w:val="none" w:sz="0" w:space="0" w:color="auto"/>
      </w:divBdr>
    </w:div>
    <w:div w:id="1932808307">
      <w:bodyDiv w:val="1"/>
      <w:marLeft w:val="0"/>
      <w:marRight w:val="0"/>
      <w:marTop w:val="0"/>
      <w:marBottom w:val="0"/>
      <w:divBdr>
        <w:top w:val="none" w:sz="0" w:space="0" w:color="auto"/>
        <w:left w:val="none" w:sz="0" w:space="0" w:color="auto"/>
        <w:bottom w:val="none" w:sz="0" w:space="0" w:color="auto"/>
        <w:right w:val="none" w:sz="0" w:space="0" w:color="auto"/>
      </w:divBdr>
      <w:divsChild>
        <w:div w:id="684551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007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328271">
      <w:bodyDiv w:val="1"/>
      <w:marLeft w:val="0"/>
      <w:marRight w:val="0"/>
      <w:marTop w:val="0"/>
      <w:marBottom w:val="0"/>
      <w:divBdr>
        <w:top w:val="none" w:sz="0" w:space="0" w:color="auto"/>
        <w:left w:val="none" w:sz="0" w:space="0" w:color="auto"/>
        <w:bottom w:val="none" w:sz="0" w:space="0" w:color="auto"/>
        <w:right w:val="none" w:sz="0" w:space="0" w:color="auto"/>
      </w:divBdr>
    </w:div>
    <w:div w:id="1940286549">
      <w:bodyDiv w:val="1"/>
      <w:marLeft w:val="0"/>
      <w:marRight w:val="0"/>
      <w:marTop w:val="0"/>
      <w:marBottom w:val="0"/>
      <w:divBdr>
        <w:top w:val="none" w:sz="0" w:space="0" w:color="auto"/>
        <w:left w:val="none" w:sz="0" w:space="0" w:color="auto"/>
        <w:bottom w:val="none" w:sz="0" w:space="0" w:color="auto"/>
        <w:right w:val="none" w:sz="0" w:space="0" w:color="auto"/>
      </w:divBdr>
    </w:div>
    <w:div w:id="1949115698">
      <w:bodyDiv w:val="1"/>
      <w:marLeft w:val="0"/>
      <w:marRight w:val="0"/>
      <w:marTop w:val="0"/>
      <w:marBottom w:val="0"/>
      <w:divBdr>
        <w:top w:val="none" w:sz="0" w:space="0" w:color="auto"/>
        <w:left w:val="none" w:sz="0" w:space="0" w:color="auto"/>
        <w:bottom w:val="none" w:sz="0" w:space="0" w:color="auto"/>
        <w:right w:val="none" w:sz="0" w:space="0" w:color="auto"/>
      </w:divBdr>
    </w:div>
    <w:div w:id="1950625241">
      <w:bodyDiv w:val="1"/>
      <w:marLeft w:val="0"/>
      <w:marRight w:val="0"/>
      <w:marTop w:val="0"/>
      <w:marBottom w:val="0"/>
      <w:divBdr>
        <w:top w:val="none" w:sz="0" w:space="0" w:color="auto"/>
        <w:left w:val="none" w:sz="0" w:space="0" w:color="auto"/>
        <w:bottom w:val="none" w:sz="0" w:space="0" w:color="auto"/>
        <w:right w:val="none" w:sz="0" w:space="0" w:color="auto"/>
      </w:divBdr>
    </w:div>
    <w:div w:id="1963412534">
      <w:bodyDiv w:val="1"/>
      <w:marLeft w:val="0"/>
      <w:marRight w:val="0"/>
      <w:marTop w:val="0"/>
      <w:marBottom w:val="0"/>
      <w:divBdr>
        <w:top w:val="none" w:sz="0" w:space="0" w:color="auto"/>
        <w:left w:val="none" w:sz="0" w:space="0" w:color="auto"/>
        <w:bottom w:val="none" w:sz="0" w:space="0" w:color="auto"/>
        <w:right w:val="none" w:sz="0" w:space="0" w:color="auto"/>
      </w:divBdr>
    </w:div>
    <w:div w:id="1986855451">
      <w:bodyDiv w:val="1"/>
      <w:marLeft w:val="0"/>
      <w:marRight w:val="0"/>
      <w:marTop w:val="0"/>
      <w:marBottom w:val="0"/>
      <w:divBdr>
        <w:top w:val="none" w:sz="0" w:space="0" w:color="auto"/>
        <w:left w:val="none" w:sz="0" w:space="0" w:color="auto"/>
        <w:bottom w:val="none" w:sz="0" w:space="0" w:color="auto"/>
        <w:right w:val="none" w:sz="0" w:space="0" w:color="auto"/>
      </w:divBdr>
    </w:div>
    <w:div w:id="1996372480">
      <w:bodyDiv w:val="1"/>
      <w:marLeft w:val="0"/>
      <w:marRight w:val="0"/>
      <w:marTop w:val="0"/>
      <w:marBottom w:val="0"/>
      <w:divBdr>
        <w:top w:val="none" w:sz="0" w:space="0" w:color="auto"/>
        <w:left w:val="none" w:sz="0" w:space="0" w:color="auto"/>
        <w:bottom w:val="none" w:sz="0" w:space="0" w:color="auto"/>
        <w:right w:val="none" w:sz="0" w:space="0" w:color="auto"/>
      </w:divBdr>
      <w:divsChild>
        <w:div w:id="502549866">
          <w:blockQuote w:val="1"/>
          <w:marLeft w:val="150"/>
          <w:marRight w:val="150"/>
          <w:marTop w:val="0"/>
          <w:marBottom w:val="0"/>
          <w:divBdr>
            <w:top w:val="none" w:sz="0" w:space="0" w:color="auto"/>
            <w:left w:val="none" w:sz="0" w:space="0" w:color="auto"/>
            <w:bottom w:val="none" w:sz="0" w:space="0" w:color="auto"/>
            <w:right w:val="none" w:sz="0" w:space="0" w:color="auto"/>
          </w:divBdr>
          <w:divsChild>
            <w:div w:id="39277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537961">
      <w:bodyDiv w:val="1"/>
      <w:marLeft w:val="0"/>
      <w:marRight w:val="0"/>
      <w:marTop w:val="0"/>
      <w:marBottom w:val="0"/>
      <w:divBdr>
        <w:top w:val="none" w:sz="0" w:space="0" w:color="auto"/>
        <w:left w:val="none" w:sz="0" w:space="0" w:color="auto"/>
        <w:bottom w:val="none" w:sz="0" w:space="0" w:color="auto"/>
        <w:right w:val="none" w:sz="0" w:space="0" w:color="auto"/>
      </w:divBdr>
    </w:div>
    <w:div w:id="2022664789">
      <w:bodyDiv w:val="1"/>
      <w:marLeft w:val="0"/>
      <w:marRight w:val="0"/>
      <w:marTop w:val="0"/>
      <w:marBottom w:val="0"/>
      <w:divBdr>
        <w:top w:val="none" w:sz="0" w:space="0" w:color="auto"/>
        <w:left w:val="none" w:sz="0" w:space="0" w:color="auto"/>
        <w:bottom w:val="none" w:sz="0" w:space="0" w:color="auto"/>
        <w:right w:val="none" w:sz="0" w:space="0" w:color="auto"/>
      </w:divBdr>
    </w:div>
    <w:div w:id="2033876470">
      <w:bodyDiv w:val="1"/>
      <w:marLeft w:val="0"/>
      <w:marRight w:val="0"/>
      <w:marTop w:val="0"/>
      <w:marBottom w:val="0"/>
      <w:divBdr>
        <w:top w:val="none" w:sz="0" w:space="0" w:color="auto"/>
        <w:left w:val="none" w:sz="0" w:space="0" w:color="auto"/>
        <w:bottom w:val="none" w:sz="0" w:space="0" w:color="auto"/>
        <w:right w:val="none" w:sz="0" w:space="0" w:color="auto"/>
      </w:divBdr>
    </w:div>
    <w:div w:id="2038312099">
      <w:bodyDiv w:val="1"/>
      <w:marLeft w:val="0"/>
      <w:marRight w:val="0"/>
      <w:marTop w:val="0"/>
      <w:marBottom w:val="0"/>
      <w:divBdr>
        <w:top w:val="none" w:sz="0" w:space="0" w:color="auto"/>
        <w:left w:val="none" w:sz="0" w:space="0" w:color="auto"/>
        <w:bottom w:val="none" w:sz="0" w:space="0" w:color="auto"/>
        <w:right w:val="none" w:sz="0" w:space="0" w:color="auto"/>
      </w:divBdr>
    </w:div>
    <w:div w:id="2047561868">
      <w:bodyDiv w:val="1"/>
      <w:marLeft w:val="0"/>
      <w:marRight w:val="0"/>
      <w:marTop w:val="0"/>
      <w:marBottom w:val="0"/>
      <w:divBdr>
        <w:top w:val="none" w:sz="0" w:space="0" w:color="auto"/>
        <w:left w:val="none" w:sz="0" w:space="0" w:color="auto"/>
        <w:bottom w:val="none" w:sz="0" w:space="0" w:color="auto"/>
        <w:right w:val="none" w:sz="0" w:space="0" w:color="auto"/>
      </w:divBdr>
    </w:div>
    <w:div w:id="2053655599">
      <w:bodyDiv w:val="1"/>
      <w:marLeft w:val="0"/>
      <w:marRight w:val="0"/>
      <w:marTop w:val="0"/>
      <w:marBottom w:val="0"/>
      <w:divBdr>
        <w:top w:val="none" w:sz="0" w:space="0" w:color="auto"/>
        <w:left w:val="none" w:sz="0" w:space="0" w:color="auto"/>
        <w:bottom w:val="none" w:sz="0" w:space="0" w:color="auto"/>
        <w:right w:val="none" w:sz="0" w:space="0" w:color="auto"/>
      </w:divBdr>
    </w:div>
    <w:div w:id="2054040975">
      <w:bodyDiv w:val="1"/>
      <w:marLeft w:val="0"/>
      <w:marRight w:val="0"/>
      <w:marTop w:val="0"/>
      <w:marBottom w:val="0"/>
      <w:divBdr>
        <w:top w:val="none" w:sz="0" w:space="0" w:color="auto"/>
        <w:left w:val="none" w:sz="0" w:space="0" w:color="auto"/>
        <w:bottom w:val="none" w:sz="0" w:space="0" w:color="auto"/>
        <w:right w:val="none" w:sz="0" w:space="0" w:color="auto"/>
      </w:divBdr>
    </w:div>
    <w:div w:id="2065639038">
      <w:bodyDiv w:val="1"/>
      <w:marLeft w:val="0"/>
      <w:marRight w:val="0"/>
      <w:marTop w:val="0"/>
      <w:marBottom w:val="0"/>
      <w:divBdr>
        <w:top w:val="none" w:sz="0" w:space="0" w:color="auto"/>
        <w:left w:val="none" w:sz="0" w:space="0" w:color="auto"/>
        <w:bottom w:val="none" w:sz="0" w:space="0" w:color="auto"/>
        <w:right w:val="none" w:sz="0" w:space="0" w:color="auto"/>
      </w:divBdr>
    </w:div>
    <w:div w:id="2092576802">
      <w:bodyDiv w:val="1"/>
      <w:marLeft w:val="0"/>
      <w:marRight w:val="0"/>
      <w:marTop w:val="0"/>
      <w:marBottom w:val="0"/>
      <w:divBdr>
        <w:top w:val="none" w:sz="0" w:space="0" w:color="auto"/>
        <w:left w:val="none" w:sz="0" w:space="0" w:color="auto"/>
        <w:bottom w:val="none" w:sz="0" w:space="0" w:color="auto"/>
        <w:right w:val="none" w:sz="0" w:space="0" w:color="auto"/>
      </w:divBdr>
      <w:divsChild>
        <w:div w:id="1745880825">
          <w:marLeft w:val="0"/>
          <w:marRight w:val="0"/>
          <w:marTop w:val="0"/>
          <w:marBottom w:val="0"/>
          <w:divBdr>
            <w:top w:val="none" w:sz="0" w:space="0" w:color="auto"/>
            <w:left w:val="none" w:sz="0" w:space="0" w:color="auto"/>
            <w:bottom w:val="none" w:sz="0" w:space="0" w:color="auto"/>
            <w:right w:val="none" w:sz="0" w:space="0" w:color="auto"/>
          </w:divBdr>
          <w:divsChild>
            <w:div w:id="174013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15155">
      <w:bodyDiv w:val="1"/>
      <w:marLeft w:val="0"/>
      <w:marRight w:val="0"/>
      <w:marTop w:val="0"/>
      <w:marBottom w:val="0"/>
      <w:divBdr>
        <w:top w:val="none" w:sz="0" w:space="0" w:color="auto"/>
        <w:left w:val="none" w:sz="0" w:space="0" w:color="auto"/>
        <w:bottom w:val="none" w:sz="0" w:space="0" w:color="auto"/>
        <w:right w:val="none" w:sz="0" w:space="0" w:color="auto"/>
      </w:divBdr>
    </w:div>
    <w:div w:id="2099905077">
      <w:bodyDiv w:val="1"/>
      <w:marLeft w:val="0"/>
      <w:marRight w:val="0"/>
      <w:marTop w:val="0"/>
      <w:marBottom w:val="0"/>
      <w:divBdr>
        <w:top w:val="none" w:sz="0" w:space="0" w:color="auto"/>
        <w:left w:val="none" w:sz="0" w:space="0" w:color="auto"/>
        <w:bottom w:val="none" w:sz="0" w:space="0" w:color="auto"/>
        <w:right w:val="none" w:sz="0" w:space="0" w:color="auto"/>
      </w:divBdr>
    </w:div>
    <w:div w:id="2126003590">
      <w:bodyDiv w:val="1"/>
      <w:marLeft w:val="0"/>
      <w:marRight w:val="0"/>
      <w:marTop w:val="0"/>
      <w:marBottom w:val="0"/>
      <w:divBdr>
        <w:top w:val="none" w:sz="0" w:space="0" w:color="auto"/>
        <w:left w:val="none" w:sz="0" w:space="0" w:color="auto"/>
        <w:bottom w:val="none" w:sz="0" w:space="0" w:color="auto"/>
        <w:right w:val="none" w:sz="0" w:space="0" w:color="auto"/>
      </w:divBdr>
    </w:div>
    <w:div w:id="214218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93/geronb/gbae177" TargetMode="External"/><Relationship Id="rId21" Type="http://schemas.openxmlformats.org/officeDocument/2006/relationships/hyperlink" Target="https://doi.org/10.1111/soc4.70036" TargetMode="External"/><Relationship Id="rId42" Type="http://schemas.openxmlformats.org/officeDocument/2006/relationships/hyperlink" Target="https://doi.org/10.1007/s11113-019-09577-8" TargetMode="External"/><Relationship Id="rId47" Type="http://schemas.openxmlformats.org/officeDocument/2006/relationships/hyperlink" Target="https://doi.org/10.1177/0192513X19894348" TargetMode="External"/><Relationship Id="rId63" Type="http://schemas.openxmlformats.org/officeDocument/2006/relationships/hyperlink" Target="https://doi.org/10.1177/0022146516671570" TargetMode="External"/><Relationship Id="rId68" Type="http://schemas.openxmlformats.org/officeDocument/2006/relationships/hyperlink" Target="https://doi.org/10.1016/j.jaging.2014.12.001" TargetMode="External"/><Relationship Id="rId84" Type="http://schemas.openxmlformats.org/officeDocument/2006/relationships/hyperlink" Target="https://doi.org/10.1177/0192513X08323692" TargetMode="External"/><Relationship Id="rId16" Type="http://schemas.openxmlformats.org/officeDocument/2006/relationships/hyperlink" Target="https://journals.sagepub.com/doi/10.1177/00221465251362474" TargetMode="External"/><Relationship Id="rId11" Type="http://schemas.openxmlformats.org/officeDocument/2006/relationships/hyperlink" Target="https://journals.sagepub.com/doi/abs/10.1177/08912432231194757" TargetMode="External"/><Relationship Id="rId32" Type="http://schemas.openxmlformats.org/officeDocument/2006/relationships/hyperlink" Target="https://doi.org/10.1093/geront/gnad036" TargetMode="External"/><Relationship Id="rId37" Type="http://schemas.openxmlformats.org/officeDocument/2006/relationships/hyperlink" Target="https://doi.org/10.1007/s11113-022-09699-2" TargetMode="External"/><Relationship Id="rId53" Type="http://schemas.openxmlformats.org/officeDocument/2006/relationships/hyperlink" Target="https://doi.org/10.1007/s13524-017-0630-y" TargetMode="External"/><Relationship Id="rId58" Type="http://schemas.openxmlformats.org/officeDocument/2006/relationships/hyperlink" Target="https://doi.org/10.1177/0731121417699526" TargetMode="External"/><Relationship Id="rId74" Type="http://schemas.openxmlformats.org/officeDocument/2006/relationships/hyperlink" Target="https://doi.org/10.1177/0192513X12438940" TargetMode="External"/><Relationship Id="rId79" Type="http://schemas.openxmlformats.org/officeDocument/2006/relationships/hyperlink" Target="https://doi.org/10.1016/j.socscimed.2011.05.039" TargetMode="External"/><Relationship Id="rId5" Type="http://schemas.openxmlformats.org/officeDocument/2006/relationships/webSettings" Target="webSettings.xml"/><Relationship Id="rId19" Type="http://schemas.openxmlformats.org/officeDocument/2006/relationships/hyperlink" Target="https://doi.org/10.1016/j.socscimed.2024.117525" TargetMode="External"/><Relationship Id="rId14" Type="http://schemas.openxmlformats.org/officeDocument/2006/relationships/hyperlink" Target="https://doi.org/10.1080/13229400.2025.2535570" TargetMode="External"/><Relationship Id="rId22" Type="http://schemas.openxmlformats.org/officeDocument/2006/relationships/hyperlink" Target="https://onlinelibrary.wiley.com/doi/full/10.1111/jomf.13013" TargetMode="External"/><Relationship Id="rId27" Type="http://schemas.openxmlformats.org/officeDocument/2006/relationships/hyperlink" Target="https://doi.org/10.1111/jomf.12987" TargetMode="External"/><Relationship Id="rId30" Type="http://schemas.openxmlformats.org/officeDocument/2006/relationships/hyperlink" Target="https://doi.org/10.1080/08952841.2023.2266961" TargetMode="External"/><Relationship Id="rId35" Type="http://schemas.openxmlformats.org/officeDocument/2006/relationships/hyperlink" Target="https://doi.org/10.1215/00703370-10081664" TargetMode="External"/><Relationship Id="rId43" Type="http://schemas.openxmlformats.org/officeDocument/2006/relationships/hyperlink" Target="https://doi.org/10.1111/jftr.12368" TargetMode="External"/><Relationship Id="rId48" Type="http://schemas.openxmlformats.org/officeDocument/2006/relationships/hyperlink" Target="https://doi.org/10.1177/0022146519887347" TargetMode="External"/><Relationship Id="rId56" Type="http://schemas.openxmlformats.org/officeDocument/2006/relationships/hyperlink" Target="https://doi.org/10.1016/j.addbeh.2016.10.001" TargetMode="External"/><Relationship Id="rId64" Type="http://schemas.openxmlformats.org/officeDocument/2006/relationships/hyperlink" Target="https://doi.org/10.1177/0192513X14566638" TargetMode="External"/><Relationship Id="rId69" Type="http://schemas.openxmlformats.org/officeDocument/2006/relationships/hyperlink" Target="https://doi.org/10.1111/jomf.12135" TargetMode="External"/><Relationship Id="rId77" Type="http://schemas.openxmlformats.org/officeDocument/2006/relationships/hyperlink" Target="https://doi.org/10.1111/j.1741-3737.2012.00983.x" TargetMode="External"/><Relationship Id="rId8" Type="http://schemas.openxmlformats.org/officeDocument/2006/relationships/hyperlink" Target="mailto:Reczek.2@osu.edu" TargetMode="External"/><Relationship Id="rId51" Type="http://schemas.openxmlformats.org/officeDocument/2006/relationships/hyperlink" Target="https://doi.org/10.1080/00918369.2017.1423213" TargetMode="External"/><Relationship Id="rId72" Type="http://schemas.openxmlformats.org/officeDocument/2006/relationships/hyperlink" Target="https://doi.org/10.1007/s11113-013-9296-0" TargetMode="External"/><Relationship Id="rId80" Type="http://schemas.openxmlformats.org/officeDocument/2006/relationships/hyperlink" Target="https://doi.org/10.1177/0192513X11398094"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doi.org/10.1080/27703371.2025.2453161" TargetMode="External"/><Relationship Id="rId17" Type="http://schemas.openxmlformats.org/officeDocument/2006/relationships/hyperlink" Target="https://doi.org/10.1177/01902725241311306" TargetMode="External"/><Relationship Id="rId25" Type="http://schemas.openxmlformats.org/officeDocument/2006/relationships/hyperlink" Target="https://doi.org/10.1177/00221465241230505" TargetMode="External"/><Relationship Id="rId33" Type="http://schemas.openxmlformats.org/officeDocument/2006/relationships/hyperlink" Target="https://doi.org/10.1097/j.pain.0000000000002921" TargetMode="External"/><Relationship Id="rId38" Type="http://schemas.openxmlformats.org/officeDocument/2006/relationships/hyperlink" Target="https://doi.org/10.1093/geroni/igac059.1928" TargetMode="External"/><Relationship Id="rId46" Type="http://schemas.openxmlformats.org/officeDocument/2006/relationships/hyperlink" Target="https://doi.org/10.1177/2156869319834335" TargetMode="External"/><Relationship Id="rId59" Type="http://schemas.openxmlformats.org/officeDocument/2006/relationships/hyperlink" Target="https://doi.org/10.1007/s13524-016-0501-y" TargetMode="External"/><Relationship Id="rId67" Type="http://schemas.openxmlformats.org/officeDocument/2006/relationships/hyperlink" Target="https://doi.org/10.1016/j.socscimed.2015.10.048" TargetMode="External"/><Relationship Id="rId20" Type="http://schemas.openxmlformats.org/officeDocument/2006/relationships/hyperlink" Target="https://doi.org/10.1093/geronb/gbaf034" TargetMode="External"/><Relationship Id="rId41" Type="http://schemas.openxmlformats.org/officeDocument/2006/relationships/hyperlink" Target="https://doi.org/10.1215/00703370-9206773" TargetMode="External"/><Relationship Id="rId54" Type="http://schemas.openxmlformats.org/officeDocument/2006/relationships/hyperlink" Target="https://doi.org/10.1177/0022146517697153" TargetMode="External"/><Relationship Id="rId62" Type="http://schemas.openxmlformats.org/officeDocument/2006/relationships/hyperlink" Target="https://doi.org/10.1007/s10508-015-0558-0" TargetMode="External"/><Relationship Id="rId70" Type="http://schemas.openxmlformats.org/officeDocument/2006/relationships/hyperlink" Target="https://doi.org/10.1093/geronb/gbu042" TargetMode="External"/><Relationship Id="rId75" Type="http://schemas.openxmlformats.org/officeDocument/2006/relationships/hyperlink" Target="https://doi.org/10.1177/0022146512468280" TargetMode="External"/><Relationship Id="rId83" Type="http://schemas.openxmlformats.org/officeDocument/2006/relationships/hyperlink" Target="https://doi.org/10.1111/j.1741-3737.2010.00721.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93/socpro/spaf026" TargetMode="External"/><Relationship Id="rId23" Type="http://schemas.openxmlformats.org/officeDocument/2006/relationships/hyperlink" Target="https://doi.org/10.1093/geroni/igae098.2648" TargetMode="External"/><Relationship Id="rId28" Type="http://schemas.openxmlformats.org/officeDocument/2006/relationships/hyperlink" Target="https://doi.org/10.1093/socpro/spac007" TargetMode="External"/><Relationship Id="rId36" Type="http://schemas.openxmlformats.org/officeDocument/2006/relationships/hyperlink" Target="https://doi.org/10.1177/08982643211070136" TargetMode="External"/><Relationship Id="rId49" Type="http://schemas.openxmlformats.org/officeDocument/2006/relationships/hyperlink" Target="https://doi.org/10.1111/jomf.12546" TargetMode="External"/><Relationship Id="rId57" Type="http://schemas.openxmlformats.org/officeDocument/2006/relationships/hyperlink" Target="https://doi.org/10.1093/geronb/gbv034" TargetMode="External"/><Relationship Id="rId10" Type="http://schemas.openxmlformats.org/officeDocument/2006/relationships/hyperlink" Target="https://journals.sagepub.com/doi/abs/10.1177/00943061231204791cc" TargetMode="External"/><Relationship Id="rId31" Type="http://schemas.openxmlformats.org/officeDocument/2006/relationships/hyperlink" Target="https://doi.org/10.1093/geronb/gbad108" TargetMode="External"/><Relationship Id="rId44" Type="http://schemas.openxmlformats.org/officeDocument/2006/relationships/hyperlink" Target="https://doi.org/10.1111/jomf.12607" TargetMode="External"/><Relationship Id="rId52" Type="http://schemas.openxmlformats.org/officeDocument/2006/relationships/hyperlink" Target="https://doi.org/10.1177/0022146518796785" TargetMode="External"/><Relationship Id="rId60" Type="http://schemas.openxmlformats.org/officeDocument/2006/relationships/hyperlink" Target="https://doi.org/10.1111/jomf.12296" TargetMode="External"/><Relationship Id="rId65" Type="http://schemas.openxmlformats.org/officeDocument/2006/relationships/hyperlink" Target="https://doi.org/10.1177/0164027515602315" TargetMode="External"/><Relationship Id="rId73" Type="http://schemas.openxmlformats.org/officeDocument/2006/relationships/hyperlink" Target="https://doi.org/10.1111/jomf.12081" TargetMode="External"/><Relationship Id="rId78" Type="http://schemas.openxmlformats.org/officeDocument/2006/relationships/hyperlink" Target="https://doi.org/10.1016/j.socscimed.2012.01.009" TargetMode="External"/><Relationship Id="rId81" Type="http://schemas.openxmlformats.org/officeDocument/2006/relationships/hyperlink" Target="https://doi.org/10.1111/j.1741-3737.2010.00760.x"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cademic.oup.com/sf/article-abstract/101/4/e1/6887239" TargetMode="External"/><Relationship Id="rId13" Type="http://schemas.openxmlformats.org/officeDocument/2006/relationships/hyperlink" Target="https://doi.org/10.1111/jomf.70065" TargetMode="External"/><Relationship Id="rId18" Type="http://schemas.openxmlformats.org/officeDocument/2006/relationships/hyperlink" Target="https://doi.org/10.1093/sf/soaf022" TargetMode="External"/><Relationship Id="rId39" Type="http://schemas.openxmlformats.org/officeDocument/2006/relationships/hyperlink" Target="https://doi.org/10.1111/jomf.12765" TargetMode="External"/><Relationship Id="rId34" Type="http://schemas.openxmlformats.org/officeDocument/2006/relationships/hyperlink" Target="https://doi.org/10.1111/jomf.12821" TargetMode="External"/><Relationship Id="rId50" Type="http://schemas.openxmlformats.org/officeDocument/2006/relationships/hyperlink" Target="https://doi.org/10.1177/0164027517737327" TargetMode="External"/><Relationship Id="rId55" Type="http://schemas.openxmlformats.org/officeDocument/2006/relationships/hyperlink" Target="https://doi.org/10.1016/j.ssresearch.2016.09.003" TargetMode="External"/><Relationship Id="rId76" Type="http://schemas.openxmlformats.org/officeDocument/2006/relationships/hyperlink" Target="https://doi.org/10.1016/j.socscimed.2012.08.023" TargetMode="External"/><Relationship Id="rId7" Type="http://schemas.openxmlformats.org/officeDocument/2006/relationships/endnotes" Target="endnotes.xml"/><Relationship Id="rId71" Type="http://schemas.openxmlformats.org/officeDocument/2006/relationships/hyperlink" Target="https://doi.org/10.1111/famp.12060" TargetMode="External"/><Relationship Id="rId2" Type="http://schemas.openxmlformats.org/officeDocument/2006/relationships/numbering" Target="numbering.xml"/><Relationship Id="rId29" Type="http://schemas.openxmlformats.org/officeDocument/2006/relationships/hyperlink" Target="https://doi.org/10.1111/jomf.12898" TargetMode="External"/><Relationship Id="rId24" Type="http://schemas.openxmlformats.org/officeDocument/2006/relationships/hyperlink" Target="https://doi.org/10.1016/j.drugalcdep.2024.111356" TargetMode="External"/><Relationship Id="rId40" Type="http://schemas.openxmlformats.org/officeDocument/2006/relationships/hyperlink" Target="https://doi.org/10.1111/jomf.12778" TargetMode="External"/><Relationship Id="rId45" Type="http://schemas.openxmlformats.org/officeDocument/2006/relationships/hyperlink" Target="https://doi.org/10.1177/0192513X19875772" TargetMode="External"/><Relationship Id="rId66" Type="http://schemas.openxmlformats.org/officeDocument/2006/relationships/hyperlink" Target="https://doi.org/10.1177/0022146515628028" TargetMode="External"/><Relationship Id="rId87" Type="http://schemas.openxmlformats.org/officeDocument/2006/relationships/theme" Target="theme/theme1.xml"/><Relationship Id="rId61" Type="http://schemas.openxmlformats.org/officeDocument/2006/relationships/hyperlink" Target="https://doi.org/10.1111/jomf.12308" TargetMode="External"/><Relationship Id="rId82" Type="http://schemas.openxmlformats.org/officeDocument/2006/relationships/hyperlink" Target="https://doi.org/10.1146/annurev.soc.012809.1027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C6BA3-ACE2-384F-9D86-6B729AE93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33</Pages>
  <Words>10858</Words>
  <Characters>61894</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Reczek</dc:creator>
  <cp:keywords/>
  <cp:lastModifiedBy>Fowle, Jamie</cp:lastModifiedBy>
  <cp:revision>52</cp:revision>
  <cp:lastPrinted>2019-08-08T15:09:00Z</cp:lastPrinted>
  <dcterms:created xsi:type="dcterms:W3CDTF">2026-05-21T11:29:00Z</dcterms:created>
  <dcterms:modified xsi:type="dcterms:W3CDTF">2026-07-21T15:38:00Z</dcterms:modified>
</cp:coreProperties>
</file>