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0B25D" w14:textId="77777777" w:rsidR="007A108E" w:rsidRPr="00D80835" w:rsidRDefault="00D80835" w:rsidP="00683BB7">
      <w:pPr>
        <w:pStyle w:val="Title"/>
      </w:pPr>
      <w:r w:rsidRPr="00D80835">
        <w:t>Víctor M. Espinosa</w:t>
      </w:r>
    </w:p>
    <w:p w14:paraId="1F577640" w14:textId="77777777" w:rsidR="005C57DB" w:rsidRPr="00D80835" w:rsidRDefault="00597F66" w:rsidP="00F71AF9">
      <w:pPr>
        <w:rPr>
          <w:szCs w:val="24"/>
        </w:rPr>
      </w:pPr>
      <w:r w:rsidRPr="00D80835">
        <w:rPr>
          <w:szCs w:val="24"/>
        </w:rPr>
        <w:t>Department of Sociology</w:t>
      </w:r>
    </w:p>
    <w:p w14:paraId="79602E44" w14:textId="77777777" w:rsidR="00D128B4" w:rsidRPr="00D80835" w:rsidRDefault="00D128B4" w:rsidP="00F71AF9">
      <w:pPr>
        <w:rPr>
          <w:rFonts w:eastAsia="Calibri"/>
          <w:szCs w:val="24"/>
        </w:rPr>
      </w:pPr>
      <w:r w:rsidRPr="00D80835">
        <w:rPr>
          <w:szCs w:val="24"/>
        </w:rPr>
        <w:t>The Ohio State University</w:t>
      </w:r>
      <w:r w:rsidR="005F3417" w:rsidRPr="00D80835">
        <w:rPr>
          <w:szCs w:val="24"/>
        </w:rPr>
        <w:t xml:space="preserve"> </w:t>
      </w:r>
      <w:proofErr w:type="gramStart"/>
      <w:r w:rsidR="005F3417" w:rsidRPr="00D80835">
        <w:rPr>
          <w:szCs w:val="24"/>
        </w:rPr>
        <w:t>at</w:t>
      </w:r>
      <w:proofErr w:type="gramEnd"/>
      <w:r w:rsidR="005F3417" w:rsidRPr="00D80835">
        <w:rPr>
          <w:szCs w:val="24"/>
        </w:rPr>
        <w:t xml:space="preserve"> </w:t>
      </w:r>
      <w:r w:rsidRPr="00D80835">
        <w:rPr>
          <w:rFonts w:eastAsia="Calibri"/>
          <w:szCs w:val="24"/>
        </w:rPr>
        <w:t>Newark</w:t>
      </w:r>
    </w:p>
    <w:p w14:paraId="79DBEFAB" w14:textId="77777777" w:rsidR="005C57DB" w:rsidRPr="00D80835" w:rsidRDefault="00163735" w:rsidP="00F71AF9">
      <w:pPr>
        <w:rPr>
          <w:rFonts w:eastAsia="Calibri"/>
          <w:szCs w:val="24"/>
        </w:rPr>
      </w:pPr>
      <w:r w:rsidRPr="00D80835">
        <w:rPr>
          <w:rFonts w:eastAsia="Calibri"/>
          <w:szCs w:val="24"/>
        </w:rPr>
        <w:t>Hopewell Hall North 168</w:t>
      </w:r>
    </w:p>
    <w:p w14:paraId="058674D3" w14:textId="77777777" w:rsidR="005C57DB" w:rsidRPr="00D80835" w:rsidRDefault="00163735" w:rsidP="00F71AF9">
      <w:pPr>
        <w:rPr>
          <w:rFonts w:eastAsia="Calibri"/>
          <w:szCs w:val="24"/>
        </w:rPr>
      </w:pPr>
      <w:r w:rsidRPr="00D80835">
        <w:rPr>
          <w:rFonts w:eastAsia="Calibri"/>
          <w:szCs w:val="24"/>
        </w:rPr>
        <w:t>1189 University Drive</w:t>
      </w:r>
    </w:p>
    <w:p w14:paraId="123C8651" w14:textId="77777777" w:rsidR="00163735" w:rsidRPr="00D80835" w:rsidRDefault="00163735" w:rsidP="00F71AF9">
      <w:pPr>
        <w:rPr>
          <w:rFonts w:eastAsia="Calibri"/>
          <w:szCs w:val="24"/>
        </w:rPr>
      </w:pPr>
      <w:r w:rsidRPr="00D80835">
        <w:rPr>
          <w:rFonts w:eastAsia="Calibri"/>
          <w:szCs w:val="24"/>
        </w:rPr>
        <w:t>Newark, OH 43055</w:t>
      </w:r>
    </w:p>
    <w:p w14:paraId="36F985BA" w14:textId="77777777" w:rsidR="005C57DB" w:rsidRPr="00D80835" w:rsidRDefault="005C57DB" w:rsidP="00F71AF9">
      <w:pPr>
        <w:rPr>
          <w:rFonts w:eastAsia="Calibri"/>
          <w:szCs w:val="24"/>
        </w:rPr>
      </w:pPr>
      <w:bookmarkStart w:id="0" w:name="_Hlk20147160"/>
      <w:r w:rsidRPr="00D80835">
        <w:rPr>
          <w:rFonts w:eastAsia="Calibri"/>
          <w:szCs w:val="24"/>
        </w:rPr>
        <w:t>O</w:t>
      </w:r>
      <w:r w:rsidR="00AE69D9" w:rsidRPr="00D80835">
        <w:rPr>
          <w:rFonts w:eastAsia="Calibri"/>
          <w:szCs w:val="24"/>
        </w:rPr>
        <w:t>ffice: 740-755-7218</w:t>
      </w:r>
      <w:bookmarkEnd w:id="0"/>
    </w:p>
    <w:p w14:paraId="1D8C022B" w14:textId="77777777" w:rsidR="00AE69D9" w:rsidRPr="00D80835" w:rsidRDefault="00AE69D9" w:rsidP="00F71AF9">
      <w:pPr>
        <w:rPr>
          <w:rFonts w:eastAsia="Calibri"/>
          <w:szCs w:val="24"/>
        </w:rPr>
      </w:pPr>
      <w:r w:rsidRPr="00D80835">
        <w:rPr>
          <w:rFonts w:eastAsia="Calibri"/>
          <w:szCs w:val="24"/>
        </w:rPr>
        <w:t>espinosa.24@osu.edu</w:t>
      </w:r>
    </w:p>
    <w:p w14:paraId="1F3BFE0B" w14:textId="77777777" w:rsidR="00D128B4" w:rsidRPr="00D80835" w:rsidRDefault="00D128B4" w:rsidP="004E2B51">
      <w:pPr>
        <w:rPr>
          <w:rFonts w:eastAsia="Calibri"/>
          <w:szCs w:val="24"/>
        </w:rPr>
      </w:pPr>
    </w:p>
    <w:p w14:paraId="5B8DBE57" w14:textId="77777777" w:rsidR="00B033E5" w:rsidRPr="00D80835" w:rsidRDefault="00D80835" w:rsidP="00683BB7">
      <w:pPr>
        <w:pStyle w:val="Heading1"/>
      </w:pPr>
      <w:r w:rsidRPr="00D80835">
        <w:t>Education</w:t>
      </w:r>
    </w:p>
    <w:p w14:paraId="67CC0158" w14:textId="77777777" w:rsidR="00377C90" w:rsidRPr="00D80835" w:rsidRDefault="00377C90" w:rsidP="00F71AF9">
      <w:pPr>
        <w:rPr>
          <w:szCs w:val="24"/>
        </w:rPr>
      </w:pPr>
    </w:p>
    <w:p w14:paraId="185C82D5" w14:textId="77777777" w:rsidR="00B033E5" w:rsidRPr="00D80835" w:rsidRDefault="00B033E5" w:rsidP="00F71AF9">
      <w:pPr>
        <w:rPr>
          <w:szCs w:val="24"/>
        </w:rPr>
      </w:pPr>
      <w:r w:rsidRPr="00D80835">
        <w:rPr>
          <w:szCs w:val="24"/>
        </w:rPr>
        <w:t>2012</w:t>
      </w:r>
      <w:r w:rsidRPr="00D80835">
        <w:rPr>
          <w:szCs w:val="24"/>
        </w:rPr>
        <w:tab/>
        <w:t xml:space="preserve">Ph.D. Sociology, </w:t>
      </w:r>
      <w:r w:rsidRPr="00D80835">
        <w:rPr>
          <w:i/>
          <w:iCs/>
          <w:szCs w:val="24"/>
        </w:rPr>
        <w:t>Northwestern University</w:t>
      </w:r>
      <w:r w:rsidRPr="00D80835">
        <w:rPr>
          <w:szCs w:val="24"/>
        </w:rPr>
        <w:t>, Evanston.</w:t>
      </w:r>
    </w:p>
    <w:p w14:paraId="3013F481" w14:textId="77777777" w:rsidR="00B033E5" w:rsidRPr="00D80835" w:rsidRDefault="00B033E5" w:rsidP="00F71AF9">
      <w:pPr>
        <w:rPr>
          <w:szCs w:val="24"/>
          <w:lang w:val="es-MX"/>
        </w:rPr>
      </w:pPr>
      <w:r w:rsidRPr="00D80835">
        <w:rPr>
          <w:szCs w:val="24"/>
          <w:lang w:val="es-MX"/>
        </w:rPr>
        <w:t>1998</w:t>
      </w:r>
      <w:r w:rsidRPr="00D80835">
        <w:rPr>
          <w:szCs w:val="24"/>
          <w:lang w:val="es-MX"/>
        </w:rPr>
        <w:tab/>
        <w:t xml:space="preserve">M.A. </w:t>
      </w:r>
      <w:r w:rsidR="00CF5888" w:rsidRPr="00D80835">
        <w:rPr>
          <w:szCs w:val="24"/>
          <w:lang w:val="es-MX"/>
        </w:rPr>
        <w:t>Social Sciences</w:t>
      </w:r>
      <w:r w:rsidR="00A51F69" w:rsidRPr="00D80835">
        <w:rPr>
          <w:szCs w:val="24"/>
          <w:lang w:val="es-MX"/>
        </w:rPr>
        <w:t>/</w:t>
      </w:r>
      <w:r w:rsidRPr="00D80835">
        <w:rPr>
          <w:szCs w:val="24"/>
          <w:lang w:val="es-MX"/>
        </w:rPr>
        <w:t xml:space="preserve">Rural Studies, </w:t>
      </w:r>
      <w:r w:rsidRPr="00D80835">
        <w:rPr>
          <w:i/>
          <w:iCs/>
          <w:szCs w:val="24"/>
          <w:lang w:val="es-MX"/>
        </w:rPr>
        <w:t>El Colegio de Michoacán</w:t>
      </w:r>
      <w:r w:rsidRPr="00D80835">
        <w:rPr>
          <w:szCs w:val="24"/>
          <w:lang w:val="es-MX"/>
        </w:rPr>
        <w:t>, México.</w:t>
      </w:r>
    </w:p>
    <w:p w14:paraId="0897CB83" w14:textId="77777777" w:rsidR="00B033E5" w:rsidRPr="00D80835" w:rsidRDefault="00B033E5" w:rsidP="00F71AF9">
      <w:pPr>
        <w:rPr>
          <w:szCs w:val="24"/>
          <w:lang w:val="es-MX"/>
        </w:rPr>
      </w:pPr>
      <w:r w:rsidRPr="00D80835">
        <w:rPr>
          <w:szCs w:val="24"/>
          <w:lang w:val="es-MX"/>
        </w:rPr>
        <w:t>1992</w:t>
      </w:r>
      <w:r w:rsidRPr="00D80835">
        <w:rPr>
          <w:szCs w:val="24"/>
          <w:lang w:val="es-MX"/>
        </w:rPr>
        <w:tab/>
        <w:t xml:space="preserve">B.A. Sociology, </w:t>
      </w:r>
      <w:r w:rsidRPr="00D80835">
        <w:rPr>
          <w:i/>
          <w:iCs/>
          <w:szCs w:val="24"/>
          <w:lang w:val="es-MX"/>
        </w:rPr>
        <w:t>Universidad de Guadalajara</w:t>
      </w:r>
      <w:r w:rsidRPr="00D80835">
        <w:rPr>
          <w:szCs w:val="24"/>
          <w:lang w:val="es-MX"/>
        </w:rPr>
        <w:t>, México.</w:t>
      </w:r>
    </w:p>
    <w:p w14:paraId="4267217A" w14:textId="77777777" w:rsidR="00092A39" w:rsidRPr="00D80835" w:rsidRDefault="00092A39" w:rsidP="00F71AF9">
      <w:pPr>
        <w:rPr>
          <w:szCs w:val="24"/>
        </w:rPr>
      </w:pPr>
    </w:p>
    <w:p w14:paraId="097C2AB4" w14:textId="77777777" w:rsidR="00092A39" w:rsidRPr="00D80835" w:rsidRDefault="00D80835" w:rsidP="00683BB7">
      <w:pPr>
        <w:pStyle w:val="Heading1"/>
      </w:pPr>
      <w:r w:rsidRPr="00D80835">
        <w:t>Teaching Positions</w:t>
      </w:r>
    </w:p>
    <w:p w14:paraId="7B7EE5A6" w14:textId="77777777" w:rsidR="00377C90" w:rsidRPr="00D80835" w:rsidRDefault="00377C90" w:rsidP="00F71AF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Cs w:val="24"/>
        </w:rPr>
      </w:pPr>
    </w:p>
    <w:p w14:paraId="4E3CFC3A" w14:textId="77777777" w:rsidR="002C23A1" w:rsidRPr="00D80835" w:rsidRDefault="002C23A1" w:rsidP="005C57D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440" w:hanging="1440"/>
        <w:rPr>
          <w:szCs w:val="24"/>
        </w:rPr>
      </w:pPr>
      <w:r w:rsidRPr="00D80835">
        <w:rPr>
          <w:szCs w:val="24"/>
        </w:rPr>
        <w:t>2019 -</w:t>
      </w:r>
      <w:r w:rsidR="00B6075F" w:rsidRPr="00D80835">
        <w:rPr>
          <w:szCs w:val="24"/>
        </w:rPr>
        <w:t xml:space="preserve"> </w:t>
      </w:r>
      <w:r w:rsidR="00603E91" w:rsidRPr="00D80835">
        <w:rPr>
          <w:szCs w:val="24"/>
        </w:rPr>
        <w:tab/>
      </w:r>
      <w:r w:rsidRPr="00D80835">
        <w:rPr>
          <w:szCs w:val="24"/>
        </w:rPr>
        <w:tab/>
        <w:t>Assistant Professor, Department of Sociology</w:t>
      </w:r>
      <w:r w:rsidR="00BD5E62" w:rsidRPr="00D80835">
        <w:rPr>
          <w:szCs w:val="24"/>
        </w:rPr>
        <w:t xml:space="preserve">, </w:t>
      </w:r>
      <w:r w:rsidR="00BD5E62" w:rsidRPr="00D80835">
        <w:rPr>
          <w:i/>
          <w:iCs/>
          <w:szCs w:val="24"/>
        </w:rPr>
        <w:t>The Ohio State University</w:t>
      </w:r>
      <w:r w:rsidR="00BD5E62" w:rsidRPr="00D80835">
        <w:rPr>
          <w:szCs w:val="24"/>
        </w:rPr>
        <w:t>, Newark</w:t>
      </w:r>
      <w:r w:rsidRPr="00D80835">
        <w:rPr>
          <w:szCs w:val="24"/>
        </w:rPr>
        <w:t>.</w:t>
      </w:r>
    </w:p>
    <w:p w14:paraId="14A51EB4" w14:textId="77777777" w:rsidR="00BD5E62" w:rsidRPr="00D80835" w:rsidRDefault="00BD5E62" w:rsidP="005C57D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440" w:hanging="1440"/>
        <w:rPr>
          <w:szCs w:val="24"/>
        </w:rPr>
      </w:pPr>
      <w:r w:rsidRPr="00D80835">
        <w:rPr>
          <w:szCs w:val="24"/>
        </w:rPr>
        <w:t xml:space="preserve">2014 - 2019 </w:t>
      </w:r>
      <w:r w:rsidRPr="00D80835">
        <w:rPr>
          <w:szCs w:val="24"/>
        </w:rPr>
        <w:tab/>
        <w:t xml:space="preserve">Senior Lecturer, Department of Sociology, </w:t>
      </w:r>
      <w:r w:rsidRPr="00D80835">
        <w:rPr>
          <w:i/>
          <w:iCs/>
          <w:szCs w:val="24"/>
        </w:rPr>
        <w:t>The Ohio State University</w:t>
      </w:r>
      <w:r w:rsidRPr="00D80835">
        <w:rPr>
          <w:szCs w:val="24"/>
        </w:rPr>
        <w:t>, Columbus.</w:t>
      </w:r>
    </w:p>
    <w:p w14:paraId="1D97ACDE" w14:textId="77777777" w:rsidR="002C23A1" w:rsidRPr="00D80835" w:rsidRDefault="002C23A1" w:rsidP="00F71AF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440" w:hanging="1440"/>
        <w:rPr>
          <w:szCs w:val="24"/>
        </w:rPr>
      </w:pPr>
      <w:r w:rsidRPr="00D80835">
        <w:rPr>
          <w:szCs w:val="24"/>
        </w:rPr>
        <w:t>2013</w:t>
      </w:r>
      <w:r w:rsidR="00F717B4" w:rsidRPr="00D80835">
        <w:rPr>
          <w:szCs w:val="24"/>
        </w:rPr>
        <w:t xml:space="preserve"> </w:t>
      </w:r>
      <w:r w:rsidRPr="00D80835">
        <w:rPr>
          <w:szCs w:val="24"/>
        </w:rPr>
        <w:t>-</w:t>
      </w:r>
      <w:r w:rsidR="00F717B4" w:rsidRPr="00D80835">
        <w:rPr>
          <w:szCs w:val="24"/>
        </w:rPr>
        <w:t xml:space="preserve"> </w:t>
      </w:r>
      <w:r w:rsidRPr="00D80835">
        <w:rPr>
          <w:szCs w:val="24"/>
        </w:rPr>
        <w:t>2014</w:t>
      </w:r>
      <w:r w:rsidRPr="00D80835">
        <w:rPr>
          <w:szCs w:val="24"/>
        </w:rPr>
        <w:tab/>
      </w:r>
      <w:r w:rsidR="00BD5E62" w:rsidRPr="00D80835">
        <w:rPr>
          <w:szCs w:val="24"/>
        </w:rPr>
        <w:t xml:space="preserve">Visiting Professor, </w:t>
      </w:r>
      <w:r w:rsidRPr="00D80835">
        <w:rPr>
          <w:szCs w:val="24"/>
        </w:rPr>
        <w:t>Doctoral Program in Social Sciences</w:t>
      </w:r>
      <w:r w:rsidR="00BD5E62" w:rsidRPr="00D80835">
        <w:rPr>
          <w:szCs w:val="24"/>
        </w:rPr>
        <w:t xml:space="preserve">, </w:t>
      </w:r>
      <w:r w:rsidR="00BD5E62" w:rsidRPr="00D80835">
        <w:rPr>
          <w:i/>
          <w:iCs/>
          <w:szCs w:val="24"/>
        </w:rPr>
        <w:t>El Colegio de Jalisco</w:t>
      </w:r>
      <w:r w:rsidR="00BD5E62" w:rsidRPr="00D80835">
        <w:rPr>
          <w:szCs w:val="24"/>
        </w:rPr>
        <w:t>, México.</w:t>
      </w:r>
    </w:p>
    <w:p w14:paraId="5ECF9371" w14:textId="77777777" w:rsidR="002C23A1" w:rsidRPr="00D80835" w:rsidRDefault="002C23A1" w:rsidP="00F71AF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Cs w:val="24"/>
        </w:rPr>
      </w:pPr>
      <w:r w:rsidRPr="00D80835">
        <w:rPr>
          <w:szCs w:val="24"/>
        </w:rPr>
        <w:t>2012 -</w:t>
      </w:r>
      <w:r w:rsidR="00BD5E62" w:rsidRPr="00D80835">
        <w:rPr>
          <w:szCs w:val="24"/>
        </w:rPr>
        <w:t xml:space="preserve"> 2013</w:t>
      </w:r>
      <w:r w:rsidRPr="00D80835">
        <w:rPr>
          <w:szCs w:val="24"/>
        </w:rPr>
        <w:t xml:space="preserve"> </w:t>
      </w:r>
      <w:r w:rsidR="00BD5E62" w:rsidRPr="00D80835">
        <w:rPr>
          <w:szCs w:val="24"/>
        </w:rPr>
        <w:tab/>
        <w:t xml:space="preserve">Lecturer, Department of Sociology, </w:t>
      </w:r>
      <w:r w:rsidR="00BD5E62" w:rsidRPr="00D80835">
        <w:rPr>
          <w:i/>
          <w:iCs/>
          <w:szCs w:val="24"/>
        </w:rPr>
        <w:t>The Ohio State University</w:t>
      </w:r>
      <w:r w:rsidR="00BD5E62" w:rsidRPr="00D80835">
        <w:rPr>
          <w:szCs w:val="24"/>
        </w:rPr>
        <w:t>, Columbus.</w:t>
      </w:r>
    </w:p>
    <w:p w14:paraId="5C584B3D" w14:textId="77777777" w:rsidR="002C23A1" w:rsidRPr="00D80835" w:rsidRDefault="002C23A1" w:rsidP="00F71AF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440" w:hanging="1440"/>
        <w:rPr>
          <w:szCs w:val="24"/>
        </w:rPr>
      </w:pPr>
      <w:r w:rsidRPr="00D80835">
        <w:rPr>
          <w:szCs w:val="24"/>
        </w:rPr>
        <w:t>2007</w:t>
      </w:r>
      <w:r w:rsidR="00F717B4" w:rsidRPr="00D80835">
        <w:rPr>
          <w:szCs w:val="24"/>
        </w:rPr>
        <w:t xml:space="preserve"> </w:t>
      </w:r>
      <w:r w:rsidRPr="00D80835">
        <w:rPr>
          <w:szCs w:val="24"/>
        </w:rPr>
        <w:t>-</w:t>
      </w:r>
      <w:r w:rsidR="00F717B4" w:rsidRPr="00D80835">
        <w:rPr>
          <w:szCs w:val="24"/>
        </w:rPr>
        <w:t xml:space="preserve"> </w:t>
      </w:r>
      <w:r w:rsidRPr="00D80835">
        <w:rPr>
          <w:szCs w:val="24"/>
        </w:rPr>
        <w:t>2010</w:t>
      </w:r>
      <w:r w:rsidRPr="00D80835">
        <w:rPr>
          <w:szCs w:val="24"/>
        </w:rPr>
        <w:tab/>
        <w:t>Lecturer, Chicago Field Studies Program</w:t>
      </w:r>
      <w:r w:rsidR="00BD5E62" w:rsidRPr="00D80835">
        <w:rPr>
          <w:szCs w:val="24"/>
        </w:rPr>
        <w:t xml:space="preserve">, </w:t>
      </w:r>
      <w:r w:rsidR="00BD5E62" w:rsidRPr="00D80835">
        <w:rPr>
          <w:i/>
          <w:iCs/>
          <w:szCs w:val="24"/>
        </w:rPr>
        <w:t>Northwestern University</w:t>
      </w:r>
      <w:r w:rsidR="00BD5E62" w:rsidRPr="00D80835">
        <w:rPr>
          <w:szCs w:val="24"/>
        </w:rPr>
        <w:t>, Evanston.</w:t>
      </w:r>
    </w:p>
    <w:p w14:paraId="424B404C" w14:textId="77777777" w:rsidR="00AA180B" w:rsidRPr="00D80835" w:rsidRDefault="00AA180B" w:rsidP="00F71AF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440" w:hanging="1440"/>
        <w:rPr>
          <w:szCs w:val="24"/>
        </w:rPr>
      </w:pPr>
    </w:p>
    <w:p w14:paraId="5BEE74FB" w14:textId="77777777" w:rsidR="00AA180B" w:rsidRPr="00D80835" w:rsidRDefault="00D80835" w:rsidP="00683BB7">
      <w:pPr>
        <w:pStyle w:val="Heading1"/>
      </w:pPr>
      <w:r w:rsidRPr="00D80835">
        <w:t>Research Positions</w:t>
      </w:r>
    </w:p>
    <w:p w14:paraId="660AA510" w14:textId="77777777" w:rsidR="00377C90" w:rsidRPr="00D80835" w:rsidRDefault="00377C90" w:rsidP="00AA180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440" w:hanging="1440"/>
        <w:rPr>
          <w:szCs w:val="24"/>
        </w:rPr>
      </w:pPr>
    </w:p>
    <w:p w14:paraId="416B3586" w14:textId="77777777" w:rsidR="00AA180B" w:rsidRPr="00D80835" w:rsidRDefault="00AA180B" w:rsidP="00AA180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440" w:hanging="1440"/>
        <w:rPr>
          <w:szCs w:val="24"/>
        </w:rPr>
      </w:pPr>
      <w:r w:rsidRPr="00D80835">
        <w:rPr>
          <w:szCs w:val="24"/>
        </w:rPr>
        <w:t>2001- 2003</w:t>
      </w:r>
      <w:r w:rsidRPr="00D80835">
        <w:rPr>
          <w:szCs w:val="24"/>
        </w:rPr>
        <w:tab/>
        <w:t>Senior Research Associate, Center for AIDS Intervention Research,</w:t>
      </w:r>
      <w:r w:rsidRPr="00D80835">
        <w:rPr>
          <w:i/>
          <w:szCs w:val="24"/>
        </w:rPr>
        <w:t xml:space="preserve"> </w:t>
      </w:r>
      <w:r w:rsidRPr="00D80835">
        <w:rPr>
          <w:szCs w:val="24"/>
        </w:rPr>
        <w:t xml:space="preserve">Department of Psychiatry, </w:t>
      </w:r>
      <w:r w:rsidRPr="00D80835">
        <w:rPr>
          <w:i/>
          <w:szCs w:val="24"/>
        </w:rPr>
        <w:t>Medical College of Wisconsin</w:t>
      </w:r>
      <w:r w:rsidRPr="00D80835">
        <w:rPr>
          <w:szCs w:val="24"/>
        </w:rPr>
        <w:t>, Milwaukee.</w:t>
      </w:r>
    </w:p>
    <w:p w14:paraId="48F11FEF" w14:textId="77777777" w:rsidR="00AA180B" w:rsidRPr="00D80835" w:rsidRDefault="00AA180B" w:rsidP="00AA180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440" w:hanging="1440"/>
        <w:rPr>
          <w:szCs w:val="24"/>
        </w:rPr>
      </w:pPr>
      <w:r w:rsidRPr="00D80835">
        <w:rPr>
          <w:szCs w:val="24"/>
        </w:rPr>
        <w:t>1998 - 2001</w:t>
      </w:r>
      <w:r w:rsidRPr="00D80835">
        <w:rPr>
          <w:szCs w:val="24"/>
        </w:rPr>
        <w:tab/>
        <w:t>Research Associate II, New Hope Ethnographic Study,</w:t>
      </w:r>
      <w:r w:rsidRPr="00D80835">
        <w:rPr>
          <w:i/>
          <w:szCs w:val="24"/>
        </w:rPr>
        <w:t xml:space="preserve"> </w:t>
      </w:r>
      <w:r w:rsidRPr="00D80835">
        <w:rPr>
          <w:szCs w:val="24"/>
        </w:rPr>
        <w:t xml:space="preserve">Department of Psychiatry, </w:t>
      </w:r>
      <w:r w:rsidRPr="00D80835">
        <w:rPr>
          <w:i/>
          <w:szCs w:val="24"/>
        </w:rPr>
        <w:t xml:space="preserve">University of California, </w:t>
      </w:r>
      <w:r w:rsidRPr="00D80835">
        <w:rPr>
          <w:iCs/>
          <w:szCs w:val="24"/>
        </w:rPr>
        <w:t>Los Angeles.</w:t>
      </w:r>
    </w:p>
    <w:p w14:paraId="6562EDE3" w14:textId="77777777" w:rsidR="00AA180B" w:rsidRPr="00D80835" w:rsidRDefault="00AA180B" w:rsidP="00AA180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440" w:hanging="1440"/>
        <w:rPr>
          <w:szCs w:val="24"/>
        </w:rPr>
      </w:pPr>
      <w:r w:rsidRPr="00D80835">
        <w:rPr>
          <w:szCs w:val="24"/>
        </w:rPr>
        <w:t>1998 - 1999</w:t>
      </w:r>
      <w:r w:rsidRPr="00D80835">
        <w:rPr>
          <w:szCs w:val="24"/>
        </w:rPr>
        <w:tab/>
        <w:t xml:space="preserve">Research Director, Chicago-Michoacán Project, </w:t>
      </w:r>
      <w:r w:rsidRPr="00D80835">
        <w:rPr>
          <w:i/>
          <w:szCs w:val="24"/>
        </w:rPr>
        <w:t>Heartland Alliance for Human Needs &amp; Human Rights</w:t>
      </w:r>
      <w:r w:rsidRPr="00D80835">
        <w:rPr>
          <w:szCs w:val="24"/>
        </w:rPr>
        <w:t xml:space="preserve">, Chicago. </w:t>
      </w:r>
    </w:p>
    <w:p w14:paraId="1F4D040B" w14:textId="77777777" w:rsidR="00AE45D8" w:rsidRPr="00D80835" w:rsidRDefault="00AA180B" w:rsidP="000D580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440" w:hanging="1440"/>
        <w:rPr>
          <w:szCs w:val="24"/>
        </w:rPr>
      </w:pPr>
      <w:r w:rsidRPr="00D80835">
        <w:rPr>
          <w:szCs w:val="24"/>
        </w:rPr>
        <w:t>1995 - 1997</w:t>
      </w:r>
      <w:r w:rsidRPr="00D80835">
        <w:rPr>
          <w:szCs w:val="24"/>
        </w:rPr>
        <w:tab/>
        <w:t>Research Fellow, Mexican Migration Project,</w:t>
      </w:r>
      <w:r w:rsidRPr="00D80835">
        <w:rPr>
          <w:i/>
          <w:szCs w:val="24"/>
        </w:rPr>
        <w:t xml:space="preserve"> </w:t>
      </w:r>
      <w:r w:rsidRPr="00D80835">
        <w:rPr>
          <w:szCs w:val="24"/>
        </w:rPr>
        <w:t xml:space="preserve">Population Studies Center, </w:t>
      </w:r>
      <w:r w:rsidRPr="00D80835">
        <w:rPr>
          <w:i/>
          <w:szCs w:val="24"/>
        </w:rPr>
        <w:t>University of Pennsylvania</w:t>
      </w:r>
      <w:r w:rsidRPr="00D80835">
        <w:rPr>
          <w:szCs w:val="24"/>
        </w:rPr>
        <w:t>, Philadelphia.</w:t>
      </w:r>
    </w:p>
    <w:p w14:paraId="68A0E705" w14:textId="77777777" w:rsidR="007A108E" w:rsidRPr="00D80835" w:rsidRDefault="00D80835" w:rsidP="00683BB7">
      <w:pPr>
        <w:pStyle w:val="Heading1"/>
        <w:rPr>
          <w:lang w:val="es-MX"/>
        </w:rPr>
      </w:pPr>
      <w:r w:rsidRPr="00D80835">
        <w:rPr>
          <w:lang w:val="es-MX"/>
        </w:rPr>
        <w:t>Books</w:t>
      </w:r>
    </w:p>
    <w:p w14:paraId="7FCBA086" w14:textId="77777777" w:rsidR="00377C90" w:rsidRPr="00D80835" w:rsidRDefault="00377C90" w:rsidP="00F71AF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szCs w:val="24"/>
          <w:lang w:val="es-MX"/>
        </w:rPr>
      </w:pPr>
    </w:p>
    <w:p w14:paraId="41DA4298" w14:textId="77777777" w:rsidR="004A4E4A" w:rsidRPr="00D80835" w:rsidRDefault="00EC1D6E" w:rsidP="00F71AF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szCs w:val="24"/>
        </w:rPr>
      </w:pPr>
      <w:r w:rsidRPr="00D80835">
        <w:rPr>
          <w:szCs w:val="24"/>
          <w:lang w:val="es-MX"/>
        </w:rPr>
        <w:t>2020</w:t>
      </w:r>
      <w:r w:rsidRPr="00D80835">
        <w:rPr>
          <w:szCs w:val="24"/>
          <w:lang w:val="es-MX"/>
        </w:rPr>
        <w:tab/>
        <w:t xml:space="preserve">Ana Elena Puga and Víctor M. Espinosa. </w:t>
      </w:r>
      <w:r w:rsidRPr="00D80835">
        <w:rPr>
          <w:i/>
          <w:szCs w:val="24"/>
        </w:rPr>
        <w:t>Performances of Suffering in Latin American Migration: Heroes, Martyrs, and Saints.</w:t>
      </w:r>
      <w:r w:rsidRPr="00D80835">
        <w:rPr>
          <w:szCs w:val="24"/>
        </w:rPr>
        <w:t xml:space="preserve"> Palgrave Macmillan Publishing Company.</w:t>
      </w:r>
    </w:p>
    <w:p w14:paraId="6D399C41" w14:textId="77777777" w:rsidR="004D2094" w:rsidRPr="00D80835" w:rsidRDefault="004D2094" w:rsidP="00F71AF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szCs w:val="24"/>
        </w:rPr>
      </w:pPr>
    </w:p>
    <w:p w14:paraId="562C5E0D" w14:textId="77777777" w:rsidR="004D2094" w:rsidRPr="00D80835" w:rsidRDefault="00377C90" w:rsidP="00F71AF9">
      <w:pPr>
        <w:ind w:left="720"/>
        <w:rPr>
          <w:szCs w:val="24"/>
        </w:rPr>
      </w:pPr>
      <w:r w:rsidRPr="00D80835">
        <w:rPr>
          <w:szCs w:val="24"/>
        </w:rPr>
        <w:t xml:space="preserve">2021 </w:t>
      </w:r>
      <w:r w:rsidR="004D2094" w:rsidRPr="00D80835">
        <w:rPr>
          <w:szCs w:val="24"/>
        </w:rPr>
        <w:t>Barnard Hewitt Award for Outstanding Research in Theatre History</w:t>
      </w:r>
      <w:r w:rsidR="00960C61">
        <w:rPr>
          <w:szCs w:val="24"/>
        </w:rPr>
        <w:t>,</w:t>
      </w:r>
      <w:r w:rsidR="004D2094" w:rsidRPr="00D80835">
        <w:rPr>
          <w:szCs w:val="24"/>
        </w:rPr>
        <w:t xml:space="preserve"> awarded </w:t>
      </w:r>
      <w:r w:rsidRPr="00D80835">
        <w:rPr>
          <w:szCs w:val="24"/>
        </w:rPr>
        <w:t>b</w:t>
      </w:r>
      <w:r w:rsidR="004D2094" w:rsidRPr="00D80835">
        <w:rPr>
          <w:szCs w:val="24"/>
        </w:rPr>
        <w:t>y the American Society for Theatre Research</w:t>
      </w:r>
      <w:r w:rsidR="00960C61">
        <w:rPr>
          <w:szCs w:val="24"/>
        </w:rPr>
        <w:t xml:space="preserve">, is given </w:t>
      </w:r>
      <w:r w:rsidR="004D2094" w:rsidRPr="00D80835">
        <w:rPr>
          <w:szCs w:val="24"/>
        </w:rPr>
        <w:t xml:space="preserve">to the best book in theatre history or cognate disciplines published during </w:t>
      </w:r>
      <w:r w:rsidRPr="00D80835">
        <w:rPr>
          <w:szCs w:val="24"/>
        </w:rPr>
        <w:t>2020</w:t>
      </w:r>
      <w:r w:rsidR="004D2094" w:rsidRPr="00D80835">
        <w:rPr>
          <w:szCs w:val="24"/>
        </w:rPr>
        <w:t>.</w:t>
      </w:r>
    </w:p>
    <w:p w14:paraId="7F20FD0C" w14:textId="77777777" w:rsidR="00143DA9" w:rsidRPr="00D80835" w:rsidRDefault="00143DA9" w:rsidP="00F71AF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szCs w:val="24"/>
        </w:rPr>
      </w:pPr>
    </w:p>
    <w:p w14:paraId="2F98BDE1" w14:textId="77777777" w:rsidR="00D718EB" w:rsidRPr="00D80835" w:rsidRDefault="007A108E" w:rsidP="00F71AF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szCs w:val="24"/>
        </w:rPr>
      </w:pPr>
      <w:r w:rsidRPr="00D80835">
        <w:rPr>
          <w:szCs w:val="24"/>
        </w:rPr>
        <w:t>2015</w:t>
      </w:r>
      <w:r w:rsidRPr="00D80835">
        <w:rPr>
          <w:szCs w:val="24"/>
        </w:rPr>
        <w:tab/>
        <w:t xml:space="preserve">Víctor M. Espinosa. </w:t>
      </w:r>
      <w:r w:rsidRPr="00D80835">
        <w:rPr>
          <w:i/>
          <w:szCs w:val="24"/>
        </w:rPr>
        <w:t>Martín Ramírez: Framing His Life and Art</w:t>
      </w:r>
      <w:r w:rsidRPr="00D80835">
        <w:rPr>
          <w:szCs w:val="24"/>
        </w:rPr>
        <w:t>. Austin: University of Texas Press.</w:t>
      </w:r>
      <w:r w:rsidR="00D718EB" w:rsidRPr="00D80835">
        <w:rPr>
          <w:szCs w:val="24"/>
        </w:rPr>
        <w:t xml:space="preserve"> </w:t>
      </w:r>
    </w:p>
    <w:p w14:paraId="11B938C8" w14:textId="77777777" w:rsidR="00D718EB" w:rsidRPr="00D80835" w:rsidRDefault="00D718EB" w:rsidP="00F71AF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szCs w:val="24"/>
        </w:rPr>
      </w:pPr>
    </w:p>
    <w:p w14:paraId="09C4148B" w14:textId="77777777" w:rsidR="00143DA9" w:rsidRPr="00D80835" w:rsidRDefault="00D718EB" w:rsidP="00F71AF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szCs w:val="24"/>
          <w:lang w:val="es-MX"/>
        </w:rPr>
      </w:pPr>
      <w:r w:rsidRPr="00D80835">
        <w:rPr>
          <w:szCs w:val="24"/>
        </w:rPr>
        <w:tab/>
        <w:t>Spanish translation</w:t>
      </w:r>
      <w:r w:rsidRPr="00D80835">
        <w:rPr>
          <w:iCs/>
          <w:szCs w:val="24"/>
        </w:rPr>
        <w:t xml:space="preserve"> with an</w:t>
      </w:r>
      <w:r w:rsidRPr="00D80835">
        <w:rPr>
          <w:szCs w:val="24"/>
        </w:rPr>
        <w:t xml:space="preserve"> epilogue not included in the English version</w:t>
      </w:r>
      <w:r w:rsidR="0058778D" w:rsidRPr="00D80835">
        <w:rPr>
          <w:szCs w:val="24"/>
        </w:rPr>
        <w:t>: Víctor M. Espinosa.</w:t>
      </w:r>
      <w:r w:rsidRPr="00D80835">
        <w:rPr>
          <w:szCs w:val="24"/>
        </w:rPr>
        <w:t xml:space="preserve"> </w:t>
      </w:r>
      <w:r w:rsidR="00D51E89" w:rsidRPr="00D80835">
        <w:rPr>
          <w:i/>
          <w:szCs w:val="24"/>
          <w:lang w:val="es-MX"/>
        </w:rPr>
        <w:t>Martín Ramírez: Arte, Migración y Locura</w:t>
      </w:r>
      <w:r w:rsidR="00377C90" w:rsidRPr="00D80835">
        <w:rPr>
          <w:szCs w:val="24"/>
          <w:lang w:val="es-MX"/>
        </w:rPr>
        <w:t xml:space="preserve">, </w:t>
      </w:r>
      <w:r w:rsidR="00D51E89" w:rsidRPr="00D80835">
        <w:rPr>
          <w:szCs w:val="24"/>
          <w:lang w:val="es-MX"/>
        </w:rPr>
        <w:t>México: Fondo de Cultura Económica</w:t>
      </w:r>
      <w:r w:rsidRPr="00D80835">
        <w:rPr>
          <w:szCs w:val="24"/>
          <w:lang w:val="es-MX"/>
        </w:rPr>
        <w:t>,</w:t>
      </w:r>
      <w:r w:rsidR="00D51E89" w:rsidRPr="00D80835">
        <w:rPr>
          <w:szCs w:val="24"/>
          <w:lang w:val="es-MX"/>
        </w:rPr>
        <w:t xml:space="preserve"> 2019</w:t>
      </w:r>
      <w:r w:rsidRPr="00D80835">
        <w:rPr>
          <w:szCs w:val="24"/>
          <w:lang w:val="es-MX"/>
        </w:rPr>
        <w:t>.</w:t>
      </w:r>
    </w:p>
    <w:p w14:paraId="4254E1B4" w14:textId="77777777" w:rsidR="00143DA9" w:rsidRPr="00D80835" w:rsidRDefault="00143DA9" w:rsidP="00D718E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szCs w:val="24"/>
          <w:lang w:val="es-MX"/>
        </w:rPr>
      </w:pPr>
      <w:r w:rsidRPr="00D80835">
        <w:rPr>
          <w:i/>
          <w:szCs w:val="24"/>
          <w:lang w:val="es-MX"/>
        </w:rPr>
        <w:tab/>
      </w:r>
      <w:r w:rsidR="00D51E89" w:rsidRPr="00D80835">
        <w:rPr>
          <w:szCs w:val="24"/>
          <w:lang w:val="es-MX"/>
        </w:rPr>
        <w:t xml:space="preserve"> </w:t>
      </w:r>
    </w:p>
    <w:p w14:paraId="4D637BA0" w14:textId="77777777" w:rsidR="00642BEF" w:rsidRPr="00D80835" w:rsidRDefault="007A108E" w:rsidP="00F71AF9">
      <w:pPr>
        <w:ind w:left="720" w:hanging="720"/>
        <w:rPr>
          <w:szCs w:val="24"/>
          <w:lang w:val="es-MX"/>
        </w:rPr>
      </w:pPr>
      <w:r w:rsidRPr="00D80835">
        <w:rPr>
          <w:szCs w:val="24"/>
          <w:lang w:val="es-MX"/>
        </w:rPr>
        <w:t>1998</w:t>
      </w:r>
      <w:r w:rsidRPr="00D80835">
        <w:rPr>
          <w:szCs w:val="24"/>
          <w:lang w:val="es-MX"/>
        </w:rPr>
        <w:tab/>
        <w:t xml:space="preserve">Víctor M. Espinosa. </w:t>
      </w:r>
      <w:r w:rsidRPr="00D80835">
        <w:rPr>
          <w:i/>
          <w:szCs w:val="24"/>
          <w:lang w:val="es-MX"/>
        </w:rPr>
        <w:t xml:space="preserve">El dilema del retorno: </w:t>
      </w:r>
      <w:r w:rsidR="00960C61">
        <w:rPr>
          <w:i/>
          <w:szCs w:val="24"/>
          <w:lang w:val="es-MX"/>
        </w:rPr>
        <w:t>m</w:t>
      </w:r>
      <w:r w:rsidRPr="00D80835">
        <w:rPr>
          <w:i/>
          <w:szCs w:val="24"/>
          <w:lang w:val="es-MX"/>
        </w:rPr>
        <w:t>igración, género y pertenencia en un contexto transnacional</w:t>
      </w:r>
      <w:r w:rsidRPr="00D80835">
        <w:rPr>
          <w:szCs w:val="24"/>
          <w:lang w:val="es-MX"/>
        </w:rPr>
        <w:t>. México: El Colegio de Michoacán and El Colegio de Jalisco.</w:t>
      </w:r>
    </w:p>
    <w:p w14:paraId="7C8A7CAB" w14:textId="77777777" w:rsidR="00CC5218" w:rsidRPr="00D80835" w:rsidRDefault="00CC5218" w:rsidP="00F71AF9">
      <w:pPr>
        <w:ind w:left="720" w:hanging="720"/>
        <w:rPr>
          <w:szCs w:val="24"/>
          <w:lang w:val="es-MX"/>
        </w:rPr>
      </w:pPr>
    </w:p>
    <w:p w14:paraId="67DD9A43" w14:textId="77777777" w:rsidR="00CC5218" w:rsidRPr="00D80835" w:rsidRDefault="00F75230" w:rsidP="00683BB7">
      <w:pPr>
        <w:pStyle w:val="Heading1"/>
      </w:pPr>
      <w:r w:rsidRPr="00D80835">
        <w:t xml:space="preserve">Peer-Reviewed </w:t>
      </w:r>
      <w:r>
        <w:t>C</w:t>
      </w:r>
      <w:r w:rsidR="00D80835" w:rsidRPr="00D80835">
        <w:t xml:space="preserve">hapters </w:t>
      </w:r>
      <w:r w:rsidR="00D80835">
        <w:t>i</w:t>
      </w:r>
      <w:r w:rsidR="00D80835" w:rsidRPr="00D80835">
        <w:t>n Books</w:t>
      </w:r>
    </w:p>
    <w:p w14:paraId="3B73FD24" w14:textId="77777777" w:rsidR="00CC5218" w:rsidRPr="00D80835" w:rsidRDefault="00CC5218" w:rsidP="00CC5218">
      <w:pPr>
        <w:ind w:left="720" w:hanging="720"/>
        <w:rPr>
          <w:rFonts w:eastAsia="Calibri"/>
          <w:szCs w:val="24"/>
        </w:rPr>
      </w:pPr>
    </w:p>
    <w:p w14:paraId="6BC33122" w14:textId="77777777" w:rsidR="00CC5218" w:rsidRPr="00D80835" w:rsidRDefault="00CC5218" w:rsidP="00CC5218">
      <w:pPr>
        <w:ind w:left="720" w:hanging="720"/>
        <w:rPr>
          <w:rFonts w:eastAsia="Calibri"/>
          <w:szCs w:val="24"/>
        </w:rPr>
      </w:pPr>
      <w:r w:rsidRPr="00D80835">
        <w:rPr>
          <w:rFonts w:eastAsia="Calibri"/>
          <w:szCs w:val="24"/>
        </w:rPr>
        <w:t>2024</w:t>
      </w:r>
      <w:r w:rsidRPr="00D80835">
        <w:rPr>
          <w:rFonts w:eastAsia="Calibri"/>
          <w:szCs w:val="24"/>
        </w:rPr>
        <w:tab/>
        <w:t xml:space="preserve">Víctor M. Espinosa and Cristian Pineda. “Contemporary Art Practices and the Human Right to Mobility.” </w:t>
      </w:r>
      <w:r w:rsidRPr="00D80835">
        <w:rPr>
          <w:rFonts w:eastAsia="Calibri"/>
          <w:i/>
          <w:iCs/>
          <w:szCs w:val="24"/>
        </w:rPr>
        <w:t>Human Rights on the Move</w:t>
      </w:r>
      <w:r w:rsidRPr="00D80835">
        <w:rPr>
          <w:rFonts w:eastAsia="Calibri"/>
          <w:szCs w:val="24"/>
        </w:rPr>
        <w:t>, edited by Wendy S. Hesford, Momar Ndiaye, and Amy Shuman. The Ohio State University Press, pp. 56-73.</w:t>
      </w:r>
    </w:p>
    <w:p w14:paraId="3A40C423" w14:textId="77777777" w:rsidR="00642BEF" w:rsidRPr="00D80835" w:rsidRDefault="00642BEF" w:rsidP="00377C90">
      <w:pPr>
        <w:rPr>
          <w:szCs w:val="24"/>
          <w:lang w:val="es-MX"/>
        </w:rPr>
      </w:pPr>
    </w:p>
    <w:p w14:paraId="61B14403" w14:textId="77777777" w:rsidR="007A108E" w:rsidRPr="00D80835" w:rsidRDefault="00D80835" w:rsidP="00683BB7">
      <w:pPr>
        <w:pStyle w:val="Heading1"/>
      </w:pPr>
      <w:r w:rsidRPr="00D80835">
        <w:t xml:space="preserve">Peer-Reviewed </w:t>
      </w:r>
      <w:r w:rsidR="00F75230" w:rsidRPr="00D80835">
        <w:t>Articles</w:t>
      </w:r>
    </w:p>
    <w:p w14:paraId="688B0400" w14:textId="77777777" w:rsidR="00723F30" w:rsidRPr="00D80835" w:rsidRDefault="00723F30" w:rsidP="00F71AF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szCs w:val="24"/>
        </w:rPr>
      </w:pPr>
    </w:p>
    <w:p w14:paraId="382556D5" w14:textId="77777777" w:rsidR="00326526" w:rsidRPr="00D80835" w:rsidRDefault="00DA1626" w:rsidP="00F71AF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szCs w:val="24"/>
          <w:lang w:val="es-MX"/>
        </w:rPr>
      </w:pPr>
      <w:r w:rsidRPr="00D80835">
        <w:rPr>
          <w:szCs w:val="24"/>
        </w:rPr>
        <w:t>2018</w:t>
      </w:r>
      <w:r w:rsidRPr="00D80835">
        <w:rPr>
          <w:szCs w:val="24"/>
        </w:rPr>
        <w:tab/>
      </w:r>
      <w:r w:rsidR="00ED4170" w:rsidRPr="00D80835">
        <w:rPr>
          <w:szCs w:val="24"/>
        </w:rPr>
        <w:t>Víctor M. Espinosa</w:t>
      </w:r>
      <w:r w:rsidR="00B83B09" w:rsidRPr="00D80835">
        <w:rPr>
          <w:szCs w:val="24"/>
        </w:rPr>
        <w:t>.</w:t>
      </w:r>
      <w:r w:rsidR="00ED4170" w:rsidRPr="00D80835">
        <w:rPr>
          <w:szCs w:val="24"/>
        </w:rPr>
        <w:t xml:space="preserve"> </w:t>
      </w:r>
      <w:r w:rsidR="00ED4170" w:rsidRPr="00D80835">
        <w:rPr>
          <w:szCs w:val="24"/>
          <w:lang w:val="es-MX"/>
        </w:rPr>
        <w:t>“Martín Ramírez: Arte en los márgenes de la sociedad y la locura</w:t>
      </w:r>
      <w:r w:rsidR="00B83B09" w:rsidRPr="00D80835">
        <w:rPr>
          <w:szCs w:val="24"/>
          <w:lang w:val="es-MX"/>
        </w:rPr>
        <w:t>.</w:t>
      </w:r>
      <w:r w:rsidR="00ED4170" w:rsidRPr="00D80835">
        <w:rPr>
          <w:szCs w:val="24"/>
          <w:lang w:val="es-MX"/>
        </w:rPr>
        <w:t xml:space="preserve">” </w:t>
      </w:r>
      <w:r w:rsidR="00ED4170" w:rsidRPr="00D80835">
        <w:rPr>
          <w:i/>
          <w:szCs w:val="24"/>
          <w:lang w:val="es-MX"/>
        </w:rPr>
        <w:t>Alter/nativas: Latín American Cultural Studies Journal</w:t>
      </w:r>
      <w:r w:rsidR="00B83B09" w:rsidRPr="00D80835">
        <w:rPr>
          <w:szCs w:val="24"/>
          <w:lang w:val="es-MX"/>
        </w:rPr>
        <w:t xml:space="preserve"> </w:t>
      </w:r>
      <w:r w:rsidR="00ED4170" w:rsidRPr="00D80835">
        <w:rPr>
          <w:szCs w:val="24"/>
          <w:lang w:val="es-MX"/>
        </w:rPr>
        <w:t>8: 1-41.</w:t>
      </w:r>
    </w:p>
    <w:p w14:paraId="0B80F343" w14:textId="77777777" w:rsidR="007A108E" w:rsidRPr="00D80835" w:rsidRDefault="007A108E" w:rsidP="00F71AF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szCs w:val="24"/>
          <w:lang w:val="es-MX"/>
        </w:rPr>
      </w:pPr>
      <w:r w:rsidRPr="00D80835">
        <w:rPr>
          <w:szCs w:val="24"/>
          <w:lang w:val="es-MX"/>
        </w:rPr>
        <w:t>1999</w:t>
      </w:r>
      <w:r w:rsidRPr="00D80835">
        <w:rPr>
          <w:szCs w:val="24"/>
          <w:lang w:val="es-MX"/>
        </w:rPr>
        <w:tab/>
        <w:t>Víctor M. Espinosa</w:t>
      </w:r>
      <w:r w:rsidR="00B83B09" w:rsidRPr="00D80835">
        <w:rPr>
          <w:szCs w:val="24"/>
          <w:lang w:val="es-MX"/>
        </w:rPr>
        <w:t>.</w:t>
      </w:r>
      <w:r w:rsidRPr="00D80835">
        <w:rPr>
          <w:szCs w:val="24"/>
          <w:lang w:val="es-MX"/>
        </w:rPr>
        <w:t xml:space="preserve"> “El ‘Día del emigrante’ y el retorno del purgatorio: Iglesia, migración a Estados Unidos y cambio sociocultural en un pueblo de Los Altos de Jalisco</w:t>
      </w:r>
      <w:r w:rsidR="00B83B09" w:rsidRPr="00D80835">
        <w:rPr>
          <w:szCs w:val="24"/>
          <w:lang w:val="es-MX"/>
        </w:rPr>
        <w:t>.</w:t>
      </w:r>
      <w:r w:rsidRPr="00D80835">
        <w:rPr>
          <w:szCs w:val="24"/>
          <w:lang w:val="es-MX"/>
        </w:rPr>
        <w:t xml:space="preserve">” </w:t>
      </w:r>
      <w:r w:rsidRPr="00D80835">
        <w:rPr>
          <w:i/>
          <w:szCs w:val="24"/>
          <w:lang w:val="es-MX"/>
        </w:rPr>
        <w:t>Estudios Sociológicos</w:t>
      </w:r>
      <w:r w:rsidRPr="00D80835">
        <w:rPr>
          <w:szCs w:val="24"/>
          <w:lang w:val="es-MX"/>
        </w:rPr>
        <w:t xml:space="preserve"> 15, no. 50: 375-418.</w:t>
      </w:r>
    </w:p>
    <w:p w14:paraId="6D01088F" w14:textId="77777777" w:rsidR="00CC5218" w:rsidRPr="00D80835" w:rsidRDefault="00CC5218" w:rsidP="00F71AF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szCs w:val="24"/>
          <w:lang w:val="es-MX"/>
        </w:rPr>
      </w:pPr>
    </w:p>
    <w:p w14:paraId="5BB25121" w14:textId="77777777" w:rsidR="00CC5218" w:rsidRPr="00D80835" w:rsidRDefault="00D80835" w:rsidP="00683BB7">
      <w:pPr>
        <w:pStyle w:val="Heading1"/>
      </w:pPr>
      <w:r w:rsidRPr="00D80835">
        <w:t>Research Reports</w:t>
      </w:r>
    </w:p>
    <w:p w14:paraId="62DF5081" w14:textId="77777777" w:rsidR="00CC5218" w:rsidRPr="00D80835" w:rsidRDefault="00CC5218" w:rsidP="00CC521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szCs w:val="24"/>
        </w:rPr>
      </w:pPr>
    </w:p>
    <w:p w14:paraId="2C2045D2" w14:textId="77777777" w:rsidR="00CC5218" w:rsidRDefault="00CC5218" w:rsidP="00CC521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szCs w:val="24"/>
        </w:rPr>
      </w:pPr>
      <w:r w:rsidRPr="00D80835">
        <w:rPr>
          <w:szCs w:val="24"/>
        </w:rPr>
        <w:t>1999</w:t>
      </w:r>
      <w:r w:rsidRPr="00D80835">
        <w:rPr>
          <w:szCs w:val="24"/>
        </w:rPr>
        <w:tab/>
        <w:t xml:space="preserve">Víctor M. Espinosa. </w:t>
      </w:r>
      <w:r w:rsidRPr="00D80835">
        <w:rPr>
          <w:i/>
          <w:szCs w:val="24"/>
        </w:rPr>
        <w:t>The Federation of Michoacan Clubs in Illinois: The Chicago-Michoacan Project Report.</w:t>
      </w:r>
      <w:r w:rsidRPr="00D80835">
        <w:rPr>
          <w:szCs w:val="24"/>
        </w:rPr>
        <w:t xml:space="preserve"> Chicago, Illinois: Heartland Alliance for Human Needs &amp; Human Rights and Chicago Community Trust.</w:t>
      </w:r>
    </w:p>
    <w:p w14:paraId="6D2364C6" w14:textId="77777777" w:rsidR="00326526" w:rsidRPr="00D80835" w:rsidRDefault="00326526" w:rsidP="00CC521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szCs w:val="24"/>
        </w:rPr>
      </w:pPr>
    </w:p>
    <w:p w14:paraId="01DDF7D2" w14:textId="77777777" w:rsidR="00CC5218" w:rsidRPr="00D80835" w:rsidRDefault="00CC5218" w:rsidP="00CC521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szCs w:val="24"/>
          <w:lang w:val="es-MX"/>
        </w:rPr>
      </w:pPr>
      <w:r w:rsidRPr="00D80835">
        <w:rPr>
          <w:szCs w:val="24"/>
        </w:rPr>
        <w:tab/>
        <w:t xml:space="preserve">Spanish Version: Víctor M. Espinosa. </w:t>
      </w:r>
      <w:r w:rsidRPr="00D80835">
        <w:rPr>
          <w:szCs w:val="24"/>
          <w:lang w:val="es-MX"/>
        </w:rPr>
        <w:t xml:space="preserve">“Los migrantes michoacanos en Chicago.” In </w:t>
      </w:r>
      <w:r w:rsidRPr="00D80835">
        <w:rPr>
          <w:i/>
          <w:szCs w:val="24"/>
          <w:lang w:val="es-MX"/>
        </w:rPr>
        <w:t>La bamba cultural: México en Chicago</w:t>
      </w:r>
      <w:r w:rsidRPr="00D80835">
        <w:rPr>
          <w:szCs w:val="24"/>
          <w:lang w:val="es-MX"/>
        </w:rPr>
        <w:t>. México: Secretaría de Relaciones Exteriores and Mexican Institute of Culture and Education in Chicago.</w:t>
      </w:r>
    </w:p>
    <w:p w14:paraId="3B78D861" w14:textId="77777777" w:rsidR="00CC5218" w:rsidRPr="00D80835" w:rsidRDefault="00CC5218" w:rsidP="00CC521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Cs w:val="24"/>
          <w:lang w:val="es-MX"/>
        </w:rPr>
      </w:pPr>
    </w:p>
    <w:p w14:paraId="2611D7B6" w14:textId="77777777" w:rsidR="00CC5218" w:rsidRPr="00D80835" w:rsidRDefault="00326526" w:rsidP="00683BB7">
      <w:pPr>
        <w:pStyle w:val="Heading1"/>
        <w:rPr>
          <w:lang w:val="fr-FR"/>
        </w:rPr>
      </w:pPr>
      <w:r w:rsidRPr="00D80835">
        <w:t>Chapters</w:t>
      </w:r>
      <w:r w:rsidRPr="00D80835">
        <w:rPr>
          <w:lang w:val="fr-FR"/>
        </w:rPr>
        <w:t xml:space="preserve"> </w:t>
      </w:r>
      <w:r>
        <w:rPr>
          <w:lang w:val="fr-FR"/>
        </w:rPr>
        <w:t xml:space="preserve">in </w:t>
      </w:r>
      <w:r w:rsidR="00D80835" w:rsidRPr="00D80835">
        <w:rPr>
          <w:lang w:val="fr-FR"/>
        </w:rPr>
        <w:t>Art-Exhibition Catalogues</w:t>
      </w:r>
    </w:p>
    <w:p w14:paraId="158D1CC3" w14:textId="77777777" w:rsidR="00CC5218" w:rsidRPr="00D80835" w:rsidRDefault="00CC5218" w:rsidP="00CC521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szCs w:val="24"/>
        </w:rPr>
      </w:pPr>
    </w:p>
    <w:p w14:paraId="61952ECB" w14:textId="77777777" w:rsidR="00CC5218" w:rsidRPr="00D80835" w:rsidRDefault="00CC5218" w:rsidP="00CC521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szCs w:val="24"/>
        </w:rPr>
      </w:pPr>
      <w:r w:rsidRPr="00D80835">
        <w:rPr>
          <w:szCs w:val="24"/>
        </w:rPr>
        <w:t>2016</w:t>
      </w:r>
      <w:r w:rsidRPr="00D80835">
        <w:rPr>
          <w:szCs w:val="24"/>
        </w:rPr>
        <w:tab/>
        <w:t xml:space="preserve">Víctor M. Espinosa. “Martín Ramírez.” In </w:t>
      </w:r>
      <w:r w:rsidRPr="00D80835">
        <w:rPr>
          <w:i/>
          <w:szCs w:val="24"/>
        </w:rPr>
        <w:t>As Essential as Dreams: Self-Taught Art from the Collection of Stephanie and John Smither</w:t>
      </w:r>
      <w:r w:rsidRPr="00D80835">
        <w:rPr>
          <w:szCs w:val="24"/>
        </w:rPr>
        <w:t>, edited by Michelle White. New Heaven: Yale University Press and The Menil Collection.</w:t>
      </w:r>
    </w:p>
    <w:p w14:paraId="3331064D" w14:textId="77777777" w:rsidR="00CC5218" w:rsidRPr="00D80835" w:rsidRDefault="00CC5218" w:rsidP="00CC521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szCs w:val="24"/>
          <w:lang w:val="es-MX"/>
        </w:rPr>
      </w:pPr>
      <w:r w:rsidRPr="00D80835">
        <w:rPr>
          <w:szCs w:val="24"/>
          <w:lang w:val="es-MX"/>
        </w:rPr>
        <w:t>2010</w:t>
      </w:r>
      <w:r w:rsidRPr="00D80835">
        <w:rPr>
          <w:szCs w:val="24"/>
          <w:lang w:val="es-MX"/>
        </w:rPr>
        <w:tab/>
        <w:t xml:space="preserve">Víctor M. Espinosa. “Los mundos de Martín Ramírez.” In </w:t>
      </w:r>
      <w:r w:rsidRPr="00D80835">
        <w:rPr>
          <w:i/>
          <w:szCs w:val="24"/>
          <w:lang w:val="es-MX"/>
        </w:rPr>
        <w:t>Martín Ramírez: Marcos de reclusion</w:t>
      </w:r>
      <w:r w:rsidRPr="00D80835">
        <w:rPr>
          <w:szCs w:val="24"/>
          <w:lang w:val="es-MX"/>
        </w:rPr>
        <w:t>, edited by Lynne Cook. Madrid: Museo Nacional Centro de Arte Reina Sof</w:t>
      </w:r>
      <w:r w:rsidR="00960C61">
        <w:rPr>
          <w:szCs w:val="24"/>
          <w:lang w:val="es-MX"/>
        </w:rPr>
        <w:t>í</w:t>
      </w:r>
      <w:r w:rsidRPr="00D80835">
        <w:rPr>
          <w:szCs w:val="24"/>
          <w:lang w:val="es-MX"/>
        </w:rPr>
        <w:t>a and New York: Prestel Publishing.</w:t>
      </w:r>
    </w:p>
    <w:p w14:paraId="7ACB88AB" w14:textId="77777777" w:rsidR="00CC5218" w:rsidRPr="00D80835" w:rsidRDefault="00CC5218" w:rsidP="00CC521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szCs w:val="24"/>
          <w:lang w:val="es-MX"/>
        </w:rPr>
      </w:pPr>
      <w:r w:rsidRPr="00D80835">
        <w:rPr>
          <w:szCs w:val="24"/>
          <w:lang w:val="es-MX"/>
        </w:rPr>
        <w:lastRenderedPageBreak/>
        <w:tab/>
      </w:r>
      <w:r w:rsidRPr="00D80835">
        <w:rPr>
          <w:szCs w:val="24"/>
        </w:rPr>
        <w:t xml:space="preserve">English edition: Víctor M. Espinosa. “The Worlds of Martín Ramírez.” In </w:t>
      </w:r>
      <w:r w:rsidRPr="00D80835">
        <w:rPr>
          <w:i/>
          <w:szCs w:val="24"/>
        </w:rPr>
        <w:t>Martín Ramírez: Reframing Confinement</w:t>
      </w:r>
      <w:r w:rsidRPr="00D80835">
        <w:rPr>
          <w:szCs w:val="24"/>
        </w:rPr>
        <w:t xml:space="preserve">, edited by Lynne Cook. </w:t>
      </w:r>
      <w:r w:rsidRPr="00D80835">
        <w:rPr>
          <w:szCs w:val="24"/>
          <w:lang w:val="es-MX"/>
        </w:rPr>
        <w:t>Madrid: Museo Nacional Centro de Arte Reina Sofia and New York: Prestel Publishing, 2010.</w:t>
      </w:r>
    </w:p>
    <w:p w14:paraId="6D46FA02" w14:textId="77777777" w:rsidR="00CC5218" w:rsidRPr="00D80835" w:rsidRDefault="00CC5218" w:rsidP="00CC521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szCs w:val="24"/>
        </w:rPr>
      </w:pPr>
      <w:r w:rsidRPr="00D80835">
        <w:rPr>
          <w:szCs w:val="24"/>
        </w:rPr>
        <w:t>2008</w:t>
      </w:r>
      <w:r w:rsidRPr="00D80835">
        <w:rPr>
          <w:szCs w:val="24"/>
        </w:rPr>
        <w:tab/>
        <w:t xml:space="preserve">Víctor M. Espinosa. “Imagining World Cities.” In </w:t>
      </w:r>
      <w:r w:rsidRPr="00D80835">
        <w:rPr>
          <w:i/>
          <w:szCs w:val="24"/>
        </w:rPr>
        <w:t>Claiming Space: Mexican Americans in U.S. Cities</w:t>
      </w:r>
      <w:r w:rsidRPr="00D80835">
        <w:rPr>
          <w:szCs w:val="24"/>
        </w:rPr>
        <w:t>, edited by Kate Bonansinga. El Paso, Texas: The Stanlee and Gerald Rubin Center for the Visual Arts at the University of Texas at El Paso and Guynes Printing Company.</w:t>
      </w:r>
    </w:p>
    <w:p w14:paraId="56F22286" w14:textId="77777777" w:rsidR="00CC5218" w:rsidRDefault="00CC5218" w:rsidP="00CC521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szCs w:val="24"/>
        </w:rPr>
      </w:pPr>
      <w:r w:rsidRPr="00D80835">
        <w:rPr>
          <w:szCs w:val="24"/>
          <w:lang w:val="es-MX"/>
        </w:rPr>
        <w:t>2007</w:t>
      </w:r>
      <w:r w:rsidRPr="00D80835">
        <w:rPr>
          <w:szCs w:val="24"/>
          <w:lang w:val="es-MX"/>
        </w:rPr>
        <w:tab/>
        <w:t xml:space="preserve">Víctor M. Espinosa and Kristin E. Espinosa. </w:t>
      </w:r>
      <w:r w:rsidRPr="00D80835">
        <w:rPr>
          <w:szCs w:val="24"/>
        </w:rPr>
        <w:t xml:space="preserve">“The Life of Martín Ramírez.” In </w:t>
      </w:r>
      <w:r w:rsidRPr="00D80835">
        <w:rPr>
          <w:i/>
          <w:szCs w:val="24"/>
        </w:rPr>
        <w:t>Martín Ramírez</w:t>
      </w:r>
      <w:r w:rsidRPr="00D80835">
        <w:rPr>
          <w:szCs w:val="24"/>
        </w:rPr>
        <w:t>, edited by Brooke Davis Anderson. Seattle and New York: Marquand Books and the American Folk Art Museum.</w:t>
      </w:r>
    </w:p>
    <w:p w14:paraId="22235C01" w14:textId="77777777" w:rsidR="002B70AF" w:rsidRDefault="002B70AF" w:rsidP="00CC521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szCs w:val="24"/>
        </w:rPr>
      </w:pPr>
    </w:p>
    <w:p w14:paraId="418D465D" w14:textId="77777777" w:rsidR="002B70AF" w:rsidRPr="009E362E" w:rsidRDefault="002B70AF" w:rsidP="002B70AF">
      <w:pPr>
        <w:pBdr>
          <w:bottom w:val="single" w:sz="4" w:space="1" w:color="auto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  <w:bCs/>
          <w:szCs w:val="24"/>
        </w:rPr>
      </w:pPr>
      <w:r w:rsidRPr="009E362E">
        <w:rPr>
          <w:b/>
          <w:bCs/>
          <w:szCs w:val="24"/>
        </w:rPr>
        <w:t>Curatorial Work</w:t>
      </w:r>
      <w:r w:rsidRPr="009E362E">
        <w:rPr>
          <w:b/>
          <w:bCs/>
          <w:szCs w:val="24"/>
        </w:rPr>
        <w:tab/>
      </w:r>
    </w:p>
    <w:p w14:paraId="63D139DF" w14:textId="77777777" w:rsidR="002B70AF" w:rsidRPr="00D80835" w:rsidRDefault="002B70AF" w:rsidP="002B70AF">
      <w:pPr>
        <w:ind w:left="720" w:hanging="720"/>
        <w:rPr>
          <w:szCs w:val="24"/>
        </w:rPr>
      </w:pPr>
    </w:p>
    <w:p w14:paraId="6CA602EA" w14:textId="77777777" w:rsidR="002B70AF" w:rsidRPr="00D80835" w:rsidRDefault="002B70AF" w:rsidP="002B70AF">
      <w:pPr>
        <w:ind w:left="720" w:hanging="720"/>
        <w:rPr>
          <w:szCs w:val="24"/>
        </w:rPr>
      </w:pPr>
      <w:r w:rsidRPr="00D80835">
        <w:rPr>
          <w:szCs w:val="24"/>
        </w:rPr>
        <w:t>2021</w:t>
      </w:r>
      <w:r w:rsidRPr="00D80835">
        <w:rPr>
          <w:szCs w:val="24"/>
        </w:rPr>
        <w:tab/>
        <w:t>Exhibition</w:t>
      </w:r>
      <w:r>
        <w:rPr>
          <w:szCs w:val="24"/>
        </w:rPr>
        <w:t>:</w:t>
      </w:r>
      <w:r w:rsidRPr="00D80835">
        <w:rPr>
          <w:szCs w:val="24"/>
        </w:rPr>
        <w:t xml:space="preserve"> </w:t>
      </w:r>
      <w:r w:rsidRPr="00D80835">
        <w:rPr>
          <w:i/>
          <w:iCs/>
          <w:szCs w:val="24"/>
        </w:rPr>
        <w:t>Bringing the Border to Columbus: Hostile Terrain 94 Art Installation</w:t>
      </w:r>
      <w:r w:rsidRPr="00D80835">
        <w:rPr>
          <w:szCs w:val="24"/>
        </w:rPr>
        <w:t>, OSU Art Department</w:t>
      </w:r>
      <w:r>
        <w:rPr>
          <w:szCs w:val="24"/>
        </w:rPr>
        <w:t>,</w:t>
      </w:r>
      <w:r w:rsidRPr="00D80835">
        <w:rPr>
          <w:szCs w:val="24"/>
        </w:rPr>
        <w:t xml:space="preserve"> Hopkins Hall Gallery, co-organized with Danielle Schoon and co-curated with Luke Stettner, with the assistantship by Bryan Ortiz, April 12 – 16.</w:t>
      </w:r>
    </w:p>
    <w:p w14:paraId="37CAC238" w14:textId="77777777" w:rsidR="002B70AF" w:rsidRPr="00D80835" w:rsidRDefault="002B70AF" w:rsidP="002B70A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szCs w:val="24"/>
        </w:rPr>
      </w:pPr>
      <w:r w:rsidRPr="00D80835">
        <w:rPr>
          <w:szCs w:val="24"/>
        </w:rPr>
        <w:t>2013</w:t>
      </w:r>
      <w:r w:rsidRPr="00D80835">
        <w:rPr>
          <w:szCs w:val="24"/>
        </w:rPr>
        <w:tab/>
        <w:t xml:space="preserve">Víctor M. Espinosa. Statement for </w:t>
      </w:r>
      <w:proofErr w:type="spellStart"/>
      <w:r w:rsidRPr="00D80835">
        <w:rPr>
          <w:i/>
          <w:szCs w:val="24"/>
        </w:rPr>
        <w:t>Santuarios</w:t>
      </w:r>
      <w:proofErr w:type="spellEnd"/>
      <w:r w:rsidRPr="00D80835">
        <w:rPr>
          <w:szCs w:val="24"/>
        </w:rPr>
        <w:t xml:space="preserve">, exhibition by artist Cristian Pineda Flores, Casa </w:t>
      </w:r>
      <w:proofErr w:type="spellStart"/>
      <w:r w:rsidRPr="00D80835">
        <w:rPr>
          <w:szCs w:val="24"/>
        </w:rPr>
        <w:t>Frissac</w:t>
      </w:r>
      <w:proofErr w:type="spellEnd"/>
      <w:r w:rsidRPr="00D80835">
        <w:rPr>
          <w:szCs w:val="24"/>
        </w:rPr>
        <w:t xml:space="preserve">, </w:t>
      </w:r>
      <w:proofErr w:type="spellStart"/>
      <w:r w:rsidRPr="00D80835">
        <w:rPr>
          <w:szCs w:val="24"/>
        </w:rPr>
        <w:t>Tlalpan</w:t>
      </w:r>
      <w:proofErr w:type="spellEnd"/>
      <w:r w:rsidRPr="00D80835">
        <w:rPr>
          <w:szCs w:val="24"/>
        </w:rPr>
        <w:t xml:space="preserve">, </w:t>
      </w:r>
      <w:r>
        <w:rPr>
          <w:szCs w:val="24"/>
        </w:rPr>
        <w:t>México</w:t>
      </w:r>
      <w:r w:rsidRPr="00D80835">
        <w:rPr>
          <w:szCs w:val="24"/>
        </w:rPr>
        <w:t xml:space="preserve"> City.</w:t>
      </w:r>
    </w:p>
    <w:p w14:paraId="7889B7E1" w14:textId="77777777" w:rsidR="002B70AF" w:rsidRPr="00D80835" w:rsidRDefault="002B70AF" w:rsidP="002B70A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szCs w:val="24"/>
        </w:rPr>
      </w:pPr>
      <w:r w:rsidRPr="00D80835">
        <w:rPr>
          <w:szCs w:val="24"/>
        </w:rPr>
        <w:t>2008</w:t>
      </w:r>
      <w:r w:rsidRPr="00D80835">
        <w:rPr>
          <w:szCs w:val="24"/>
        </w:rPr>
        <w:tab/>
        <w:t xml:space="preserve">Wall texts for </w:t>
      </w:r>
      <w:r w:rsidRPr="00D80835">
        <w:rPr>
          <w:i/>
          <w:szCs w:val="24"/>
        </w:rPr>
        <w:t>Claiming Space: Mexican American Artists in U.S. Cities</w:t>
      </w:r>
      <w:r w:rsidRPr="00D80835">
        <w:rPr>
          <w:szCs w:val="24"/>
        </w:rPr>
        <w:t xml:space="preserve">, exhibition curated by Kate </w:t>
      </w:r>
      <w:proofErr w:type="spellStart"/>
      <w:r w:rsidRPr="00D80835">
        <w:rPr>
          <w:szCs w:val="24"/>
        </w:rPr>
        <w:t>Bonansinga</w:t>
      </w:r>
      <w:proofErr w:type="spellEnd"/>
      <w:r w:rsidRPr="00D80835">
        <w:rPr>
          <w:szCs w:val="24"/>
        </w:rPr>
        <w:t xml:space="preserve"> and Mónica Ramírez at the Stanlee and Gerald Rubin Center for the Visual Arts at the University of Texas at El Paso.</w:t>
      </w:r>
    </w:p>
    <w:p w14:paraId="56603543" w14:textId="77777777" w:rsidR="002B70AF" w:rsidRPr="00D80835" w:rsidRDefault="002B70AF" w:rsidP="002B70A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szCs w:val="24"/>
        </w:rPr>
      </w:pPr>
      <w:r w:rsidRPr="00D80835">
        <w:rPr>
          <w:szCs w:val="24"/>
        </w:rPr>
        <w:t>2007</w:t>
      </w:r>
      <w:r w:rsidRPr="00D80835">
        <w:rPr>
          <w:szCs w:val="24"/>
        </w:rPr>
        <w:tab/>
        <w:t xml:space="preserve">Curator and Wall Texts. </w:t>
      </w:r>
      <w:r w:rsidRPr="00D80835">
        <w:rPr>
          <w:i/>
          <w:szCs w:val="24"/>
        </w:rPr>
        <w:t>The World of Martín Ramírez</w:t>
      </w:r>
      <w:r w:rsidRPr="00D80835">
        <w:rPr>
          <w:szCs w:val="24"/>
        </w:rPr>
        <w:t xml:space="preserve">. </w:t>
      </w:r>
      <w:r w:rsidRPr="00D80835">
        <w:rPr>
          <w:szCs w:val="24"/>
          <w:lang w:val="es-MX"/>
        </w:rPr>
        <w:t xml:space="preserve">La Galeria, Mexican Heritage Plaza. </w:t>
      </w:r>
      <w:r w:rsidRPr="00D80835">
        <w:rPr>
          <w:szCs w:val="24"/>
        </w:rPr>
        <w:t>San Jose, California.</w:t>
      </w:r>
    </w:p>
    <w:p w14:paraId="43E8355D" w14:textId="77777777" w:rsidR="002B70AF" w:rsidRPr="00D80835" w:rsidRDefault="002B70AF" w:rsidP="002B70A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szCs w:val="24"/>
        </w:rPr>
      </w:pPr>
      <w:r w:rsidRPr="00D80835">
        <w:rPr>
          <w:szCs w:val="24"/>
        </w:rPr>
        <w:t>2007</w:t>
      </w:r>
      <w:r w:rsidRPr="00D80835">
        <w:rPr>
          <w:szCs w:val="24"/>
        </w:rPr>
        <w:tab/>
        <w:t xml:space="preserve">Wall texts for </w:t>
      </w:r>
      <w:r w:rsidRPr="00D80835">
        <w:rPr>
          <w:i/>
          <w:szCs w:val="24"/>
        </w:rPr>
        <w:t>Martín Ramírez</w:t>
      </w:r>
      <w:r w:rsidRPr="00D80835">
        <w:rPr>
          <w:szCs w:val="24"/>
        </w:rPr>
        <w:t>, Brooke Davis Anderson, main curator, exhibition at the American Folk Art Museum, New York, San Jose Museum of Art, California, and the Milwaukee Art Museum, Wisconsin.</w:t>
      </w:r>
    </w:p>
    <w:p w14:paraId="3E540B73" w14:textId="77777777" w:rsidR="007A108E" w:rsidRPr="00D80835" w:rsidRDefault="007A108E" w:rsidP="00C07C0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Cs w:val="24"/>
        </w:rPr>
      </w:pPr>
    </w:p>
    <w:p w14:paraId="39480C60" w14:textId="77777777" w:rsidR="007A108E" w:rsidRPr="00D80835" w:rsidRDefault="00D80835" w:rsidP="00683BB7">
      <w:pPr>
        <w:pStyle w:val="Heading1"/>
      </w:pPr>
      <w:r w:rsidRPr="00D80835">
        <w:t>Chapters in Books</w:t>
      </w:r>
    </w:p>
    <w:p w14:paraId="1C0F914C" w14:textId="77777777" w:rsidR="00723F30" w:rsidRPr="00D80835" w:rsidRDefault="00723F30" w:rsidP="00F71AF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szCs w:val="24"/>
        </w:rPr>
      </w:pPr>
    </w:p>
    <w:p w14:paraId="1C45E2F5" w14:textId="77777777" w:rsidR="007A108E" w:rsidRPr="00D80835" w:rsidRDefault="007A108E" w:rsidP="00F71AF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szCs w:val="24"/>
        </w:rPr>
      </w:pPr>
      <w:r w:rsidRPr="00D80835">
        <w:rPr>
          <w:szCs w:val="24"/>
        </w:rPr>
        <w:t>2015</w:t>
      </w:r>
      <w:r w:rsidRPr="00D80835">
        <w:rPr>
          <w:szCs w:val="24"/>
        </w:rPr>
        <w:tab/>
        <w:t xml:space="preserve">Víctor M. Espinosa. </w:t>
      </w:r>
      <w:r w:rsidRPr="00D80835">
        <w:rPr>
          <w:szCs w:val="24"/>
          <w:lang w:val="es-MX"/>
        </w:rPr>
        <w:t>“Santuarios</w:t>
      </w:r>
      <w:r w:rsidR="00960C61">
        <w:rPr>
          <w:szCs w:val="24"/>
          <w:lang w:val="es-MX"/>
        </w:rPr>
        <w:t>:</w:t>
      </w:r>
      <w:r w:rsidRPr="00D80835">
        <w:rPr>
          <w:szCs w:val="24"/>
          <w:lang w:val="es-MX"/>
        </w:rPr>
        <w:t xml:space="preserve"> el arte figurativo y abstracto de Cristian Pineda</w:t>
      </w:r>
      <w:r w:rsidR="00960C61">
        <w:rPr>
          <w:szCs w:val="24"/>
          <w:lang w:val="es-MX"/>
        </w:rPr>
        <w:t>.</w:t>
      </w:r>
      <w:r w:rsidRPr="00D80835">
        <w:rPr>
          <w:szCs w:val="24"/>
          <w:lang w:val="es-MX"/>
        </w:rPr>
        <w:t xml:space="preserve"> Entre la tradición y la experimentación.” </w:t>
      </w:r>
      <w:proofErr w:type="spellStart"/>
      <w:r w:rsidRPr="00D80835">
        <w:rPr>
          <w:i/>
          <w:iCs/>
          <w:szCs w:val="24"/>
        </w:rPr>
        <w:t>Santuarios</w:t>
      </w:r>
      <w:proofErr w:type="spellEnd"/>
      <w:r w:rsidRPr="00D80835">
        <w:rPr>
          <w:i/>
          <w:iCs/>
          <w:szCs w:val="24"/>
        </w:rPr>
        <w:t>: Cristian Pineda</w:t>
      </w:r>
      <w:r w:rsidRPr="00D80835">
        <w:rPr>
          <w:szCs w:val="24"/>
        </w:rPr>
        <w:t xml:space="preserve">. </w:t>
      </w:r>
      <w:r w:rsidR="0065536A">
        <w:rPr>
          <w:szCs w:val="24"/>
        </w:rPr>
        <w:t>México</w:t>
      </w:r>
      <w:r w:rsidRPr="00D80835">
        <w:rPr>
          <w:szCs w:val="24"/>
        </w:rPr>
        <w:t>: Figueroa &amp; Hernández.</w:t>
      </w:r>
      <w:r w:rsidR="00B83B09" w:rsidRPr="00D80835">
        <w:rPr>
          <w:szCs w:val="24"/>
        </w:rPr>
        <w:t xml:space="preserve"> </w:t>
      </w:r>
      <w:r w:rsidRPr="00D80835">
        <w:rPr>
          <w:szCs w:val="24"/>
        </w:rPr>
        <w:t>[Trilingual edition in Spanish, English, and French].</w:t>
      </w:r>
    </w:p>
    <w:p w14:paraId="40209C62" w14:textId="77777777" w:rsidR="007A108E" w:rsidRPr="00D80835" w:rsidRDefault="007A108E" w:rsidP="00F71AF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szCs w:val="24"/>
        </w:rPr>
      </w:pPr>
      <w:r w:rsidRPr="00D80835">
        <w:rPr>
          <w:szCs w:val="24"/>
        </w:rPr>
        <w:t>2012</w:t>
      </w:r>
      <w:r w:rsidRPr="00D80835">
        <w:rPr>
          <w:szCs w:val="24"/>
        </w:rPr>
        <w:tab/>
        <w:t xml:space="preserve">Víctor M. Espinosa. “We Didn’t Go North to Pick Flowers.” In </w:t>
      </w:r>
      <w:r w:rsidRPr="00D80835">
        <w:rPr>
          <w:i/>
          <w:szCs w:val="24"/>
        </w:rPr>
        <w:t>Looking North: Writings from Spanish America on the US, 1800 to the Present</w:t>
      </w:r>
      <w:r w:rsidRPr="00D80835">
        <w:rPr>
          <w:szCs w:val="24"/>
        </w:rPr>
        <w:t>, edited by John J. Hassett and Braulio Muñoz. Tucson: The University of Arizona Press.</w:t>
      </w:r>
      <w:r w:rsidR="007867D1" w:rsidRPr="00D80835">
        <w:rPr>
          <w:szCs w:val="24"/>
        </w:rPr>
        <w:t xml:space="preserve"> </w:t>
      </w:r>
      <w:r w:rsidRPr="00D80835">
        <w:rPr>
          <w:szCs w:val="24"/>
        </w:rPr>
        <w:t>[Reprinted in The Norton Custom Library. W. W. Norton &amp; Company]</w:t>
      </w:r>
      <w:r w:rsidR="00B83B09" w:rsidRPr="00D80835">
        <w:rPr>
          <w:szCs w:val="24"/>
        </w:rPr>
        <w:t>.</w:t>
      </w:r>
    </w:p>
    <w:p w14:paraId="3E1C2B1A" w14:textId="77777777" w:rsidR="007A108E" w:rsidRPr="00D80835" w:rsidRDefault="007A108E" w:rsidP="00F71AF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szCs w:val="24"/>
        </w:rPr>
      </w:pPr>
      <w:r w:rsidRPr="00D80835">
        <w:rPr>
          <w:szCs w:val="24"/>
        </w:rPr>
        <w:t>2010</w:t>
      </w:r>
      <w:r w:rsidRPr="00D80835">
        <w:rPr>
          <w:szCs w:val="24"/>
        </w:rPr>
        <w:tab/>
        <w:t xml:space="preserve">Víctor M. Espinosa. “René Arceo: Artist and Artisan.” In </w:t>
      </w:r>
      <w:r w:rsidRPr="00D80835">
        <w:rPr>
          <w:i/>
          <w:szCs w:val="24"/>
        </w:rPr>
        <w:t>René Arceo: Between the Instinctive and the Rational</w:t>
      </w:r>
      <w:r w:rsidRPr="00D80835">
        <w:rPr>
          <w:szCs w:val="24"/>
        </w:rPr>
        <w:t>, edited by Francisco Piña. Chicago: René Arceo and Casa Michoac</w:t>
      </w:r>
      <w:r w:rsidR="00960C61">
        <w:rPr>
          <w:szCs w:val="24"/>
        </w:rPr>
        <w:t>á</w:t>
      </w:r>
      <w:r w:rsidRPr="00D80835">
        <w:rPr>
          <w:szCs w:val="24"/>
        </w:rPr>
        <w:t>n</w:t>
      </w:r>
      <w:r w:rsidR="00AC2D62" w:rsidRPr="00D80835">
        <w:rPr>
          <w:szCs w:val="24"/>
        </w:rPr>
        <w:t>.</w:t>
      </w:r>
      <w:r w:rsidR="007867D1" w:rsidRPr="00D80835">
        <w:rPr>
          <w:szCs w:val="24"/>
        </w:rPr>
        <w:t xml:space="preserve"> </w:t>
      </w:r>
      <w:r w:rsidRPr="00D80835">
        <w:rPr>
          <w:szCs w:val="24"/>
        </w:rPr>
        <w:t>[Bilingual edition in Spanish and English].</w:t>
      </w:r>
    </w:p>
    <w:p w14:paraId="59AE5391" w14:textId="77777777" w:rsidR="00B83B09" w:rsidRPr="00D80835" w:rsidRDefault="007A108E" w:rsidP="00F71AF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szCs w:val="24"/>
          <w:lang w:val="es-MX"/>
        </w:rPr>
      </w:pPr>
      <w:r w:rsidRPr="00D80835">
        <w:rPr>
          <w:szCs w:val="24"/>
          <w:lang w:val="es-MX"/>
        </w:rPr>
        <w:t>2004</w:t>
      </w:r>
      <w:r w:rsidRPr="00D80835">
        <w:rPr>
          <w:szCs w:val="24"/>
          <w:lang w:val="es-MX"/>
        </w:rPr>
        <w:tab/>
        <w:t xml:space="preserve">Víctor M. Espinosa and </w:t>
      </w:r>
      <w:r w:rsidR="00960C61">
        <w:rPr>
          <w:szCs w:val="24"/>
          <w:lang w:val="es-MX"/>
        </w:rPr>
        <w:t>Á</w:t>
      </w:r>
      <w:r w:rsidRPr="00D80835">
        <w:rPr>
          <w:szCs w:val="24"/>
          <w:lang w:val="es-MX"/>
        </w:rPr>
        <w:t>lvaro Ochoa Serrano</w:t>
      </w:r>
      <w:r w:rsidR="00B83B09" w:rsidRPr="00D80835">
        <w:rPr>
          <w:szCs w:val="24"/>
          <w:lang w:val="es-MX"/>
        </w:rPr>
        <w:t>.</w:t>
      </w:r>
      <w:r w:rsidRPr="00D80835">
        <w:rPr>
          <w:szCs w:val="24"/>
          <w:lang w:val="es-MX"/>
        </w:rPr>
        <w:t xml:space="preserve"> </w:t>
      </w:r>
      <w:r w:rsidRPr="00D80835">
        <w:rPr>
          <w:szCs w:val="24"/>
        </w:rPr>
        <w:t xml:space="preserve">“Roads of Michoacan and Lakes that I am Passing Through.” In </w:t>
      </w:r>
      <w:r w:rsidRPr="00D80835">
        <w:rPr>
          <w:i/>
          <w:szCs w:val="24"/>
        </w:rPr>
        <w:t xml:space="preserve">Rhythm of Fire: The Art and Artisans of Santa del Cobre, Michoacan, </w:t>
      </w:r>
      <w:r w:rsidR="0065536A">
        <w:rPr>
          <w:i/>
          <w:szCs w:val="24"/>
        </w:rPr>
        <w:t>México</w:t>
      </w:r>
      <w:r w:rsidRPr="00D80835">
        <w:rPr>
          <w:szCs w:val="24"/>
        </w:rPr>
        <w:t xml:space="preserve">, edited by Michele Feder-Nadoff. </w:t>
      </w:r>
      <w:r w:rsidRPr="00D80835">
        <w:rPr>
          <w:szCs w:val="24"/>
          <w:lang w:val="es-MX"/>
        </w:rPr>
        <w:t>Chicago, Illinois: Cuentos Foundation.</w:t>
      </w:r>
    </w:p>
    <w:p w14:paraId="0FC8DAB0" w14:textId="77777777" w:rsidR="00B83B09" w:rsidRPr="00D80835" w:rsidRDefault="00B83B09" w:rsidP="00F71AF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szCs w:val="24"/>
          <w:lang w:val="es-MX"/>
        </w:rPr>
      </w:pPr>
      <w:r w:rsidRPr="00D80835">
        <w:rPr>
          <w:szCs w:val="24"/>
          <w:lang w:val="es-MX"/>
        </w:rPr>
        <w:t>1998</w:t>
      </w:r>
      <w:r w:rsidRPr="00D80835">
        <w:rPr>
          <w:szCs w:val="24"/>
          <w:lang w:val="es-MX"/>
        </w:rPr>
        <w:tab/>
        <w:t>Víctor M. Espinosa. “El ‘D</w:t>
      </w:r>
      <w:r w:rsidR="00960C61">
        <w:rPr>
          <w:szCs w:val="24"/>
          <w:lang w:val="es-MX"/>
        </w:rPr>
        <w:t>í</w:t>
      </w:r>
      <w:r w:rsidRPr="00D80835">
        <w:rPr>
          <w:szCs w:val="24"/>
          <w:lang w:val="es-MX"/>
        </w:rPr>
        <w:t xml:space="preserve">a del Emigrante’ y el retorno del purgatorio: Migración y cambio cultural en el Occidente de México.” In </w:t>
      </w:r>
      <w:r w:rsidRPr="00D80835">
        <w:rPr>
          <w:i/>
          <w:szCs w:val="24"/>
          <w:lang w:val="es-MX"/>
        </w:rPr>
        <w:t xml:space="preserve">Memoria del Coloquio Internacional sobre Migración </w:t>
      </w:r>
      <w:r w:rsidR="00960C61">
        <w:rPr>
          <w:i/>
          <w:szCs w:val="24"/>
          <w:lang w:val="es-MX"/>
        </w:rPr>
        <w:t>M</w:t>
      </w:r>
      <w:r w:rsidRPr="00D80835">
        <w:rPr>
          <w:i/>
          <w:szCs w:val="24"/>
          <w:lang w:val="es-MX"/>
        </w:rPr>
        <w:t>exicana a Estados Unidos</w:t>
      </w:r>
      <w:r w:rsidRPr="00D80835">
        <w:rPr>
          <w:szCs w:val="24"/>
          <w:lang w:val="es-MX"/>
        </w:rPr>
        <w:t>. México: Gobierno del Estado de Guanajuato and Universidad de Guanajuato.</w:t>
      </w:r>
    </w:p>
    <w:p w14:paraId="277A52D4" w14:textId="77777777" w:rsidR="007A108E" w:rsidRPr="00D80835" w:rsidRDefault="007A108E" w:rsidP="00F71AF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szCs w:val="24"/>
          <w:lang w:val="es-MX"/>
        </w:rPr>
      </w:pPr>
    </w:p>
    <w:p w14:paraId="277A52D4" w14:textId="77777777" w:rsidR="007A108E" w:rsidRPr="00D80835" w:rsidRDefault="007A108E" w:rsidP="00F71AF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szCs w:val="24"/>
          <w:lang w:val="es-MX"/>
        </w:rPr>
      </w:pPr>
      <w:r w:rsidRPr="00D80835">
        <w:rPr>
          <w:szCs w:val="24"/>
          <w:lang w:val="es-MX"/>
        </w:rPr>
        <w:lastRenderedPageBreak/>
        <w:t>1991</w:t>
      </w:r>
      <w:r w:rsidRPr="00D80835">
        <w:rPr>
          <w:szCs w:val="24"/>
          <w:lang w:val="es-MX"/>
        </w:rPr>
        <w:tab/>
        <w:t xml:space="preserve">Víctor M. Espinosa. “Todo se lo debo al Norte: testimonio de un trabajador migrante.” In </w:t>
      </w:r>
      <w:r w:rsidRPr="00D80835">
        <w:rPr>
          <w:i/>
          <w:szCs w:val="24"/>
          <w:lang w:val="es-MX"/>
        </w:rPr>
        <w:t>Les llueve sobre mojado</w:t>
      </w:r>
      <w:r w:rsidRPr="00D80835">
        <w:rPr>
          <w:szCs w:val="24"/>
          <w:lang w:val="es-MX"/>
        </w:rPr>
        <w:t>, edited by Jorge Durand. México: Academia Jaliscience de Derechos Humanos and Instituto Tecnológico y de Estudios Superiores de Occidente.</w:t>
      </w:r>
    </w:p>
    <w:p w14:paraId="1AC84E08" w14:textId="77777777" w:rsidR="007A108E" w:rsidRPr="00D80835" w:rsidRDefault="007A108E" w:rsidP="00F71AF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Cs w:val="24"/>
        </w:rPr>
      </w:pPr>
    </w:p>
    <w:p w14:paraId="11665988" w14:textId="77777777" w:rsidR="007A108E" w:rsidRPr="00D80835" w:rsidRDefault="00D80835" w:rsidP="00683BB7">
      <w:pPr>
        <w:pStyle w:val="Heading1"/>
      </w:pPr>
      <w:r w:rsidRPr="00D80835">
        <w:t xml:space="preserve">Reviews </w:t>
      </w:r>
      <w:r>
        <w:t>a</w:t>
      </w:r>
      <w:r w:rsidRPr="00D80835">
        <w:t>nd Short Essays</w:t>
      </w:r>
    </w:p>
    <w:p w14:paraId="1E857AF8" w14:textId="77777777" w:rsidR="00723F30" w:rsidRPr="00D80835" w:rsidRDefault="00723F30" w:rsidP="00F71AF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szCs w:val="24"/>
        </w:rPr>
      </w:pPr>
    </w:p>
    <w:p w14:paraId="01CB374B" w14:textId="77777777" w:rsidR="00F86744" w:rsidRPr="00D80835" w:rsidRDefault="002E7F62" w:rsidP="00F71AF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szCs w:val="24"/>
        </w:rPr>
      </w:pPr>
      <w:r w:rsidRPr="00D80835">
        <w:rPr>
          <w:szCs w:val="24"/>
        </w:rPr>
        <w:t>2018</w:t>
      </w:r>
      <w:r w:rsidRPr="00D80835">
        <w:rPr>
          <w:szCs w:val="24"/>
        </w:rPr>
        <w:tab/>
        <w:t>Víctor M. Espinosa. “</w:t>
      </w:r>
      <w:r w:rsidR="00F86744" w:rsidRPr="00D80835">
        <w:rPr>
          <w:szCs w:val="24"/>
        </w:rPr>
        <w:t xml:space="preserve">The Lucid Dreams and Nomadic Journeys of Julia Sisi.” </w:t>
      </w:r>
      <w:r w:rsidR="00F86744" w:rsidRPr="00D80835">
        <w:rPr>
          <w:i/>
          <w:szCs w:val="24"/>
        </w:rPr>
        <w:t>Raw Vision</w:t>
      </w:r>
      <w:r w:rsidR="00F86744" w:rsidRPr="00D80835">
        <w:rPr>
          <w:szCs w:val="24"/>
        </w:rPr>
        <w:t xml:space="preserve">, </w:t>
      </w:r>
      <w:r w:rsidR="00307AC6" w:rsidRPr="00D80835">
        <w:rPr>
          <w:szCs w:val="24"/>
        </w:rPr>
        <w:t>98: 18-25.</w:t>
      </w:r>
    </w:p>
    <w:p w14:paraId="6C14D863" w14:textId="77777777" w:rsidR="00A80542" w:rsidRDefault="00193B3A" w:rsidP="00A80542">
      <w:pPr>
        <w:ind w:left="720" w:hanging="720"/>
        <w:rPr>
          <w:rFonts w:eastAsia="Calibri"/>
          <w:szCs w:val="24"/>
        </w:rPr>
      </w:pPr>
      <w:r w:rsidRPr="00D80835">
        <w:rPr>
          <w:szCs w:val="24"/>
        </w:rPr>
        <w:t>2015</w:t>
      </w:r>
      <w:r w:rsidRPr="00D80835">
        <w:rPr>
          <w:szCs w:val="24"/>
        </w:rPr>
        <w:tab/>
        <w:t>Víctor M. Espinosa. “U.S. Postal Service issues Martín Ramírez stamps.”</w:t>
      </w:r>
      <w:r w:rsidRPr="00D80835">
        <w:rPr>
          <w:i/>
          <w:szCs w:val="24"/>
        </w:rPr>
        <w:t xml:space="preserve"> The Outsider</w:t>
      </w:r>
      <w:r w:rsidRPr="00D80835">
        <w:rPr>
          <w:szCs w:val="24"/>
        </w:rPr>
        <w:t xml:space="preserve"> (20): 33.</w:t>
      </w:r>
      <w:r w:rsidR="00A80542" w:rsidRPr="00A80542">
        <w:rPr>
          <w:rFonts w:eastAsia="Calibri"/>
          <w:szCs w:val="24"/>
        </w:rPr>
        <w:t xml:space="preserve"> </w:t>
      </w:r>
    </w:p>
    <w:p w14:paraId="76BE4B3F" w14:textId="77777777" w:rsidR="00193B3A" w:rsidRPr="00A80542" w:rsidRDefault="00A80542" w:rsidP="00A80542">
      <w:pPr>
        <w:ind w:left="720" w:hanging="720"/>
        <w:rPr>
          <w:rFonts w:eastAsia="Calibri"/>
          <w:szCs w:val="24"/>
        </w:rPr>
      </w:pPr>
      <w:r w:rsidRPr="00D80835">
        <w:rPr>
          <w:rFonts w:eastAsia="Calibri"/>
          <w:szCs w:val="24"/>
        </w:rPr>
        <w:t>2013</w:t>
      </w:r>
      <w:r w:rsidRPr="00D80835">
        <w:rPr>
          <w:rFonts w:eastAsia="Calibri"/>
          <w:szCs w:val="24"/>
        </w:rPr>
        <w:tab/>
        <w:t xml:space="preserve">Ana Elena Puga with Víctor M. Espinosa, blog entries: “Venice on the </w:t>
      </w:r>
      <w:proofErr w:type="spellStart"/>
      <w:r w:rsidRPr="00D80835">
        <w:rPr>
          <w:rFonts w:eastAsia="Calibri"/>
          <w:szCs w:val="24"/>
        </w:rPr>
        <w:t>Suchiate</w:t>
      </w:r>
      <w:proofErr w:type="spellEnd"/>
      <w:r w:rsidRPr="00D80835">
        <w:rPr>
          <w:rFonts w:eastAsia="Calibri"/>
          <w:szCs w:val="24"/>
        </w:rPr>
        <w:t>” and “A Moving Exhibit</w:t>
      </w:r>
      <w:r>
        <w:rPr>
          <w:rFonts w:eastAsia="Calibri"/>
          <w:szCs w:val="24"/>
        </w:rPr>
        <w:t>.</w:t>
      </w:r>
      <w:r w:rsidRPr="00D80835">
        <w:rPr>
          <w:rFonts w:eastAsia="Calibri"/>
          <w:szCs w:val="24"/>
        </w:rPr>
        <w:t>”</w:t>
      </w:r>
      <w:r>
        <w:rPr>
          <w:rFonts w:eastAsia="Calibri"/>
          <w:szCs w:val="24"/>
        </w:rPr>
        <w:t xml:space="preserve"> Online publication </w:t>
      </w:r>
      <w:r w:rsidRPr="00D80835">
        <w:rPr>
          <w:rFonts w:eastAsia="Calibri"/>
          <w:szCs w:val="24"/>
        </w:rPr>
        <w:t xml:space="preserve">for </w:t>
      </w:r>
      <w:r w:rsidRPr="00D80835">
        <w:rPr>
          <w:rFonts w:eastAsia="Calibri"/>
          <w:i/>
          <w:iCs/>
          <w:szCs w:val="24"/>
        </w:rPr>
        <w:t xml:space="preserve">Caravana de Madres de </w:t>
      </w:r>
      <w:proofErr w:type="spellStart"/>
      <w:r w:rsidRPr="00D80835">
        <w:rPr>
          <w:rFonts w:eastAsia="Calibri"/>
          <w:i/>
          <w:iCs/>
          <w:szCs w:val="24"/>
        </w:rPr>
        <w:t>Migrantes</w:t>
      </w:r>
      <w:proofErr w:type="spellEnd"/>
      <w:r w:rsidRPr="00D80835">
        <w:rPr>
          <w:rFonts w:eastAsia="Calibri"/>
          <w:i/>
          <w:iCs/>
          <w:szCs w:val="24"/>
        </w:rPr>
        <w:t xml:space="preserve"> Desaparecidos</w:t>
      </w:r>
      <w:r w:rsidRPr="00D80835">
        <w:rPr>
          <w:rFonts w:eastAsia="Calibri"/>
          <w:szCs w:val="24"/>
        </w:rPr>
        <w:t xml:space="preserve"> [Caravan of Mothers of Disappeared Migrants]</w:t>
      </w:r>
      <w:r>
        <w:rPr>
          <w:rFonts w:eastAsia="Calibri"/>
          <w:szCs w:val="24"/>
        </w:rPr>
        <w:t>:</w:t>
      </w:r>
      <w:r w:rsidRPr="00D80835">
        <w:rPr>
          <w:rFonts w:eastAsia="Calibri"/>
          <w:szCs w:val="24"/>
        </w:rPr>
        <w:t xml:space="preserve"> caravanademadres.wordpress.com, 4-30 December.</w:t>
      </w:r>
    </w:p>
    <w:p w14:paraId="7D599569" w14:textId="77777777" w:rsidR="007A108E" w:rsidRPr="00D80835" w:rsidRDefault="007A108E" w:rsidP="00F71AF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szCs w:val="24"/>
          <w:lang w:val="es-MX"/>
        </w:rPr>
      </w:pPr>
      <w:r w:rsidRPr="00D80835">
        <w:rPr>
          <w:szCs w:val="24"/>
        </w:rPr>
        <w:t>2013</w:t>
      </w:r>
      <w:r w:rsidRPr="00D80835">
        <w:rPr>
          <w:szCs w:val="24"/>
        </w:rPr>
        <w:tab/>
        <w:t xml:space="preserve">Víctor M. Espinosa. Review of </w:t>
      </w:r>
      <w:r w:rsidRPr="00D80835">
        <w:rPr>
          <w:i/>
          <w:szCs w:val="24"/>
        </w:rPr>
        <w:t xml:space="preserve">Charles A.A. </w:t>
      </w:r>
      <w:proofErr w:type="spellStart"/>
      <w:r w:rsidRPr="00D80835">
        <w:rPr>
          <w:i/>
          <w:szCs w:val="24"/>
        </w:rPr>
        <w:t>Dellschau</w:t>
      </w:r>
      <w:proofErr w:type="spellEnd"/>
      <w:r w:rsidRPr="00D80835">
        <w:rPr>
          <w:szCs w:val="24"/>
        </w:rPr>
        <w:t xml:space="preserve"> by Stephen Romano with an introduction by James Brett and essays by Thomas McEvilley, Tracy Baker-White, Roger Cardinal, Tom Crouch, Barbara Safarova, and Randall Morris. </w:t>
      </w:r>
      <w:r w:rsidRPr="00D80835">
        <w:rPr>
          <w:i/>
          <w:szCs w:val="24"/>
          <w:lang w:val="es-MX"/>
        </w:rPr>
        <w:t xml:space="preserve">The </w:t>
      </w:r>
      <w:proofErr w:type="gramStart"/>
      <w:r w:rsidRPr="00D80835">
        <w:rPr>
          <w:i/>
          <w:szCs w:val="24"/>
          <w:lang w:val="es-MX"/>
        </w:rPr>
        <w:t>Outsider</w:t>
      </w:r>
      <w:proofErr w:type="gramEnd"/>
      <w:r w:rsidRPr="00D80835">
        <w:rPr>
          <w:szCs w:val="24"/>
          <w:lang w:val="es-MX"/>
        </w:rPr>
        <w:t xml:space="preserve"> (18) 1: 35-36.</w:t>
      </w:r>
    </w:p>
    <w:p w14:paraId="70C5E224" w14:textId="77777777" w:rsidR="007A108E" w:rsidRPr="00D80835" w:rsidRDefault="007A108E" w:rsidP="00F71AF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szCs w:val="24"/>
          <w:lang w:val="es-MX"/>
        </w:rPr>
      </w:pPr>
      <w:r w:rsidRPr="00D80835">
        <w:rPr>
          <w:szCs w:val="24"/>
          <w:lang w:val="es-MX"/>
        </w:rPr>
        <w:t>2010</w:t>
      </w:r>
      <w:r w:rsidRPr="00D80835">
        <w:rPr>
          <w:szCs w:val="24"/>
          <w:lang w:val="es-MX"/>
        </w:rPr>
        <w:tab/>
        <w:t>Víctor M. Espinosa. “El arte de Ren</w:t>
      </w:r>
      <w:r w:rsidR="00960C61">
        <w:rPr>
          <w:szCs w:val="24"/>
          <w:lang w:val="es-MX"/>
        </w:rPr>
        <w:t>é</w:t>
      </w:r>
      <w:r w:rsidRPr="00D80835">
        <w:rPr>
          <w:szCs w:val="24"/>
          <w:lang w:val="es-MX"/>
        </w:rPr>
        <w:t xml:space="preserve"> Arceo: entre la espontaneidad y el dominio de la </w:t>
      </w:r>
      <w:r w:rsidR="004D513F" w:rsidRPr="00D80835">
        <w:rPr>
          <w:szCs w:val="24"/>
          <w:lang w:val="es-MX"/>
        </w:rPr>
        <w:t>técnica</w:t>
      </w:r>
      <w:r w:rsidRPr="00D80835">
        <w:rPr>
          <w:szCs w:val="24"/>
          <w:lang w:val="es-MX"/>
        </w:rPr>
        <w:t xml:space="preserve">.” </w:t>
      </w:r>
      <w:r w:rsidRPr="00D80835">
        <w:rPr>
          <w:i/>
          <w:szCs w:val="24"/>
          <w:lang w:val="es-MX"/>
        </w:rPr>
        <w:t>Contratiempo</w:t>
      </w:r>
      <w:r w:rsidRPr="00D80835">
        <w:rPr>
          <w:szCs w:val="24"/>
          <w:lang w:val="es-MX"/>
        </w:rPr>
        <w:t>, 76: 14-15.</w:t>
      </w:r>
    </w:p>
    <w:p w14:paraId="728168CD" w14:textId="77777777" w:rsidR="007A108E" w:rsidRPr="00D80835" w:rsidRDefault="007A108E" w:rsidP="00D8083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szCs w:val="24"/>
          <w:lang w:val="es-MX"/>
        </w:rPr>
      </w:pPr>
      <w:r w:rsidRPr="00D80835">
        <w:rPr>
          <w:szCs w:val="24"/>
          <w:lang w:val="es-MX"/>
        </w:rPr>
        <w:t>2009</w:t>
      </w:r>
      <w:r w:rsidRPr="00D80835">
        <w:rPr>
          <w:szCs w:val="24"/>
          <w:lang w:val="es-MX"/>
        </w:rPr>
        <w:tab/>
        <w:t xml:space="preserve">Víctor M. Espinosa. “La destrucción del mural de Gabriel Villa.” </w:t>
      </w:r>
      <w:r w:rsidRPr="00D80835">
        <w:rPr>
          <w:i/>
          <w:szCs w:val="24"/>
          <w:lang w:val="es-MX"/>
        </w:rPr>
        <w:t>Contratiempo</w:t>
      </w:r>
      <w:r w:rsidRPr="00D80835">
        <w:rPr>
          <w:szCs w:val="24"/>
          <w:lang w:val="es-MX"/>
        </w:rPr>
        <w:t>, 66: 14-15, 19.</w:t>
      </w:r>
    </w:p>
    <w:p w14:paraId="699E65B3" w14:textId="77777777" w:rsidR="007A108E" w:rsidRPr="00D80835" w:rsidRDefault="007A108E" w:rsidP="00F71AF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Cs w:val="24"/>
          <w:lang w:val="es-MX"/>
        </w:rPr>
      </w:pPr>
      <w:r w:rsidRPr="00D80835">
        <w:rPr>
          <w:szCs w:val="24"/>
          <w:lang w:val="es-MX"/>
        </w:rPr>
        <w:t>2009</w:t>
      </w:r>
      <w:r w:rsidRPr="00D80835">
        <w:rPr>
          <w:szCs w:val="24"/>
          <w:lang w:val="es-MX"/>
        </w:rPr>
        <w:tab/>
        <w:t xml:space="preserve">Víctor M. Espinosa. “El arte de Nícola López.” </w:t>
      </w:r>
      <w:r w:rsidRPr="00D80835">
        <w:rPr>
          <w:i/>
          <w:szCs w:val="24"/>
          <w:lang w:val="es-MX"/>
        </w:rPr>
        <w:t>Contratiempo</w:t>
      </w:r>
      <w:r w:rsidRPr="00D80835">
        <w:rPr>
          <w:szCs w:val="24"/>
          <w:lang w:val="es-MX"/>
        </w:rPr>
        <w:t>, 63: 14-15.</w:t>
      </w:r>
    </w:p>
    <w:p w14:paraId="7CB06D26" w14:textId="77777777" w:rsidR="007A108E" w:rsidRPr="00D80835" w:rsidRDefault="007A108E" w:rsidP="00F71AF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Cs w:val="24"/>
          <w:lang w:val="es-MX"/>
        </w:rPr>
      </w:pPr>
      <w:r w:rsidRPr="00D80835">
        <w:rPr>
          <w:szCs w:val="24"/>
          <w:lang w:val="es-MX"/>
        </w:rPr>
        <w:t>2008</w:t>
      </w:r>
      <w:r w:rsidRPr="00D80835">
        <w:rPr>
          <w:szCs w:val="24"/>
          <w:lang w:val="es-MX"/>
        </w:rPr>
        <w:tab/>
        <w:t xml:space="preserve">Víctor M. Espinosa. “Martín Ramírez.” </w:t>
      </w:r>
      <w:r w:rsidRPr="00D80835">
        <w:rPr>
          <w:i/>
          <w:szCs w:val="24"/>
          <w:lang w:val="es-MX"/>
        </w:rPr>
        <w:t>Letras Libres</w:t>
      </w:r>
      <w:r w:rsidRPr="00D80835">
        <w:rPr>
          <w:szCs w:val="24"/>
          <w:lang w:val="es-MX"/>
        </w:rPr>
        <w:t>, 110: 62-68.</w:t>
      </w:r>
    </w:p>
    <w:p w14:paraId="175844F1" w14:textId="77777777" w:rsidR="007A108E" w:rsidRPr="00D80835" w:rsidRDefault="007A108E" w:rsidP="00F71AF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Cs w:val="24"/>
        </w:rPr>
      </w:pPr>
      <w:r w:rsidRPr="00D80835">
        <w:rPr>
          <w:szCs w:val="24"/>
          <w:lang w:val="es-MX"/>
        </w:rPr>
        <w:t>2007</w:t>
      </w:r>
      <w:r w:rsidRPr="00D80835">
        <w:rPr>
          <w:szCs w:val="24"/>
          <w:lang w:val="es-MX"/>
        </w:rPr>
        <w:tab/>
        <w:t xml:space="preserve">Víctor M. Espinosa. </w:t>
      </w:r>
      <w:r w:rsidRPr="00D80835">
        <w:rPr>
          <w:szCs w:val="24"/>
        </w:rPr>
        <w:t xml:space="preserve">“The Myth of Martín Ramírez.” </w:t>
      </w:r>
      <w:r w:rsidRPr="00D80835">
        <w:rPr>
          <w:i/>
          <w:szCs w:val="24"/>
        </w:rPr>
        <w:t>The Outsider</w:t>
      </w:r>
      <w:r w:rsidRPr="00D80835">
        <w:rPr>
          <w:szCs w:val="24"/>
        </w:rPr>
        <w:t xml:space="preserve"> (12)2: 18-25.</w:t>
      </w:r>
    </w:p>
    <w:p w14:paraId="30598806" w14:textId="77777777" w:rsidR="00A80542" w:rsidRPr="00D80835" w:rsidRDefault="00BA099B" w:rsidP="000D580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szCs w:val="24"/>
          <w:lang w:val="es-MX"/>
        </w:rPr>
      </w:pPr>
      <w:r w:rsidRPr="00D80835">
        <w:rPr>
          <w:szCs w:val="24"/>
          <w:lang w:val="es-MX"/>
        </w:rPr>
        <w:t>1997</w:t>
      </w:r>
      <w:r w:rsidRPr="00D80835">
        <w:rPr>
          <w:szCs w:val="24"/>
          <w:lang w:val="es-MX"/>
        </w:rPr>
        <w:tab/>
        <w:t xml:space="preserve">Víctor M. Espinosa. “Género, Ahorro y Migración.” </w:t>
      </w:r>
      <w:r w:rsidRPr="00D80835">
        <w:rPr>
          <w:i/>
          <w:szCs w:val="24"/>
          <w:lang w:val="es-MX"/>
        </w:rPr>
        <w:t>Ciudades: Red Nacional de Investigación Urbana</w:t>
      </w:r>
      <w:r w:rsidRPr="00D80835">
        <w:rPr>
          <w:szCs w:val="24"/>
          <w:lang w:val="es-MX"/>
        </w:rPr>
        <w:t>, 35: 54-63.</w:t>
      </w:r>
    </w:p>
    <w:p w14:paraId="75C42A0A" w14:textId="77777777" w:rsidR="00D43E3E" w:rsidRPr="00D80835" w:rsidRDefault="00D43E3E" w:rsidP="000735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Cs w:val="24"/>
        </w:rPr>
      </w:pPr>
    </w:p>
    <w:p w14:paraId="018DB600" w14:textId="77777777" w:rsidR="007A108E" w:rsidRPr="009E362E" w:rsidRDefault="009E362E" w:rsidP="00683BB7">
      <w:pPr>
        <w:pStyle w:val="Heading1"/>
      </w:pPr>
      <w:r w:rsidRPr="009E362E">
        <w:t>Community Service &amp; Media Appearances</w:t>
      </w:r>
    </w:p>
    <w:p w14:paraId="348BD4EC" w14:textId="77777777" w:rsidR="003260D6" w:rsidRPr="00D80835" w:rsidRDefault="003260D6" w:rsidP="003260D6">
      <w:pPr>
        <w:ind w:left="720" w:hanging="720"/>
        <w:rPr>
          <w:szCs w:val="24"/>
        </w:rPr>
      </w:pPr>
      <w:bookmarkStart w:id="1" w:name="_Hlk61598709"/>
    </w:p>
    <w:p w14:paraId="7374410B" w14:textId="77777777" w:rsidR="003260D6" w:rsidRPr="00D80835" w:rsidRDefault="003260D6" w:rsidP="003260D6">
      <w:pPr>
        <w:ind w:left="720" w:hanging="720"/>
      </w:pPr>
      <w:r w:rsidRPr="00D80835">
        <w:rPr>
          <w:szCs w:val="24"/>
        </w:rPr>
        <w:t>2025</w:t>
      </w:r>
      <w:r w:rsidRPr="00D80835">
        <w:rPr>
          <w:szCs w:val="24"/>
        </w:rPr>
        <w:tab/>
        <w:t>Interviewed for the podcast episode “</w:t>
      </w:r>
      <w:r w:rsidRPr="00D80835">
        <w:t xml:space="preserve">Bonus Episode: The Placer </w:t>
      </w:r>
      <w:r w:rsidR="00AB4A94">
        <w:t>L</w:t>
      </w:r>
      <w:r w:rsidRPr="00D80835">
        <w:t xml:space="preserve">ife during World War II. Inside the </w:t>
      </w:r>
      <w:proofErr w:type="gramStart"/>
      <w:r w:rsidRPr="00D80835">
        <w:t>Lines,”</w:t>
      </w:r>
      <w:proofErr w:type="gramEnd"/>
      <w:r w:rsidRPr="00D80835">
        <w:rPr>
          <w:szCs w:val="24"/>
        </w:rPr>
        <w:t xml:space="preserve"> produced by </w:t>
      </w:r>
      <w:r w:rsidRPr="00D80835">
        <w:rPr>
          <w:i/>
          <w:iCs/>
        </w:rPr>
        <w:t>The Placer Life</w:t>
      </w:r>
      <w:r w:rsidRPr="00D80835">
        <w:t>, November 24.</w:t>
      </w:r>
    </w:p>
    <w:p w14:paraId="4DF02A22" w14:textId="77777777" w:rsidR="00B04702" w:rsidRPr="00D80835" w:rsidRDefault="00B04702" w:rsidP="00B04702">
      <w:pPr>
        <w:ind w:left="720" w:hanging="720"/>
        <w:rPr>
          <w:szCs w:val="24"/>
        </w:rPr>
      </w:pPr>
      <w:r w:rsidRPr="00D80835">
        <w:rPr>
          <w:szCs w:val="24"/>
        </w:rPr>
        <w:t>2025</w:t>
      </w:r>
      <w:r w:rsidRPr="00D80835">
        <w:rPr>
          <w:szCs w:val="24"/>
        </w:rPr>
        <w:tab/>
      </w:r>
      <w:r w:rsidR="00472976" w:rsidRPr="00D80835">
        <w:rPr>
          <w:szCs w:val="24"/>
        </w:rPr>
        <w:t xml:space="preserve">Executive Producer of a documentary film project in progress directed by Juan Pablo González and produced by Felipe Marino, tentatively titled </w:t>
      </w:r>
      <w:r w:rsidR="00472976" w:rsidRPr="00D80835">
        <w:rPr>
          <w:i/>
          <w:iCs/>
          <w:szCs w:val="24"/>
        </w:rPr>
        <w:t xml:space="preserve">El </w:t>
      </w:r>
      <w:proofErr w:type="spellStart"/>
      <w:r w:rsidR="00472976" w:rsidRPr="00D80835">
        <w:rPr>
          <w:i/>
          <w:iCs/>
          <w:szCs w:val="24"/>
        </w:rPr>
        <w:t>Mudo</w:t>
      </w:r>
      <w:proofErr w:type="spellEnd"/>
      <w:r w:rsidR="00472976" w:rsidRPr="00D80835">
        <w:rPr>
          <w:szCs w:val="24"/>
        </w:rPr>
        <w:t xml:space="preserve">, which relies on my book on a migrant artist and California mental patient </w:t>
      </w:r>
      <w:r w:rsidR="00472976" w:rsidRPr="00D80835">
        <w:rPr>
          <w:i/>
          <w:iCs/>
          <w:szCs w:val="24"/>
        </w:rPr>
        <w:t>Marín Ramírez: Framing His Life and Art</w:t>
      </w:r>
      <w:r w:rsidR="00472976" w:rsidRPr="00D80835">
        <w:rPr>
          <w:szCs w:val="24"/>
        </w:rPr>
        <w:t xml:space="preserve"> (University of Texas Press</w:t>
      </w:r>
      <w:r w:rsidR="00AB4A94">
        <w:rPr>
          <w:szCs w:val="24"/>
        </w:rPr>
        <w:t>,</w:t>
      </w:r>
      <w:r w:rsidR="00472976" w:rsidRPr="00D80835">
        <w:rPr>
          <w:szCs w:val="24"/>
        </w:rPr>
        <w:t xml:space="preserve"> 2015).</w:t>
      </w:r>
    </w:p>
    <w:p w14:paraId="118D4893" w14:textId="77777777" w:rsidR="00B04702" w:rsidRPr="00D80835" w:rsidRDefault="00B04702" w:rsidP="00B04702">
      <w:pPr>
        <w:ind w:left="720" w:hanging="720"/>
        <w:rPr>
          <w:szCs w:val="24"/>
        </w:rPr>
      </w:pPr>
      <w:r w:rsidRPr="00D80835">
        <w:rPr>
          <w:szCs w:val="24"/>
        </w:rPr>
        <w:t>2024</w:t>
      </w:r>
      <w:r w:rsidRPr="00D80835">
        <w:rPr>
          <w:szCs w:val="24"/>
        </w:rPr>
        <w:tab/>
        <w:t xml:space="preserve">Advisor to </w:t>
      </w:r>
      <w:r w:rsidRPr="00D80835">
        <w:rPr>
          <w:i/>
          <w:iCs/>
          <w:szCs w:val="24"/>
        </w:rPr>
        <w:t xml:space="preserve">November </w:t>
      </w:r>
      <w:proofErr w:type="gramStart"/>
      <w:r w:rsidRPr="00D80835">
        <w:rPr>
          <w:i/>
          <w:iCs/>
          <w:szCs w:val="24"/>
        </w:rPr>
        <w:t>In</w:t>
      </w:r>
      <w:proofErr w:type="gramEnd"/>
      <w:r w:rsidRPr="00D80835">
        <w:rPr>
          <w:i/>
          <w:iCs/>
          <w:szCs w:val="24"/>
        </w:rPr>
        <w:t xml:space="preserve"> My Soul</w:t>
      </w:r>
      <w:r w:rsidRPr="00D80835">
        <w:rPr>
          <w:szCs w:val="24"/>
        </w:rPr>
        <w:t xml:space="preserve"> (</w:t>
      </w:r>
      <w:hyperlink r:id="rId7" w:history="1">
        <w:r w:rsidRPr="00D80835">
          <w:rPr>
            <w:rStyle w:val="Hyperlink"/>
            <w:szCs w:val="24"/>
          </w:rPr>
          <w:t>www.novemberinmysoul.com</w:t>
        </w:r>
      </w:hyperlink>
      <w:r w:rsidRPr="00D80835">
        <w:rPr>
          <w:szCs w:val="24"/>
        </w:rPr>
        <w:t xml:space="preserve">) a podcast project about mental illness, confinement and liberty, conceived, directed, and narrated by Lee Romney, a former </w:t>
      </w:r>
      <w:r w:rsidRPr="00D80835">
        <w:rPr>
          <w:i/>
          <w:iCs/>
          <w:szCs w:val="24"/>
        </w:rPr>
        <w:t>Los Angeles Times</w:t>
      </w:r>
      <w:r w:rsidRPr="00D80835">
        <w:rPr>
          <w:szCs w:val="24"/>
        </w:rPr>
        <w:t xml:space="preserve"> journalist with a specialty in mental illness and confinement, and Jenny Johnson, a former California public defender who has spent her career working to address the criminalization of people living with serious mental illness. Co-producer of the first episode, “No Loco: A Lifetime of Confinement,” which relies on my scholarship about migrant artist and California mental patient Martín Ramírez.</w:t>
      </w:r>
    </w:p>
    <w:p w14:paraId="7425EA4B" w14:textId="77777777" w:rsidR="006F7F3E" w:rsidRPr="00D80835" w:rsidRDefault="006F7F3E" w:rsidP="00F71AF9">
      <w:pPr>
        <w:ind w:left="720" w:hanging="720"/>
        <w:rPr>
          <w:rFonts w:eastAsia="Calibri"/>
          <w:szCs w:val="24"/>
        </w:rPr>
      </w:pPr>
      <w:r w:rsidRPr="00D80835">
        <w:rPr>
          <w:rFonts w:eastAsia="Calibri"/>
          <w:szCs w:val="24"/>
          <w:lang w:val="es-MX"/>
        </w:rPr>
        <w:lastRenderedPageBreak/>
        <w:t>2021</w:t>
      </w:r>
      <w:r w:rsidRPr="00D80835">
        <w:rPr>
          <w:rFonts w:eastAsia="Calibri"/>
          <w:szCs w:val="24"/>
          <w:lang w:val="es-MX"/>
        </w:rPr>
        <w:tab/>
        <w:t xml:space="preserve">“Arte y migración.” </w:t>
      </w:r>
      <w:r w:rsidRPr="00D80835">
        <w:rPr>
          <w:rFonts w:eastAsia="Calibri"/>
          <w:szCs w:val="24"/>
        </w:rPr>
        <w:t xml:space="preserve">Interviewed by Elena Foulis for the podcast </w:t>
      </w:r>
      <w:proofErr w:type="spellStart"/>
      <w:r w:rsidRPr="00D80835">
        <w:rPr>
          <w:rFonts w:eastAsia="Calibri"/>
          <w:i/>
          <w:iCs/>
          <w:szCs w:val="24"/>
        </w:rPr>
        <w:t>Latín</w:t>
      </w:r>
      <w:proofErr w:type="spellEnd"/>
      <w:r w:rsidRPr="00D80835">
        <w:rPr>
          <w:rFonts w:eastAsia="Calibri"/>
          <w:i/>
          <w:iCs/>
          <w:szCs w:val="24"/>
        </w:rPr>
        <w:t>@ Stories</w:t>
      </w:r>
      <w:r w:rsidRPr="00D80835">
        <w:rPr>
          <w:rFonts w:eastAsia="Calibri"/>
          <w:szCs w:val="24"/>
        </w:rPr>
        <w:t xml:space="preserve">, Oral Narratives of </w:t>
      </w:r>
      <w:proofErr w:type="spellStart"/>
      <w:r w:rsidRPr="00D80835">
        <w:rPr>
          <w:rFonts w:eastAsia="Calibri"/>
          <w:szCs w:val="24"/>
        </w:rPr>
        <w:t>Latín@s</w:t>
      </w:r>
      <w:proofErr w:type="spellEnd"/>
      <w:r w:rsidRPr="00D80835">
        <w:rPr>
          <w:rFonts w:eastAsia="Calibri"/>
          <w:szCs w:val="24"/>
        </w:rPr>
        <w:t xml:space="preserve"> in Ohio, November 17.</w:t>
      </w:r>
    </w:p>
    <w:p w14:paraId="6D9A369B" w14:textId="77777777" w:rsidR="006F7F3E" w:rsidRPr="00D80835" w:rsidRDefault="006F7F3E" w:rsidP="00F71AF9">
      <w:pPr>
        <w:ind w:left="720" w:hanging="720"/>
        <w:rPr>
          <w:rFonts w:eastAsia="Calibri"/>
          <w:szCs w:val="24"/>
        </w:rPr>
      </w:pPr>
      <w:r w:rsidRPr="00D80835">
        <w:rPr>
          <w:rFonts w:eastAsia="Calibri"/>
          <w:szCs w:val="24"/>
        </w:rPr>
        <w:t>2021</w:t>
      </w:r>
      <w:r w:rsidRPr="00D80835">
        <w:rPr>
          <w:rFonts w:eastAsia="Calibri"/>
          <w:szCs w:val="24"/>
        </w:rPr>
        <w:tab/>
        <w:t xml:space="preserve">“Who Are Undocumented Immigrants?” Interviewed by OSU third-year sociology undergraduate student Sydney Sauer for Podcast </w:t>
      </w:r>
      <w:proofErr w:type="gramStart"/>
      <w:r w:rsidRPr="00D80835">
        <w:rPr>
          <w:rFonts w:eastAsia="Calibri"/>
          <w:i/>
          <w:iCs/>
          <w:szCs w:val="24"/>
        </w:rPr>
        <w:t>In</w:t>
      </w:r>
      <w:proofErr w:type="gramEnd"/>
      <w:r w:rsidRPr="00D80835">
        <w:rPr>
          <w:rFonts w:eastAsia="Calibri"/>
          <w:i/>
          <w:iCs/>
          <w:szCs w:val="24"/>
        </w:rPr>
        <w:t xml:space="preserve"> Good Society</w:t>
      </w:r>
      <w:r w:rsidRPr="00D80835">
        <w:rPr>
          <w:rFonts w:eastAsia="Calibri"/>
          <w:szCs w:val="24"/>
        </w:rPr>
        <w:t>, September 8.</w:t>
      </w:r>
    </w:p>
    <w:p w14:paraId="502DBFC9" w14:textId="77777777" w:rsidR="005616DB" w:rsidRPr="00D80835" w:rsidRDefault="005616DB" w:rsidP="00F71AF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szCs w:val="24"/>
          <w:lang w:val="es-MX"/>
        </w:rPr>
      </w:pPr>
      <w:r w:rsidRPr="00D80835">
        <w:rPr>
          <w:szCs w:val="24"/>
          <w:lang w:val="es-MX"/>
        </w:rPr>
        <w:t>2020</w:t>
      </w:r>
      <w:r w:rsidRPr="00D80835">
        <w:rPr>
          <w:szCs w:val="24"/>
          <w:lang w:val="es-MX"/>
        </w:rPr>
        <w:tab/>
        <w:t xml:space="preserve">Interviewed by sociologist Rodolfo Moran for Fronteras: Diálogos sobre migración, </w:t>
      </w:r>
      <w:r w:rsidRPr="00D80835">
        <w:rPr>
          <w:i/>
          <w:iCs/>
          <w:szCs w:val="24"/>
          <w:lang w:val="es-MX"/>
        </w:rPr>
        <w:t>Radio Universidad de Guadalajara 104.3 FM</w:t>
      </w:r>
      <w:r w:rsidRPr="00D80835">
        <w:rPr>
          <w:szCs w:val="24"/>
          <w:lang w:val="es-MX"/>
        </w:rPr>
        <w:t>, January 3.</w:t>
      </w:r>
    </w:p>
    <w:p w14:paraId="06235605" w14:textId="77777777" w:rsidR="000D4F0F" w:rsidRPr="00D80835" w:rsidRDefault="000D4F0F" w:rsidP="00F71AF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szCs w:val="24"/>
          <w:lang w:val="es-MX"/>
        </w:rPr>
      </w:pPr>
      <w:r w:rsidRPr="00D80835">
        <w:rPr>
          <w:szCs w:val="24"/>
        </w:rPr>
        <w:t>2020</w:t>
      </w:r>
      <w:r w:rsidRPr="00D80835">
        <w:rPr>
          <w:szCs w:val="24"/>
        </w:rPr>
        <w:tab/>
        <w:t>Zoom conversation</w:t>
      </w:r>
      <w:r w:rsidR="00D81E93" w:rsidRPr="00D80835">
        <w:rPr>
          <w:szCs w:val="24"/>
        </w:rPr>
        <w:t>,</w:t>
      </w:r>
      <w:r w:rsidRPr="00D80835">
        <w:rPr>
          <w:szCs w:val="24"/>
        </w:rPr>
        <w:t xml:space="preserve"> “</w:t>
      </w:r>
      <w:r w:rsidR="00F72AA9" w:rsidRPr="00D80835">
        <w:rPr>
          <w:szCs w:val="24"/>
        </w:rPr>
        <w:t xml:space="preserve">Art Dealer </w:t>
      </w:r>
      <w:r w:rsidRPr="00D80835">
        <w:rPr>
          <w:szCs w:val="24"/>
        </w:rPr>
        <w:t xml:space="preserve">Frank Maresca speaks with </w:t>
      </w:r>
      <w:r w:rsidR="00F72AA9" w:rsidRPr="00D80835">
        <w:rPr>
          <w:szCs w:val="24"/>
        </w:rPr>
        <w:t xml:space="preserve">Sociologist </w:t>
      </w:r>
      <w:r w:rsidRPr="00D80835">
        <w:rPr>
          <w:szCs w:val="24"/>
        </w:rPr>
        <w:t>Víctor Espinosa</w:t>
      </w:r>
      <w:r w:rsidR="00D81E93" w:rsidRPr="00D80835">
        <w:rPr>
          <w:szCs w:val="24"/>
        </w:rPr>
        <w:t>,</w:t>
      </w:r>
      <w:r w:rsidRPr="00D80835">
        <w:rPr>
          <w:szCs w:val="24"/>
        </w:rPr>
        <w:t xml:space="preserve">” </w:t>
      </w:r>
      <w:r w:rsidRPr="00D80835">
        <w:rPr>
          <w:i/>
          <w:iCs/>
          <w:szCs w:val="24"/>
        </w:rPr>
        <w:t>Art Brut Global: Dealer Tales</w:t>
      </w:r>
      <w:r w:rsidRPr="00D80835">
        <w:rPr>
          <w:szCs w:val="24"/>
        </w:rPr>
        <w:t xml:space="preserve">. </w:t>
      </w:r>
      <w:r w:rsidRPr="00D80835">
        <w:rPr>
          <w:szCs w:val="24"/>
          <w:lang w:val="es-MX"/>
        </w:rPr>
        <w:t xml:space="preserve">The </w:t>
      </w:r>
      <w:proofErr w:type="gramStart"/>
      <w:r w:rsidRPr="00D80835">
        <w:rPr>
          <w:szCs w:val="24"/>
          <w:lang w:val="es-MX"/>
        </w:rPr>
        <w:t>Outsider</w:t>
      </w:r>
      <w:proofErr w:type="gramEnd"/>
      <w:r w:rsidRPr="00D80835">
        <w:rPr>
          <w:szCs w:val="24"/>
          <w:lang w:val="es-MX"/>
        </w:rPr>
        <w:t xml:space="preserve"> Art Fair, May 29.</w:t>
      </w:r>
    </w:p>
    <w:p w14:paraId="14A7A2AF" w14:textId="77777777" w:rsidR="0062486F" w:rsidRPr="00D80835" w:rsidRDefault="009D2E0B" w:rsidP="0062486F">
      <w:pPr>
        <w:ind w:left="720" w:hanging="720"/>
        <w:rPr>
          <w:szCs w:val="24"/>
        </w:rPr>
      </w:pPr>
      <w:r w:rsidRPr="00D80835">
        <w:rPr>
          <w:szCs w:val="24"/>
        </w:rPr>
        <w:t>2020</w:t>
      </w:r>
      <w:r w:rsidRPr="00D80835">
        <w:rPr>
          <w:szCs w:val="24"/>
        </w:rPr>
        <w:tab/>
      </w:r>
      <w:r w:rsidR="004558E7" w:rsidRPr="00D80835">
        <w:rPr>
          <w:szCs w:val="24"/>
        </w:rPr>
        <w:t>Interviewed by</w:t>
      </w:r>
      <w:r w:rsidRPr="00D80835">
        <w:rPr>
          <w:szCs w:val="24"/>
        </w:rPr>
        <w:t xml:space="preserve"> Ra</w:t>
      </w:r>
      <w:r w:rsidR="00AB4A94">
        <w:rPr>
          <w:szCs w:val="24"/>
        </w:rPr>
        <w:t>ú</w:t>
      </w:r>
      <w:r w:rsidRPr="00D80835">
        <w:rPr>
          <w:szCs w:val="24"/>
        </w:rPr>
        <w:t xml:space="preserve">l Silva for Podcast “Martín Ramírez: </w:t>
      </w:r>
      <w:proofErr w:type="spellStart"/>
      <w:r w:rsidRPr="00D80835">
        <w:rPr>
          <w:szCs w:val="24"/>
        </w:rPr>
        <w:t>arte</w:t>
      </w:r>
      <w:proofErr w:type="spellEnd"/>
      <w:r w:rsidRPr="00D80835">
        <w:rPr>
          <w:szCs w:val="24"/>
        </w:rPr>
        <w:t xml:space="preserve">, </w:t>
      </w:r>
      <w:proofErr w:type="spellStart"/>
      <w:r w:rsidRPr="00D80835">
        <w:rPr>
          <w:szCs w:val="24"/>
        </w:rPr>
        <w:t>migración</w:t>
      </w:r>
      <w:proofErr w:type="spellEnd"/>
      <w:r w:rsidRPr="00D80835">
        <w:rPr>
          <w:szCs w:val="24"/>
        </w:rPr>
        <w:t xml:space="preserve"> y </w:t>
      </w:r>
      <w:proofErr w:type="spellStart"/>
      <w:r w:rsidRPr="00D80835">
        <w:rPr>
          <w:szCs w:val="24"/>
        </w:rPr>
        <w:t>locura</w:t>
      </w:r>
      <w:proofErr w:type="spellEnd"/>
      <w:r w:rsidRPr="00D80835">
        <w:rPr>
          <w:szCs w:val="24"/>
        </w:rPr>
        <w:t xml:space="preserve">,” Morelos en la Hora Nacional, Instituto </w:t>
      </w:r>
      <w:proofErr w:type="spellStart"/>
      <w:r w:rsidRPr="00D80835">
        <w:rPr>
          <w:szCs w:val="24"/>
        </w:rPr>
        <w:t>Morelense</w:t>
      </w:r>
      <w:proofErr w:type="spellEnd"/>
      <w:r w:rsidRPr="00D80835">
        <w:rPr>
          <w:szCs w:val="24"/>
        </w:rPr>
        <w:t xml:space="preserve"> de Radio y Televisión, March 29.</w:t>
      </w:r>
    </w:p>
    <w:p w14:paraId="7E18D522" w14:textId="77777777" w:rsidR="0062486F" w:rsidRPr="00D80835" w:rsidRDefault="0062486F" w:rsidP="0062486F">
      <w:pPr>
        <w:ind w:left="720" w:hanging="720"/>
        <w:rPr>
          <w:color w:val="000000"/>
          <w:szCs w:val="24"/>
          <w:shd w:val="clear" w:color="auto" w:fill="FFFFFF"/>
        </w:rPr>
      </w:pPr>
      <w:r w:rsidRPr="00D80835">
        <w:rPr>
          <w:szCs w:val="24"/>
        </w:rPr>
        <w:t>2019</w:t>
      </w:r>
      <w:r w:rsidRPr="00D80835">
        <w:rPr>
          <w:szCs w:val="24"/>
        </w:rPr>
        <w:tab/>
        <w:t xml:space="preserve">Guest speaker. “Borders and Undocumented Migration,” lecture presented at the </w:t>
      </w:r>
      <w:r w:rsidRPr="00D80835">
        <w:rPr>
          <w:i/>
          <w:iCs/>
          <w:szCs w:val="24"/>
        </w:rPr>
        <w:t>Sanctuary School</w:t>
      </w:r>
      <w:r w:rsidR="00F2566E" w:rsidRPr="00D80835">
        <w:rPr>
          <w:i/>
          <w:iCs/>
          <w:szCs w:val="24"/>
        </w:rPr>
        <w:t>:</w:t>
      </w:r>
      <w:r w:rsidRPr="00D80835">
        <w:rPr>
          <w:i/>
          <w:iCs/>
          <w:szCs w:val="24"/>
        </w:rPr>
        <w:t xml:space="preserve"> Understanding the Basics about Undocumented Immigrants</w:t>
      </w:r>
      <w:r w:rsidRPr="00D80835">
        <w:rPr>
          <w:szCs w:val="24"/>
        </w:rPr>
        <w:t>, North Congregational</w:t>
      </w:r>
      <w:r w:rsidRPr="00D80835">
        <w:rPr>
          <w:color w:val="000000"/>
          <w:szCs w:val="24"/>
          <w:shd w:val="clear" w:color="auto" w:fill="FFFFFF"/>
        </w:rPr>
        <w:t xml:space="preserve"> United Church of Christ in Columbus. February 23.</w:t>
      </w:r>
    </w:p>
    <w:p w14:paraId="19B57715" w14:textId="77777777" w:rsidR="0097553A" w:rsidRPr="00D80835" w:rsidRDefault="0097553A" w:rsidP="0097553A">
      <w:pPr>
        <w:ind w:left="720" w:hanging="720"/>
        <w:rPr>
          <w:szCs w:val="24"/>
        </w:rPr>
      </w:pPr>
      <w:r w:rsidRPr="00D80835">
        <w:rPr>
          <w:szCs w:val="24"/>
        </w:rPr>
        <w:t xml:space="preserve">2018 </w:t>
      </w:r>
      <w:r w:rsidRPr="00D80835">
        <w:rPr>
          <w:szCs w:val="24"/>
        </w:rPr>
        <w:tab/>
        <w:t xml:space="preserve">Guest speaker. “Borders, Walls, and Undocumented Migration” presented at </w:t>
      </w:r>
      <w:r w:rsidR="00AB4A94">
        <w:rPr>
          <w:szCs w:val="24"/>
        </w:rPr>
        <w:t>T</w:t>
      </w:r>
      <w:r w:rsidRPr="00D80835">
        <w:rPr>
          <w:szCs w:val="24"/>
        </w:rPr>
        <w:t xml:space="preserve">onya Dos Santos’s class with international baccalaureate students at </w:t>
      </w:r>
      <w:r w:rsidRPr="00D80835">
        <w:rPr>
          <w:i/>
          <w:iCs/>
          <w:szCs w:val="24"/>
        </w:rPr>
        <w:t>Coffman High School</w:t>
      </w:r>
      <w:r w:rsidRPr="00D80835">
        <w:rPr>
          <w:szCs w:val="24"/>
        </w:rPr>
        <w:t>, Dublin, Ohio. March 6.</w:t>
      </w:r>
    </w:p>
    <w:bookmarkEnd w:id="1"/>
    <w:p w14:paraId="61A632AC" w14:textId="77777777" w:rsidR="00314770" w:rsidRPr="00D80835" w:rsidRDefault="00A83FBC" w:rsidP="00F71AF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szCs w:val="24"/>
        </w:rPr>
      </w:pPr>
      <w:r w:rsidRPr="00D80835">
        <w:rPr>
          <w:szCs w:val="24"/>
        </w:rPr>
        <w:t>2017</w:t>
      </w:r>
      <w:r w:rsidR="0067589E" w:rsidRPr="00D80835">
        <w:rPr>
          <w:szCs w:val="24"/>
        </w:rPr>
        <w:tab/>
      </w:r>
      <w:r w:rsidR="00D7231E" w:rsidRPr="00D80835">
        <w:rPr>
          <w:szCs w:val="24"/>
        </w:rPr>
        <w:t>Interviewed by Gisele Regatao</w:t>
      </w:r>
      <w:r w:rsidR="004558E7" w:rsidRPr="00D80835">
        <w:rPr>
          <w:szCs w:val="24"/>
        </w:rPr>
        <w:t>,</w:t>
      </w:r>
      <w:r w:rsidR="00D7231E" w:rsidRPr="00D80835">
        <w:rPr>
          <w:szCs w:val="24"/>
        </w:rPr>
        <w:t xml:space="preserve"> “An Anonymous Psych Patient is Now Acclaimed as a Master of the Immigrant Experience</w:t>
      </w:r>
      <w:r w:rsidR="004558E7" w:rsidRPr="00D80835">
        <w:rPr>
          <w:szCs w:val="24"/>
        </w:rPr>
        <w:t>,</w:t>
      </w:r>
      <w:r w:rsidR="00D7231E" w:rsidRPr="00D80835">
        <w:rPr>
          <w:szCs w:val="24"/>
        </w:rPr>
        <w:t xml:space="preserve">” </w:t>
      </w:r>
      <w:r w:rsidR="00D7231E" w:rsidRPr="00D80835">
        <w:rPr>
          <w:i/>
          <w:iCs/>
          <w:szCs w:val="24"/>
        </w:rPr>
        <w:t>P</w:t>
      </w:r>
      <w:r w:rsidR="0067589E" w:rsidRPr="00D80835">
        <w:rPr>
          <w:i/>
          <w:iCs/>
          <w:szCs w:val="24"/>
        </w:rPr>
        <w:t>ublic Radio International</w:t>
      </w:r>
      <w:r w:rsidR="00D7231E" w:rsidRPr="00D80835">
        <w:rPr>
          <w:szCs w:val="24"/>
        </w:rPr>
        <w:t>, August 24.</w:t>
      </w:r>
      <w:r w:rsidR="0067589E" w:rsidRPr="00D80835">
        <w:rPr>
          <w:szCs w:val="24"/>
        </w:rPr>
        <w:t xml:space="preserve"> </w:t>
      </w:r>
    </w:p>
    <w:p w14:paraId="3FF2ECB7" w14:textId="77777777" w:rsidR="007A108E" w:rsidRPr="00D80835" w:rsidRDefault="007A108E" w:rsidP="00F71AF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szCs w:val="24"/>
        </w:rPr>
      </w:pPr>
      <w:r w:rsidRPr="00D80835">
        <w:rPr>
          <w:szCs w:val="24"/>
        </w:rPr>
        <w:t>2016</w:t>
      </w:r>
      <w:r w:rsidRPr="00D80835">
        <w:rPr>
          <w:szCs w:val="24"/>
        </w:rPr>
        <w:tab/>
        <w:t xml:space="preserve">Interviewed by </w:t>
      </w:r>
      <w:r w:rsidRPr="00D80835">
        <w:rPr>
          <w:i/>
          <w:szCs w:val="24"/>
        </w:rPr>
        <w:t>Radio Progreso</w:t>
      </w:r>
      <w:r w:rsidRPr="00D80835">
        <w:rPr>
          <w:szCs w:val="24"/>
        </w:rPr>
        <w:t>, Honduras, on Central American migration to the United States.</w:t>
      </w:r>
    </w:p>
    <w:p w14:paraId="65700876" w14:textId="77777777" w:rsidR="001202F9" w:rsidRPr="00D80835" w:rsidRDefault="001202F9" w:rsidP="00F71AF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szCs w:val="24"/>
        </w:rPr>
      </w:pPr>
      <w:r w:rsidRPr="00D80835">
        <w:rPr>
          <w:szCs w:val="24"/>
        </w:rPr>
        <w:t>2014</w:t>
      </w:r>
      <w:r w:rsidRPr="00D80835">
        <w:rPr>
          <w:szCs w:val="24"/>
        </w:rPr>
        <w:tab/>
        <w:t xml:space="preserve">Interviewed by Dan Rybicky and Aaron Wickenden for documentary film </w:t>
      </w:r>
      <w:r w:rsidRPr="00D80835">
        <w:rPr>
          <w:i/>
          <w:szCs w:val="24"/>
        </w:rPr>
        <w:t>Almost There</w:t>
      </w:r>
      <w:r w:rsidRPr="00D80835">
        <w:rPr>
          <w:szCs w:val="24"/>
        </w:rPr>
        <w:t xml:space="preserve">, produced by </w:t>
      </w:r>
      <w:proofErr w:type="spellStart"/>
      <w:r w:rsidRPr="00D80835">
        <w:rPr>
          <w:szCs w:val="24"/>
        </w:rPr>
        <w:t>Kartemquin</w:t>
      </w:r>
      <w:proofErr w:type="spellEnd"/>
      <w:r w:rsidRPr="00D80835">
        <w:rPr>
          <w:szCs w:val="24"/>
        </w:rPr>
        <w:t xml:space="preserve"> Films.</w:t>
      </w:r>
    </w:p>
    <w:p w14:paraId="16018ADC" w14:textId="77777777" w:rsidR="007A108E" w:rsidRPr="00D80835" w:rsidRDefault="007A108E" w:rsidP="00F71AF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szCs w:val="24"/>
        </w:rPr>
      </w:pPr>
      <w:r w:rsidRPr="00D80835">
        <w:rPr>
          <w:szCs w:val="24"/>
        </w:rPr>
        <w:t>2008</w:t>
      </w:r>
      <w:r w:rsidRPr="00D80835">
        <w:rPr>
          <w:szCs w:val="24"/>
        </w:rPr>
        <w:tab/>
        <w:t>Interviewed by Jon Kalish</w:t>
      </w:r>
      <w:r w:rsidR="004558E7" w:rsidRPr="00D80835">
        <w:rPr>
          <w:szCs w:val="24"/>
        </w:rPr>
        <w:t>,</w:t>
      </w:r>
      <w:r w:rsidRPr="00D80835">
        <w:rPr>
          <w:szCs w:val="24"/>
        </w:rPr>
        <w:t xml:space="preserve"> “Ramírez Heirs Seek to Reclaim Artist’s Lost Work,” </w:t>
      </w:r>
      <w:r w:rsidRPr="00D80835">
        <w:rPr>
          <w:i/>
          <w:szCs w:val="24"/>
        </w:rPr>
        <w:t>All Things Considered</w:t>
      </w:r>
      <w:r w:rsidRPr="00D80835">
        <w:rPr>
          <w:szCs w:val="24"/>
        </w:rPr>
        <w:t xml:space="preserve">, NPR, October 28. </w:t>
      </w:r>
    </w:p>
    <w:p w14:paraId="5438D44A" w14:textId="77777777" w:rsidR="007A108E" w:rsidRPr="00D80835" w:rsidRDefault="007A108E" w:rsidP="00F71AF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szCs w:val="24"/>
          <w:lang w:val="es-MX"/>
        </w:rPr>
      </w:pPr>
      <w:r w:rsidRPr="00D80835">
        <w:rPr>
          <w:szCs w:val="24"/>
          <w:lang w:val="es-MX"/>
        </w:rPr>
        <w:t>2007</w:t>
      </w:r>
      <w:r w:rsidRPr="00D80835">
        <w:rPr>
          <w:szCs w:val="24"/>
          <w:lang w:val="es-MX"/>
        </w:rPr>
        <w:tab/>
        <w:t>Interviewed by Gabriela Domenzain for “Retrato de un artista</w:t>
      </w:r>
      <w:r w:rsidR="004558E7" w:rsidRPr="00D80835">
        <w:rPr>
          <w:szCs w:val="24"/>
          <w:lang w:val="es-MX"/>
        </w:rPr>
        <w:t>,</w:t>
      </w:r>
      <w:r w:rsidRPr="00D80835">
        <w:rPr>
          <w:szCs w:val="24"/>
          <w:lang w:val="es-MX"/>
        </w:rPr>
        <w:t xml:space="preserve">” </w:t>
      </w:r>
      <w:r w:rsidRPr="00D80835">
        <w:rPr>
          <w:i/>
          <w:szCs w:val="24"/>
          <w:lang w:val="es-MX"/>
        </w:rPr>
        <w:t>Aqui y ahora,</w:t>
      </w:r>
      <w:r w:rsidRPr="00D80835">
        <w:rPr>
          <w:szCs w:val="24"/>
          <w:lang w:val="es-MX"/>
        </w:rPr>
        <w:t xml:space="preserve"> Univision, March 25.</w:t>
      </w:r>
    </w:p>
    <w:p w14:paraId="233507D5" w14:textId="77777777" w:rsidR="007A108E" w:rsidRPr="00D80835" w:rsidRDefault="007A108E" w:rsidP="00F71AF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szCs w:val="24"/>
        </w:rPr>
      </w:pPr>
      <w:r w:rsidRPr="00D80835">
        <w:rPr>
          <w:szCs w:val="24"/>
        </w:rPr>
        <w:t>2007</w:t>
      </w:r>
      <w:r w:rsidRPr="00D80835">
        <w:rPr>
          <w:szCs w:val="24"/>
        </w:rPr>
        <w:tab/>
        <w:t>Interviewed by Jon Kalish</w:t>
      </w:r>
      <w:r w:rsidR="004558E7" w:rsidRPr="00D80835">
        <w:rPr>
          <w:szCs w:val="24"/>
        </w:rPr>
        <w:t>,</w:t>
      </w:r>
      <w:r w:rsidRPr="00D80835">
        <w:rPr>
          <w:szCs w:val="24"/>
        </w:rPr>
        <w:t xml:space="preserve"> “Art Retrospective Recognizes ‘Schizophrenic’</w:t>
      </w:r>
      <w:r w:rsidR="004C7552" w:rsidRPr="00D80835">
        <w:rPr>
          <w:szCs w:val="24"/>
        </w:rPr>
        <w:t xml:space="preserve"> </w:t>
      </w:r>
      <w:r w:rsidRPr="00D80835">
        <w:rPr>
          <w:szCs w:val="24"/>
        </w:rPr>
        <w:t>Genius</w:t>
      </w:r>
      <w:r w:rsidR="004558E7" w:rsidRPr="00D80835">
        <w:rPr>
          <w:szCs w:val="24"/>
        </w:rPr>
        <w:t>,</w:t>
      </w:r>
      <w:r w:rsidRPr="00D80835">
        <w:rPr>
          <w:szCs w:val="24"/>
        </w:rPr>
        <w:t xml:space="preserve">” </w:t>
      </w:r>
      <w:r w:rsidRPr="00D80835">
        <w:rPr>
          <w:i/>
          <w:szCs w:val="24"/>
        </w:rPr>
        <w:t>All Things Considered</w:t>
      </w:r>
      <w:r w:rsidRPr="00D80835">
        <w:rPr>
          <w:szCs w:val="24"/>
        </w:rPr>
        <w:t>, NPR, May 12.</w:t>
      </w:r>
    </w:p>
    <w:p w14:paraId="447A2DE7" w14:textId="77777777" w:rsidR="00E41B2C" w:rsidRDefault="007A108E" w:rsidP="000D580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szCs w:val="24"/>
        </w:rPr>
      </w:pPr>
      <w:r w:rsidRPr="00D80835">
        <w:rPr>
          <w:szCs w:val="24"/>
        </w:rPr>
        <w:t>2007</w:t>
      </w:r>
      <w:r w:rsidRPr="00D80835">
        <w:rPr>
          <w:szCs w:val="24"/>
        </w:rPr>
        <w:tab/>
        <w:t>Interviewed by Bonnie North</w:t>
      </w:r>
      <w:r w:rsidR="004558E7" w:rsidRPr="00D80835">
        <w:rPr>
          <w:szCs w:val="24"/>
        </w:rPr>
        <w:t>,</w:t>
      </w:r>
      <w:r w:rsidRPr="00D80835">
        <w:rPr>
          <w:szCs w:val="24"/>
        </w:rPr>
        <w:t xml:space="preserve"> “Martín Ramírez Exhibit,” </w:t>
      </w:r>
      <w:r w:rsidRPr="00D80835">
        <w:rPr>
          <w:i/>
          <w:iCs/>
          <w:szCs w:val="24"/>
        </w:rPr>
        <w:t>Lake Effect</w:t>
      </w:r>
      <w:r w:rsidRPr="00D80835">
        <w:rPr>
          <w:szCs w:val="24"/>
        </w:rPr>
        <w:t xml:space="preserve">, </w:t>
      </w:r>
      <w:r w:rsidRPr="00D80835">
        <w:rPr>
          <w:iCs/>
          <w:szCs w:val="24"/>
        </w:rPr>
        <w:t>WUWM Public Radio</w:t>
      </w:r>
      <w:r w:rsidRPr="00D80835">
        <w:rPr>
          <w:szCs w:val="24"/>
        </w:rPr>
        <w:t>, October 23.</w:t>
      </w:r>
    </w:p>
    <w:p w14:paraId="1E3FC140" w14:textId="77777777" w:rsidR="000D580E" w:rsidRDefault="000D580E" w:rsidP="000D580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szCs w:val="24"/>
        </w:rPr>
      </w:pPr>
    </w:p>
    <w:p w14:paraId="0EE56EEC" w14:textId="77777777" w:rsidR="000D580E" w:rsidRPr="00F75230" w:rsidRDefault="000D580E" w:rsidP="00683BB7">
      <w:pPr>
        <w:pStyle w:val="Heading1"/>
      </w:pPr>
      <w:r w:rsidRPr="00F75230">
        <w:t xml:space="preserve">Fellowships </w:t>
      </w:r>
      <w:r>
        <w:t>a</w:t>
      </w:r>
      <w:r w:rsidRPr="00F75230">
        <w:t>nd Awards</w:t>
      </w:r>
    </w:p>
    <w:p w14:paraId="12DD0FD4" w14:textId="77777777" w:rsidR="000D580E" w:rsidRDefault="000D580E" w:rsidP="000D580E">
      <w:r>
        <w:rPr>
          <w:rFonts w:eastAsia="Calibri"/>
          <w:szCs w:val="24"/>
        </w:rPr>
        <w:t>2026</w:t>
      </w:r>
      <w:r>
        <w:rPr>
          <w:rFonts w:eastAsia="Calibri"/>
          <w:szCs w:val="24"/>
        </w:rPr>
        <w:tab/>
      </w:r>
      <w:r>
        <w:t xml:space="preserve">OSU </w:t>
      </w:r>
      <w:r w:rsidRPr="00E24709">
        <w:rPr>
          <w:i/>
          <w:iCs/>
        </w:rPr>
        <w:t>Global Arts + Humanities Society of Fellows</w:t>
      </w:r>
      <w:r>
        <w:t>, Cultures in Motion (2026-2027).</w:t>
      </w:r>
    </w:p>
    <w:p w14:paraId="45B5056B" w14:textId="77777777" w:rsidR="000D580E" w:rsidRPr="00A54B00" w:rsidRDefault="000D580E" w:rsidP="000D580E">
      <w:pPr>
        <w:ind w:left="720" w:hanging="720"/>
      </w:pPr>
      <w:r w:rsidRPr="00D80835">
        <w:rPr>
          <w:rFonts w:eastAsia="Calibri"/>
          <w:szCs w:val="24"/>
        </w:rPr>
        <w:t>2023</w:t>
      </w:r>
      <w:r w:rsidRPr="00D80835">
        <w:rPr>
          <w:rFonts w:eastAsia="Calibri"/>
          <w:szCs w:val="24"/>
        </w:rPr>
        <w:tab/>
        <w:t xml:space="preserve">OSU </w:t>
      </w:r>
      <w:r w:rsidRPr="00D80835">
        <w:rPr>
          <w:rFonts w:eastAsia="Calibri"/>
          <w:i/>
          <w:iCs/>
          <w:szCs w:val="24"/>
        </w:rPr>
        <w:t>Newark Scholarly Accomplishment Award</w:t>
      </w:r>
      <w:r w:rsidRPr="00D80835">
        <w:rPr>
          <w:rFonts w:eastAsia="Calibri"/>
          <w:szCs w:val="24"/>
        </w:rPr>
        <w:t xml:space="preserve"> in the non-tenured, tenure-track faculty category.</w:t>
      </w:r>
    </w:p>
    <w:p w14:paraId="4C9DA5B3" w14:textId="77777777" w:rsidR="000D580E" w:rsidRPr="00D80835" w:rsidRDefault="000D580E" w:rsidP="000D580E">
      <w:pPr>
        <w:ind w:left="720" w:hanging="720"/>
        <w:rPr>
          <w:szCs w:val="24"/>
        </w:rPr>
      </w:pPr>
      <w:r w:rsidRPr="00D80835">
        <w:rPr>
          <w:szCs w:val="24"/>
        </w:rPr>
        <w:t>2019</w:t>
      </w:r>
      <w:r w:rsidRPr="00D80835">
        <w:rPr>
          <w:szCs w:val="24"/>
        </w:rPr>
        <w:tab/>
      </w:r>
      <w:r w:rsidRPr="00D80835">
        <w:rPr>
          <w:rFonts w:eastAsia="Calibri"/>
          <w:szCs w:val="24"/>
        </w:rPr>
        <w:t xml:space="preserve">Open Grant funding from the Global Arts and Humanities Discovery Theme, The Ohio State University, in the amount of $14,114 for the project </w:t>
      </w:r>
      <w:r w:rsidRPr="00D80835">
        <w:rPr>
          <w:rFonts w:eastAsia="Calibri"/>
          <w:i/>
          <w:iCs/>
          <w:szCs w:val="24"/>
        </w:rPr>
        <w:t>Bringing the Border to Columbus: A Symposium</w:t>
      </w:r>
      <w:r w:rsidRPr="00D80835">
        <w:rPr>
          <w:rFonts w:eastAsia="Calibri"/>
          <w:szCs w:val="24"/>
        </w:rPr>
        <w:t xml:space="preserve"> (April 10-11). Víctor M. Espinosa (PI) and Danielle Schoon (Co-PI).</w:t>
      </w:r>
    </w:p>
    <w:p w14:paraId="56EA96F9" w14:textId="77777777" w:rsidR="000D580E" w:rsidRPr="00D80835" w:rsidRDefault="000D580E" w:rsidP="000D580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szCs w:val="24"/>
        </w:rPr>
      </w:pPr>
      <w:r w:rsidRPr="00D80835">
        <w:rPr>
          <w:szCs w:val="24"/>
        </w:rPr>
        <w:t>2010</w:t>
      </w:r>
      <w:r w:rsidRPr="00D80835">
        <w:rPr>
          <w:szCs w:val="24"/>
        </w:rPr>
        <w:tab/>
      </w:r>
      <w:r w:rsidRPr="00D80835">
        <w:rPr>
          <w:i/>
          <w:szCs w:val="24"/>
        </w:rPr>
        <w:t>Dissertation Fellowship Honorable Mention</w:t>
      </w:r>
      <w:r w:rsidRPr="00D80835">
        <w:rPr>
          <w:szCs w:val="24"/>
        </w:rPr>
        <w:t>. Ford Foundation and the National Research Council of the National Academies.</w:t>
      </w:r>
    </w:p>
    <w:p w14:paraId="00AEAB39" w14:textId="77777777" w:rsidR="000D580E" w:rsidRPr="00D80835" w:rsidRDefault="000D580E" w:rsidP="000D580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440" w:hanging="1440"/>
        <w:rPr>
          <w:szCs w:val="24"/>
        </w:rPr>
      </w:pPr>
      <w:r w:rsidRPr="00D80835">
        <w:rPr>
          <w:szCs w:val="24"/>
        </w:rPr>
        <w:t>2009</w:t>
      </w:r>
      <w:r w:rsidRPr="00D80835">
        <w:rPr>
          <w:szCs w:val="24"/>
        </w:rPr>
        <w:tab/>
      </w:r>
      <w:r w:rsidRPr="00D80835">
        <w:rPr>
          <w:i/>
          <w:szCs w:val="24"/>
        </w:rPr>
        <w:t>Sociology Research Fellowship</w:t>
      </w:r>
      <w:r w:rsidRPr="00D80835">
        <w:rPr>
          <w:szCs w:val="24"/>
        </w:rPr>
        <w:t>. Department of Sociology, Northwestern University.</w:t>
      </w:r>
    </w:p>
    <w:p w14:paraId="47EB583D" w14:textId="77777777" w:rsidR="000D580E" w:rsidRPr="00D80835" w:rsidRDefault="000D580E" w:rsidP="000D580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440" w:hanging="1440"/>
        <w:rPr>
          <w:szCs w:val="24"/>
        </w:rPr>
      </w:pPr>
      <w:r w:rsidRPr="00D80835">
        <w:rPr>
          <w:szCs w:val="24"/>
        </w:rPr>
        <w:t>2005</w:t>
      </w:r>
      <w:r w:rsidRPr="00D80835">
        <w:rPr>
          <w:szCs w:val="24"/>
        </w:rPr>
        <w:tab/>
      </w:r>
      <w:r w:rsidRPr="00D80835">
        <w:rPr>
          <w:i/>
          <w:szCs w:val="24"/>
        </w:rPr>
        <w:t>Fellow</w:t>
      </w:r>
      <w:r w:rsidRPr="00D80835">
        <w:rPr>
          <w:szCs w:val="24"/>
        </w:rPr>
        <w:t xml:space="preserve">. Smithsonian Institute for the Interpretation and Representation of </w:t>
      </w:r>
      <w:proofErr w:type="spellStart"/>
      <w:r w:rsidRPr="00D80835">
        <w:rPr>
          <w:szCs w:val="24"/>
        </w:rPr>
        <w:t>LatinoCultures</w:t>
      </w:r>
      <w:proofErr w:type="spellEnd"/>
      <w:r w:rsidRPr="00D80835">
        <w:rPr>
          <w:szCs w:val="24"/>
        </w:rPr>
        <w:t>.</w:t>
      </w:r>
    </w:p>
    <w:p w14:paraId="2AA4EE49" w14:textId="77777777" w:rsidR="000D580E" w:rsidRPr="00D80835" w:rsidRDefault="000D580E" w:rsidP="000D580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440" w:hanging="1440"/>
        <w:rPr>
          <w:szCs w:val="24"/>
        </w:rPr>
      </w:pPr>
      <w:r w:rsidRPr="00D80835">
        <w:rPr>
          <w:szCs w:val="24"/>
        </w:rPr>
        <w:t>2004</w:t>
      </w:r>
      <w:r w:rsidRPr="00D80835">
        <w:rPr>
          <w:szCs w:val="24"/>
        </w:rPr>
        <w:tab/>
      </w:r>
      <w:r w:rsidRPr="00D80835">
        <w:rPr>
          <w:i/>
          <w:szCs w:val="24"/>
        </w:rPr>
        <w:t>MacArthur Summer Research Grant</w:t>
      </w:r>
      <w:r w:rsidRPr="00D80835">
        <w:rPr>
          <w:szCs w:val="24"/>
        </w:rPr>
        <w:t>. Department of Sociology. Northwestern University.</w:t>
      </w:r>
    </w:p>
    <w:p w14:paraId="14562876" w14:textId="77777777" w:rsidR="000D580E" w:rsidRPr="00D80835" w:rsidRDefault="000D580E" w:rsidP="000D580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Cs w:val="24"/>
        </w:rPr>
      </w:pPr>
      <w:r w:rsidRPr="00D80835">
        <w:rPr>
          <w:szCs w:val="24"/>
        </w:rPr>
        <w:t>2003</w:t>
      </w:r>
      <w:r w:rsidRPr="00D80835">
        <w:rPr>
          <w:szCs w:val="24"/>
        </w:rPr>
        <w:tab/>
      </w:r>
      <w:r w:rsidRPr="00D80835">
        <w:rPr>
          <w:i/>
          <w:szCs w:val="24"/>
        </w:rPr>
        <w:t>Graduate Student Scholarship</w:t>
      </w:r>
      <w:r w:rsidRPr="00D80835">
        <w:rPr>
          <w:szCs w:val="24"/>
        </w:rPr>
        <w:t>. Northwestern University.</w:t>
      </w:r>
    </w:p>
    <w:p w14:paraId="485AE459" w14:textId="77777777" w:rsidR="000D580E" w:rsidRPr="00D80835" w:rsidRDefault="000D580E" w:rsidP="000D580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szCs w:val="24"/>
        </w:rPr>
      </w:pPr>
      <w:r w:rsidRPr="00D80835">
        <w:rPr>
          <w:szCs w:val="24"/>
        </w:rPr>
        <w:lastRenderedPageBreak/>
        <w:t>1997</w:t>
      </w:r>
      <w:r w:rsidRPr="00D80835">
        <w:rPr>
          <w:szCs w:val="24"/>
        </w:rPr>
        <w:tab/>
      </w:r>
      <w:r w:rsidRPr="00D80835">
        <w:rPr>
          <w:i/>
          <w:szCs w:val="24"/>
        </w:rPr>
        <w:t>International Training and Research in Population and Health</w:t>
      </w:r>
      <w:r w:rsidRPr="00D80835">
        <w:rPr>
          <w:szCs w:val="24"/>
        </w:rPr>
        <w:t>. Fogarty International Center, Washington, D.C.</w:t>
      </w:r>
    </w:p>
    <w:p w14:paraId="61F70DFC" w14:textId="77777777" w:rsidR="000D580E" w:rsidRPr="00D80835" w:rsidRDefault="000D580E" w:rsidP="000D580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440" w:hanging="1440"/>
        <w:rPr>
          <w:szCs w:val="24"/>
          <w:lang w:val="es-MX"/>
        </w:rPr>
      </w:pPr>
      <w:r w:rsidRPr="00D80835">
        <w:rPr>
          <w:szCs w:val="24"/>
        </w:rPr>
        <w:t>1993</w:t>
      </w:r>
      <w:r w:rsidRPr="00D80835">
        <w:rPr>
          <w:szCs w:val="24"/>
        </w:rPr>
        <w:tab/>
      </w:r>
      <w:r w:rsidRPr="00D80835">
        <w:rPr>
          <w:i/>
          <w:szCs w:val="24"/>
        </w:rPr>
        <w:t>M.A. Studies Fellowship</w:t>
      </w:r>
      <w:r w:rsidRPr="00D80835">
        <w:rPr>
          <w:szCs w:val="24"/>
        </w:rPr>
        <w:t xml:space="preserve">. </w:t>
      </w:r>
      <w:r w:rsidRPr="00D80835">
        <w:rPr>
          <w:szCs w:val="24"/>
          <w:lang w:val="es-MX"/>
        </w:rPr>
        <w:t>Consejo Nacional para la Ciencia y la Tecnología, México.</w:t>
      </w:r>
    </w:p>
    <w:p w14:paraId="5DE06CB7" w14:textId="77777777" w:rsidR="000D580E" w:rsidRPr="00D80835" w:rsidRDefault="000D580E" w:rsidP="000D580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szCs w:val="24"/>
        </w:rPr>
      </w:pPr>
    </w:p>
    <w:sectPr w:rsidR="000D580E" w:rsidRPr="00D80835">
      <w:headerReference w:type="even" r:id="rId8"/>
      <w:headerReference w:type="default" r:id="rId9"/>
      <w:footerReference w:type="even" r:id="rId10"/>
      <w:footerReference w:type="default" r:id="rId11"/>
      <w:type w:val="continuous"/>
      <w:pgSz w:w="12240" w:h="15840"/>
      <w:pgMar w:top="168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8AA44" w14:textId="77777777" w:rsidR="00B744E4" w:rsidRDefault="00B744E4">
      <w:r>
        <w:separator/>
      </w:r>
    </w:p>
  </w:endnote>
  <w:endnote w:type="continuationSeparator" w:id="0">
    <w:p w14:paraId="26287679" w14:textId="77777777" w:rsidR="00B744E4" w:rsidRDefault="00B74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charset w:val="00"/>
    <w:family w:val="swiss"/>
    <w:pitch w:val="variable"/>
    <w:sig w:usb0="A00002AF" w:usb1="500020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0F0DE" w14:textId="77777777" w:rsidR="007A108E" w:rsidRDefault="007A108E">
    <w:pPr>
      <w:pStyle w:val="WPFooter"/>
      <w:spacing w:line="0" w:lineRule="atLeast"/>
      <w:jc w:val="center"/>
    </w:pPr>
    <w:r>
      <w:pgNum/>
    </w:r>
  </w:p>
  <w:p w14:paraId="70054E7C" w14:textId="77777777" w:rsidR="007A108E" w:rsidRDefault="007A108E">
    <w:pPr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4762B" w14:textId="77777777" w:rsidR="007A108E" w:rsidRDefault="007A108E">
    <w:pPr>
      <w:pStyle w:val="WPFooter"/>
      <w:jc w:val="center"/>
    </w:pPr>
    <w:r>
      <w:pgNum/>
    </w:r>
  </w:p>
  <w:p w14:paraId="38A62BC9" w14:textId="77777777" w:rsidR="007A108E" w:rsidRDefault="007A108E">
    <w:pPr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0" w:lineRule="atLea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17550" w14:textId="77777777" w:rsidR="00B744E4" w:rsidRDefault="00B744E4">
      <w:r>
        <w:separator/>
      </w:r>
    </w:p>
  </w:footnote>
  <w:footnote w:type="continuationSeparator" w:id="0">
    <w:p w14:paraId="77910868" w14:textId="77777777" w:rsidR="00B744E4" w:rsidRDefault="00B744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95812" w14:textId="77777777" w:rsidR="007A108E" w:rsidRDefault="007A108E">
    <w:pPr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C11A4" w14:textId="77777777" w:rsidR="007A108E" w:rsidRDefault="007A108E">
    <w:pPr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66E"/>
    <w:rsid w:val="00010950"/>
    <w:rsid w:val="0001272A"/>
    <w:rsid w:val="00012754"/>
    <w:rsid w:val="00017D37"/>
    <w:rsid w:val="0002571A"/>
    <w:rsid w:val="00041AD9"/>
    <w:rsid w:val="00042262"/>
    <w:rsid w:val="00046E76"/>
    <w:rsid w:val="00052150"/>
    <w:rsid w:val="00053367"/>
    <w:rsid w:val="00071D01"/>
    <w:rsid w:val="00072A1E"/>
    <w:rsid w:val="00073520"/>
    <w:rsid w:val="000803A0"/>
    <w:rsid w:val="0008286E"/>
    <w:rsid w:val="00083A89"/>
    <w:rsid w:val="000852E5"/>
    <w:rsid w:val="0009115C"/>
    <w:rsid w:val="00092A39"/>
    <w:rsid w:val="000A6419"/>
    <w:rsid w:val="000A6751"/>
    <w:rsid w:val="000C1E7D"/>
    <w:rsid w:val="000C1F61"/>
    <w:rsid w:val="000C7642"/>
    <w:rsid w:val="000D4F0F"/>
    <w:rsid w:val="000D580E"/>
    <w:rsid w:val="000D721C"/>
    <w:rsid w:val="000E39BF"/>
    <w:rsid w:val="000F2D56"/>
    <w:rsid w:val="000F734B"/>
    <w:rsid w:val="00102653"/>
    <w:rsid w:val="00112622"/>
    <w:rsid w:val="00117CDD"/>
    <w:rsid w:val="001202F9"/>
    <w:rsid w:val="00124C79"/>
    <w:rsid w:val="001265A6"/>
    <w:rsid w:val="0012685D"/>
    <w:rsid w:val="00135768"/>
    <w:rsid w:val="0013729C"/>
    <w:rsid w:val="00140DEE"/>
    <w:rsid w:val="00143DA9"/>
    <w:rsid w:val="00152BB8"/>
    <w:rsid w:val="001556B1"/>
    <w:rsid w:val="001559AB"/>
    <w:rsid w:val="00155F21"/>
    <w:rsid w:val="00155F41"/>
    <w:rsid w:val="00163735"/>
    <w:rsid w:val="001647A7"/>
    <w:rsid w:val="0017051D"/>
    <w:rsid w:val="00172853"/>
    <w:rsid w:val="00173FF3"/>
    <w:rsid w:val="00193B3A"/>
    <w:rsid w:val="001A24FC"/>
    <w:rsid w:val="001A2BBA"/>
    <w:rsid w:val="001A3F9D"/>
    <w:rsid w:val="001A62FF"/>
    <w:rsid w:val="001A7C37"/>
    <w:rsid w:val="001B0129"/>
    <w:rsid w:val="001B2CA6"/>
    <w:rsid w:val="001B5393"/>
    <w:rsid w:val="001B6412"/>
    <w:rsid w:val="001D36A0"/>
    <w:rsid w:val="001D3D59"/>
    <w:rsid w:val="001E7625"/>
    <w:rsid w:val="001F09CC"/>
    <w:rsid w:val="001F68B0"/>
    <w:rsid w:val="001F6F27"/>
    <w:rsid w:val="00203CF9"/>
    <w:rsid w:val="00212E2B"/>
    <w:rsid w:val="00215A5F"/>
    <w:rsid w:val="0021754E"/>
    <w:rsid w:val="00220E75"/>
    <w:rsid w:val="00221186"/>
    <w:rsid w:val="002228F8"/>
    <w:rsid w:val="00223F20"/>
    <w:rsid w:val="00230FF8"/>
    <w:rsid w:val="0023604B"/>
    <w:rsid w:val="002409BA"/>
    <w:rsid w:val="00243B99"/>
    <w:rsid w:val="00244305"/>
    <w:rsid w:val="002521BB"/>
    <w:rsid w:val="00270EF3"/>
    <w:rsid w:val="00275D52"/>
    <w:rsid w:val="002932B6"/>
    <w:rsid w:val="002977D9"/>
    <w:rsid w:val="002A36B2"/>
    <w:rsid w:val="002A4CCC"/>
    <w:rsid w:val="002A5C96"/>
    <w:rsid w:val="002A6F43"/>
    <w:rsid w:val="002B3569"/>
    <w:rsid w:val="002B70AF"/>
    <w:rsid w:val="002C23A1"/>
    <w:rsid w:val="002D0871"/>
    <w:rsid w:val="002D15BB"/>
    <w:rsid w:val="002E11E6"/>
    <w:rsid w:val="002E6590"/>
    <w:rsid w:val="002E7F62"/>
    <w:rsid w:val="002F24E3"/>
    <w:rsid w:val="002F35A0"/>
    <w:rsid w:val="002F4A17"/>
    <w:rsid w:val="00307AC6"/>
    <w:rsid w:val="003104DB"/>
    <w:rsid w:val="00314770"/>
    <w:rsid w:val="00315BA7"/>
    <w:rsid w:val="003236A5"/>
    <w:rsid w:val="003260D6"/>
    <w:rsid w:val="00326526"/>
    <w:rsid w:val="00337AA6"/>
    <w:rsid w:val="0034292D"/>
    <w:rsid w:val="00350DEF"/>
    <w:rsid w:val="00354B41"/>
    <w:rsid w:val="00354BA7"/>
    <w:rsid w:val="00365005"/>
    <w:rsid w:val="00373370"/>
    <w:rsid w:val="00377C90"/>
    <w:rsid w:val="00382EC5"/>
    <w:rsid w:val="0038464E"/>
    <w:rsid w:val="00387941"/>
    <w:rsid w:val="00396174"/>
    <w:rsid w:val="003972DB"/>
    <w:rsid w:val="003A39AD"/>
    <w:rsid w:val="003B5786"/>
    <w:rsid w:val="003C1191"/>
    <w:rsid w:val="003E4D4E"/>
    <w:rsid w:val="003E6495"/>
    <w:rsid w:val="003F21C1"/>
    <w:rsid w:val="00412ECF"/>
    <w:rsid w:val="00420709"/>
    <w:rsid w:val="00425D45"/>
    <w:rsid w:val="00427A21"/>
    <w:rsid w:val="00430AA2"/>
    <w:rsid w:val="0043756D"/>
    <w:rsid w:val="004558E7"/>
    <w:rsid w:val="00455CD7"/>
    <w:rsid w:val="00456296"/>
    <w:rsid w:val="004604B5"/>
    <w:rsid w:val="00465891"/>
    <w:rsid w:val="00467DBE"/>
    <w:rsid w:val="00472976"/>
    <w:rsid w:val="00472FAC"/>
    <w:rsid w:val="004749CC"/>
    <w:rsid w:val="0048297D"/>
    <w:rsid w:val="00484221"/>
    <w:rsid w:val="00490155"/>
    <w:rsid w:val="004944EC"/>
    <w:rsid w:val="00495FB9"/>
    <w:rsid w:val="004A4CEC"/>
    <w:rsid w:val="004A4E4A"/>
    <w:rsid w:val="004A56A4"/>
    <w:rsid w:val="004B0BB6"/>
    <w:rsid w:val="004B3DE3"/>
    <w:rsid w:val="004B4B18"/>
    <w:rsid w:val="004B4E8D"/>
    <w:rsid w:val="004B595A"/>
    <w:rsid w:val="004B7E6A"/>
    <w:rsid w:val="004C35CD"/>
    <w:rsid w:val="004C7552"/>
    <w:rsid w:val="004D0043"/>
    <w:rsid w:val="004D2094"/>
    <w:rsid w:val="004D513F"/>
    <w:rsid w:val="004D5E30"/>
    <w:rsid w:val="004D6007"/>
    <w:rsid w:val="004E2B51"/>
    <w:rsid w:val="0050384F"/>
    <w:rsid w:val="00503BA6"/>
    <w:rsid w:val="00511E9A"/>
    <w:rsid w:val="00512EC5"/>
    <w:rsid w:val="00516F96"/>
    <w:rsid w:val="00517B71"/>
    <w:rsid w:val="00526710"/>
    <w:rsid w:val="00544933"/>
    <w:rsid w:val="005545FE"/>
    <w:rsid w:val="00554D88"/>
    <w:rsid w:val="00555859"/>
    <w:rsid w:val="0055739C"/>
    <w:rsid w:val="005616DB"/>
    <w:rsid w:val="0056709C"/>
    <w:rsid w:val="005703F2"/>
    <w:rsid w:val="00583784"/>
    <w:rsid w:val="0058576A"/>
    <w:rsid w:val="0058778D"/>
    <w:rsid w:val="00587EB5"/>
    <w:rsid w:val="00591646"/>
    <w:rsid w:val="00594B7B"/>
    <w:rsid w:val="005974DB"/>
    <w:rsid w:val="00597F66"/>
    <w:rsid w:val="005B30EE"/>
    <w:rsid w:val="005B66FB"/>
    <w:rsid w:val="005C40D5"/>
    <w:rsid w:val="005C57DB"/>
    <w:rsid w:val="005D21C8"/>
    <w:rsid w:val="005D255C"/>
    <w:rsid w:val="005D4635"/>
    <w:rsid w:val="005D6A2C"/>
    <w:rsid w:val="005E0BB9"/>
    <w:rsid w:val="005E69BE"/>
    <w:rsid w:val="005F19FB"/>
    <w:rsid w:val="005F3417"/>
    <w:rsid w:val="005F5475"/>
    <w:rsid w:val="005F7890"/>
    <w:rsid w:val="006004B7"/>
    <w:rsid w:val="00603BBC"/>
    <w:rsid w:val="00603E91"/>
    <w:rsid w:val="00606B17"/>
    <w:rsid w:val="00613E5F"/>
    <w:rsid w:val="00622B96"/>
    <w:rsid w:val="0062486F"/>
    <w:rsid w:val="0062632E"/>
    <w:rsid w:val="00627AB7"/>
    <w:rsid w:val="006317A3"/>
    <w:rsid w:val="00635FB3"/>
    <w:rsid w:val="00642BEF"/>
    <w:rsid w:val="0064448D"/>
    <w:rsid w:val="00645435"/>
    <w:rsid w:val="0064575F"/>
    <w:rsid w:val="00647A27"/>
    <w:rsid w:val="00650515"/>
    <w:rsid w:val="0065536A"/>
    <w:rsid w:val="006565C8"/>
    <w:rsid w:val="00671397"/>
    <w:rsid w:val="0067305A"/>
    <w:rsid w:val="0067589E"/>
    <w:rsid w:val="00677128"/>
    <w:rsid w:val="00680BB7"/>
    <w:rsid w:val="0068272C"/>
    <w:rsid w:val="00683BB7"/>
    <w:rsid w:val="006845DF"/>
    <w:rsid w:val="00687316"/>
    <w:rsid w:val="0068783B"/>
    <w:rsid w:val="00694D1E"/>
    <w:rsid w:val="006A05E7"/>
    <w:rsid w:val="006A0E09"/>
    <w:rsid w:val="006A11F1"/>
    <w:rsid w:val="006A4784"/>
    <w:rsid w:val="006A6BCF"/>
    <w:rsid w:val="006B2036"/>
    <w:rsid w:val="006C0D38"/>
    <w:rsid w:val="006D1CC3"/>
    <w:rsid w:val="006D3352"/>
    <w:rsid w:val="006E085F"/>
    <w:rsid w:val="006E64B0"/>
    <w:rsid w:val="006F7F3E"/>
    <w:rsid w:val="00700A35"/>
    <w:rsid w:val="00704FBE"/>
    <w:rsid w:val="00707F37"/>
    <w:rsid w:val="00707FCA"/>
    <w:rsid w:val="0071188D"/>
    <w:rsid w:val="00711D38"/>
    <w:rsid w:val="007127EC"/>
    <w:rsid w:val="0072046D"/>
    <w:rsid w:val="00723F30"/>
    <w:rsid w:val="00741F28"/>
    <w:rsid w:val="00742380"/>
    <w:rsid w:val="00744784"/>
    <w:rsid w:val="00744F35"/>
    <w:rsid w:val="00754CD9"/>
    <w:rsid w:val="0075624E"/>
    <w:rsid w:val="00760389"/>
    <w:rsid w:val="00764796"/>
    <w:rsid w:val="00781377"/>
    <w:rsid w:val="00782965"/>
    <w:rsid w:val="007867D1"/>
    <w:rsid w:val="007928CD"/>
    <w:rsid w:val="007A0CC4"/>
    <w:rsid w:val="007A108E"/>
    <w:rsid w:val="007A24E1"/>
    <w:rsid w:val="007B477B"/>
    <w:rsid w:val="007B766E"/>
    <w:rsid w:val="007C5E25"/>
    <w:rsid w:val="007D1CBF"/>
    <w:rsid w:val="007D413E"/>
    <w:rsid w:val="007D5577"/>
    <w:rsid w:val="007D5F8F"/>
    <w:rsid w:val="007D6BC2"/>
    <w:rsid w:val="007E281F"/>
    <w:rsid w:val="007E3DC1"/>
    <w:rsid w:val="007E677F"/>
    <w:rsid w:val="007E729E"/>
    <w:rsid w:val="007F4DA9"/>
    <w:rsid w:val="007F6219"/>
    <w:rsid w:val="007F73EF"/>
    <w:rsid w:val="008077DF"/>
    <w:rsid w:val="00810A4B"/>
    <w:rsid w:val="00814972"/>
    <w:rsid w:val="0082199A"/>
    <w:rsid w:val="00822B1D"/>
    <w:rsid w:val="00832C5E"/>
    <w:rsid w:val="008332D3"/>
    <w:rsid w:val="00834225"/>
    <w:rsid w:val="008363C3"/>
    <w:rsid w:val="00841FDC"/>
    <w:rsid w:val="00847C32"/>
    <w:rsid w:val="00861814"/>
    <w:rsid w:val="00866029"/>
    <w:rsid w:val="008662DA"/>
    <w:rsid w:val="00877E53"/>
    <w:rsid w:val="00886E15"/>
    <w:rsid w:val="00887585"/>
    <w:rsid w:val="0089132D"/>
    <w:rsid w:val="00891FE2"/>
    <w:rsid w:val="00892761"/>
    <w:rsid w:val="00894B12"/>
    <w:rsid w:val="008C2483"/>
    <w:rsid w:val="008C6333"/>
    <w:rsid w:val="008C69EF"/>
    <w:rsid w:val="008E0D0A"/>
    <w:rsid w:val="008E7119"/>
    <w:rsid w:val="008E7528"/>
    <w:rsid w:val="008F2E80"/>
    <w:rsid w:val="008F6669"/>
    <w:rsid w:val="00903F2A"/>
    <w:rsid w:val="00906C20"/>
    <w:rsid w:val="0091777F"/>
    <w:rsid w:val="00920B12"/>
    <w:rsid w:val="00924473"/>
    <w:rsid w:val="009267BC"/>
    <w:rsid w:val="00927432"/>
    <w:rsid w:val="00930EBB"/>
    <w:rsid w:val="0093277A"/>
    <w:rsid w:val="00932EAA"/>
    <w:rsid w:val="00941C4A"/>
    <w:rsid w:val="00943414"/>
    <w:rsid w:val="009457A0"/>
    <w:rsid w:val="0095476D"/>
    <w:rsid w:val="00960C61"/>
    <w:rsid w:val="0097553A"/>
    <w:rsid w:val="00985295"/>
    <w:rsid w:val="009922BE"/>
    <w:rsid w:val="00993189"/>
    <w:rsid w:val="009A1E5D"/>
    <w:rsid w:val="009B4448"/>
    <w:rsid w:val="009C0FB2"/>
    <w:rsid w:val="009C1156"/>
    <w:rsid w:val="009C18E5"/>
    <w:rsid w:val="009C3B74"/>
    <w:rsid w:val="009C734A"/>
    <w:rsid w:val="009D2E0B"/>
    <w:rsid w:val="009D775E"/>
    <w:rsid w:val="009E362E"/>
    <w:rsid w:val="009F08DB"/>
    <w:rsid w:val="009F6CC2"/>
    <w:rsid w:val="00A0182C"/>
    <w:rsid w:val="00A10727"/>
    <w:rsid w:val="00A10E81"/>
    <w:rsid w:val="00A166D0"/>
    <w:rsid w:val="00A21F10"/>
    <w:rsid w:val="00A27254"/>
    <w:rsid w:val="00A42EAA"/>
    <w:rsid w:val="00A43F9C"/>
    <w:rsid w:val="00A51F69"/>
    <w:rsid w:val="00A54B00"/>
    <w:rsid w:val="00A725B7"/>
    <w:rsid w:val="00A74FC2"/>
    <w:rsid w:val="00A772A8"/>
    <w:rsid w:val="00A80542"/>
    <w:rsid w:val="00A83DC6"/>
    <w:rsid w:val="00A83FBC"/>
    <w:rsid w:val="00A856DA"/>
    <w:rsid w:val="00A92D6A"/>
    <w:rsid w:val="00A947F7"/>
    <w:rsid w:val="00AA180B"/>
    <w:rsid w:val="00AB39B8"/>
    <w:rsid w:val="00AB4A94"/>
    <w:rsid w:val="00AB5321"/>
    <w:rsid w:val="00AC2D62"/>
    <w:rsid w:val="00AC63FE"/>
    <w:rsid w:val="00AC6FC5"/>
    <w:rsid w:val="00AC75E2"/>
    <w:rsid w:val="00AD40BC"/>
    <w:rsid w:val="00AD47E5"/>
    <w:rsid w:val="00AD729B"/>
    <w:rsid w:val="00AE11AD"/>
    <w:rsid w:val="00AE45D8"/>
    <w:rsid w:val="00AE69D9"/>
    <w:rsid w:val="00B02A7A"/>
    <w:rsid w:val="00B033E5"/>
    <w:rsid w:val="00B04702"/>
    <w:rsid w:val="00B04E76"/>
    <w:rsid w:val="00B24240"/>
    <w:rsid w:val="00B2568E"/>
    <w:rsid w:val="00B30BCF"/>
    <w:rsid w:val="00B327A2"/>
    <w:rsid w:val="00B33535"/>
    <w:rsid w:val="00B50C18"/>
    <w:rsid w:val="00B52EAB"/>
    <w:rsid w:val="00B54F17"/>
    <w:rsid w:val="00B6075F"/>
    <w:rsid w:val="00B744E4"/>
    <w:rsid w:val="00B761F8"/>
    <w:rsid w:val="00B777AC"/>
    <w:rsid w:val="00B83B09"/>
    <w:rsid w:val="00B83F8F"/>
    <w:rsid w:val="00B91040"/>
    <w:rsid w:val="00B94F35"/>
    <w:rsid w:val="00B9596A"/>
    <w:rsid w:val="00B9645B"/>
    <w:rsid w:val="00BA099B"/>
    <w:rsid w:val="00BB09AF"/>
    <w:rsid w:val="00BB70D7"/>
    <w:rsid w:val="00BC57B2"/>
    <w:rsid w:val="00BD5E62"/>
    <w:rsid w:val="00BD72A4"/>
    <w:rsid w:val="00BE525E"/>
    <w:rsid w:val="00BF14EE"/>
    <w:rsid w:val="00BF648D"/>
    <w:rsid w:val="00BF7D01"/>
    <w:rsid w:val="00C0059E"/>
    <w:rsid w:val="00C03E9E"/>
    <w:rsid w:val="00C04C6D"/>
    <w:rsid w:val="00C07C00"/>
    <w:rsid w:val="00C23301"/>
    <w:rsid w:val="00C23F1C"/>
    <w:rsid w:val="00C2434A"/>
    <w:rsid w:val="00C24FCC"/>
    <w:rsid w:val="00C25183"/>
    <w:rsid w:val="00C30D96"/>
    <w:rsid w:val="00C366DF"/>
    <w:rsid w:val="00C36D2A"/>
    <w:rsid w:val="00C47B2F"/>
    <w:rsid w:val="00C51EE3"/>
    <w:rsid w:val="00C53AF8"/>
    <w:rsid w:val="00C55F43"/>
    <w:rsid w:val="00C60E81"/>
    <w:rsid w:val="00C61C95"/>
    <w:rsid w:val="00C63DAC"/>
    <w:rsid w:val="00C751E1"/>
    <w:rsid w:val="00C7605B"/>
    <w:rsid w:val="00C84F5D"/>
    <w:rsid w:val="00C86A76"/>
    <w:rsid w:val="00C9251D"/>
    <w:rsid w:val="00CA125E"/>
    <w:rsid w:val="00CB188E"/>
    <w:rsid w:val="00CB1A20"/>
    <w:rsid w:val="00CB41ED"/>
    <w:rsid w:val="00CC5218"/>
    <w:rsid w:val="00CD292B"/>
    <w:rsid w:val="00CF482B"/>
    <w:rsid w:val="00CF5888"/>
    <w:rsid w:val="00D05DA6"/>
    <w:rsid w:val="00D105ED"/>
    <w:rsid w:val="00D108E9"/>
    <w:rsid w:val="00D12752"/>
    <w:rsid w:val="00D128B4"/>
    <w:rsid w:val="00D13DD7"/>
    <w:rsid w:val="00D156C2"/>
    <w:rsid w:val="00D156DA"/>
    <w:rsid w:val="00D163A2"/>
    <w:rsid w:val="00D24FFE"/>
    <w:rsid w:val="00D27C53"/>
    <w:rsid w:val="00D317F0"/>
    <w:rsid w:val="00D36C8E"/>
    <w:rsid w:val="00D4223C"/>
    <w:rsid w:val="00D43E3E"/>
    <w:rsid w:val="00D51E89"/>
    <w:rsid w:val="00D60C5C"/>
    <w:rsid w:val="00D60FA8"/>
    <w:rsid w:val="00D64B87"/>
    <w:rsid w:val="00D6520A"/>
    <w:rsid w:val="00D67621"/>
    <w:rsid w:val="00D718EB"/>
    <w:rsid w:val="00D7231E"/>
    <w:rsid w:val="00D73657"/>
    <w:rsid w:val="00D80835"/>
    <w:rsid w:val="00D81E93"/>
    <w:rsid w:val="00D90AE4"/>
    <w:rsid w:val="00D91649"/>
    <w:rsid w:val="00D92665"/>
    <w:rsid w:val="00D93A2E"/>
    <w:rsid w:val="00DA1626"/>
    <w:rsid w:val="00DA56CF"/>
    <w:rsid w:val="00DA6DE5"/>
    <w:rsid w:val="00DA7190"/>
    <w:rsid w:val="00DC0458"/>
    <w:rsid w:val="00DC31FE"/>
    <w:rsid w:val="00DD07CB"/>
    <w:rsid w:val="00DE3EDF"/>
    <w:rsid w:val="00E007FA"/>
    <w:rsid w:val="00E01E9C"/>
    <w:rsid w:val="00E03B90"/>
    <w:rsid w:val="00E0485C"/>
    <w:rsid w:val="00E0608B"/>
    <w:rsid w:val="00E1753A"/>
    <w:rsid w:val="00E24709"/>
    <w:rsid w:val="00E35D0C"/>
    <w:rsid w:val="00E41B2C"/>
    <w:rsid w:val="00E51DD6"/>
    <w:rsid w:val="00E53A17"/>
    <w:rsid w:val="00E53F0B"/>
    <w:rsid w:val="00E60607"/>
    <w:rsid w:val="00E632C0"/>
    <w:rsid w:val="00E672D2"/>
    <w:rsid w:val="00E6796C"/>
    <w:rsid w:val="00E70511"/>
    <w:rsid w:val="00E7247E"/>
    <w:rsid w:val="00E7359D"/>
    <w:rsid w:val="00E74C20"/>
    <w:rsid w:val="00E75ABC"/>
    <w:rsid w:val="00E8001D"/>
    <w:rsid w:val="00E82D45"/>
    <w:rsid w:val="00E92F29"/>
    <w:rsid w:val="00E96F12"/>
    <w:rsid w:val="00E97AA8"/>
    <w:rsid w:val="00EA1F76"/>
    <w:rsid w:val="00EA74AA"/>
    <w:rsid w:val="00EC1D6E"/>
    <w:rsid w:val="00EC579E"/>
    <w:rsid w:val="00ED416A"/>
    <w:rsid w:val="00ED4170"/>
    <w:rsid w:val="00EE2508"/>
    <w:rsid w:val="00EE51F1"/>
    <w:rsid w:val="00EF1374"/>
    <w:rsid w:val="00F00277"/>
    <w:rsid w:val="00F01554"/>
    <w:rsid w:val="00F06DC0"/>
    <w:rsid w:val="00F174E3"/>
    <w:rsid w:val="00F17A51"/>
    <w:rsid w:val="00F2566E"/>
    <w:rsid w:val="00F2706E"/>
    <w:rsid w:val="00F35DF3"/>
    <w:rsid w:val="00F40E30"/>
    <w:rsid w:val="00F420BF"/>
    <w:rsid w:val="00F42421"/>
    <w:rsid w:val="00F43C02"/>
    <w:rsid w:val="00F51D0A"/>
    <w:rsid w:val="00F6168A"/>
    <w:rsid w:val="00F61946"/>
    <w:rsid w:val="00F620F6"/>
    <w:rsid w:val="00F63925"/>
    <w:rsid w:val="00F64DD8"/>
    <w:rsid w:val="00F717B4"/>
    <w:rsid w:val="00F71AF9"/>
    <w:rsid w:val="00F7215D"/>
    <w:rsid w:val="00F72AA9"/>
    <w:rsid w:val="00F73320"/>
    <w:rsid w:val="00F75230"/>
    <w:rsid w:val="00F86744"/>
    <w:rsid w:val="00F86C5E"/>
    <w:rsid w:val="00F94CEC"/>
    <w:rsid w:val="00FA57A8"/>
    <w:rsid w:val="00FB11AB"/>
    <w:rsid w:val="00FB5CB8"/>
    <w:rsid w:val="00FC76A1"/>
    <w:rsid w:val="00FD0D6D"/>
    <w:rsid w:val="00FD4154"/>
    <w:rsid w:val="00FD523A"/>
    <w:rsid w:val="00FE1E48"/>
    <w:rsid w:val="00FE5286"/>
    <w:rsid w:val="00FE5F33"/>
    <w:rsid w:val="00FF1393"/>
    <w:rsid w:val="00FF3742"/>
    <w:rsid w:val="00FF4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E4B67A"/>
  <w15:chartTrackingRefBased/>
  <w15:docId w15:val="{C8C719BD-3B6F-46F2-A500-3BE6FD5E2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H1"/>
    <w:next w:val="Normal"/>
    <w:link w:val="Heading1Char"/>
    <w:uiPriority w:val="9"/>
    <w:qFormat/>
    <w:rsid w:val="00683BB7"/>
    <w:pPr>
      <w:keepNext/>
      <w:keepLines/>
      <w:spacing w:before="240"/>
      <w:outlineLvl w:val="0"/>
    </w:pPr>
    <w:rPr>
      <w:rFonts w:eastAsiaTheme="majorEastAsia" w:cstheme="majorBidi"/>
      <w:sz w:val="24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BD5E62"/>
    <w:rPr>
      <w:color w:val="0563C1"/>
      <w:u w:val="single"/>
    </w:rPr>
  </w:style>
  <w:style w:type="paragraph" w:customStyle="1" w:styleId="WPHeading1">
    <w:name w:val="WP_Heading 1"/>
    <w:basedOn w:val="Normal"/>
    <w:pPr>
      <w:widowControl w:val="0"/>
      <w:spacing w:after="100"/>
    </w:pPr>
    <w:rPr>
      <w:b/>
      <w:sz w:val="48"/>
    </w:rPr>
  </w:style>
  <w:style w:type="character" w:customStyle="1" w:styleId="DefaultPara">
    <w:name w:val="Default Para"/>
    <w:basedOn w:val="DefaultParagraphFont"/>
  </w:style>
  <w:style w:type="paragraph" w:customStyle="1" w:styleId="WPHeader">
    <w:name w:val="WP_Header"/>
    <w:basedOn w:val="Normal"/>
    <w:pPr>
      <w:widowControl w:val="0"/>
      <w:tabs>
        <w:tab w:val="center" w:pos="4680"/>
        <w:tab w:val="right" w:pos="9360"/>
      </w:tabs>
    </w:pPr>
  </w:style>
  <w:style w:type="paragraph" w:customStyle="1" w:styleId="17">
    <w:name w:val="_17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</w:pPr>
  </w:style>
  <w:style w:type="paragraph" w:customStyle="1" w:styleId="16">
    <w:name w:val="_16"/>
    <w:basedOn w:val="Normal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1440" w:hanging="720"/>
    </w:pPr>
  </w:style>
  <w:style w:type="paragraph" w:customStyle="1" w:styleId="15">
    <w:name w:val="_15"/>
    <w:basedOn w:val="Normal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2160"/>
    </w:pPr>
  </w:style>
  <w:style w:type="paragraph" w:customStyle="1" w:styleId="14">
    <w:name w:val="_14"/>
    <w:basedOn w:val="Normal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2880"/>
    </w:pPr>
  </w:style>
  <w:style w:type="paragraph" w:customStyle="1" w:styleId="13">
    <w:name w:val="_13"/>
    <w:basedOn w:val="Normal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3600"/>
    </w:pPr>
  </w:style>
  <w:style w:type="paragraph" w:customStyle="1" w:styleId="12">
    <w:name w:val="_12"/>
    <w:basedOn w:val="Normal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4320"/>
    </w:pPr>
  </w:style>
  <w:style w:type="paragraph" w:customStyle="1" w:styleId="11">
    <w:name w:val="_11"/>
    <w:basedOn w:val="Normal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5040"/>
    </w:pPr>
  </w:style>
  <w:style w:type="paragraph" w:customStyle="1" w:styleId="10">
    <w:name w:val="_10"/>
    <w:basedOn w:val="Normal"/>
    <w:pPr>
      <w:widowControl w:val="0"/>
      <w:tabs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5760"/>
    </w:pPr>
  </w:style>
  <w:style w:type="paragraph" w:customStyle="1" w:styleId="Level9">
    <w:name w:val="Level 9"/>
    <w:basedOn w:val="Normal"/>
    <w:pPr>
      <w:widowControl w:val="0"/>
    </w:pPr>
    <w:rPr>
      <w:b/>
    </w:rPr>
  </w:style>
  <w:style w:type="paragraph" w:customStyle="1" w:styleId="Pa0">
    <w:name w:val="Pa0"/>
    <w:basedOn w:val="Normal"/>
    <w:pPr>
      <w:widowControl w:val="0"/>
    </w:pPr>
  </w:style>
  <w:style w:type="paragraph" w:customStyle="1" w:styleId="26">
    <w:name w:val="_26"/>
    <w:basedOn w:val="Normal"/>
    <w:pPr>
      <w:widowControl w:val="0"/>
    </w:pPr>
  </w:style>
  <w:style w:type="paragraph" w:customStyle="1" w:styleId="25">
    <w:name w:val="_25"/>
    <w:basedOn w:val="Normal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1440" w:hanging="720"/>
    </w:pPr>
  </w:style>
  <w:style w:type="paragraph" w:customStyle="1" w:styleId="24">
    <w:name w:val="_24"/>
    <w:basedOn w:val="Normal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2160"/>
    </w:pPr>
  </w:style>
  <w:style w:type="paragraph" w:customStyle="1" w:styleId="23">
    <w:name w:val="_23"/>
    <w:basedOn w:val="Normal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2880"/>
    </w:pPr>
  </w:style>
  <w:style w:type="paragraph" w:customStyle="1" w:styleId="22">
    <w:name w:val="_22"/>
    <w:basedOn w:val="Normal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3600"/>
    </w:pPr>
  </w:style>
  <w:style w:type="paragraph" w:customStyle="1" w:styleId="21">
    <w:name w:val="_21"/>
    <w:basedOn w:val="Normal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4320"/>
    </w:pPr>
  </w:style>
  <w:style w:type="paragraph" w:customStyle="1" w:styleId="20">
    <w:name w:val="_20"/>
    <w:basedOn w:val="Normal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5040"/>
    </w:pPr>
  </w:style>
  <w:style w:type="paragraph" w:customStyle="1" w:styleId="19">
    <w:name w:val="_19"/>
    <w:basedOn w:val="Normal"/>
    <w:pPr>
      <w:widowControl w:val="0"/>
      <w:tabs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5760"/>
    </w:pPr>
  </w:style>
  <w:style w:type="paragraph" w:customStyle="1" w:styleId="18">
    <w:name w:val="_18"/>
    <w:basedOn w:val="Normal"/>
    <w:pPr>
      <w:widowControl w:val="0"/>
      <w:tabs>
        <w:tab w:val="left" w:pos="6480"/>
        <w:tab w:val="left" w:pos="7200"/>
        <w:tab w:val="left" w:pos="7920"/>
        <w:tab w:val="left" w:pos="8640"/>
        <w:tab w:val="right" w:pos="9360"/>
      </w:tabs>
      <w:ind w:left="6480"/>
    </w:pPr>
  </w:style>
  <w:style w:type="paragraph" w:customStyle="1" w:styleId="9">
    <w:name w:val="_9"/>
    <w:basedOn w:val="Normal"/>
    <w:pPr>
      <w:widowControl w:val="0"/>
      <w:tabs>
        <w:tab w:val="left" w:pos="6480"/>
        <w:tab w:val="left" w:pos="7200"/>
        <w:tab w:val="left" w:pos="7920"/>
        <w:tab w:val="left" w:pos="8640"/>
        <w:tab w:val="right" w:pos="9360"/>
      </w:tabs>
      <w:ind w:left="6480"/>
    </w:pPr>
  </w:style>
  <w:style w:type="paragraph" w:customStyle="1" w:styleId="8">
    <w:name w:val="_8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</w:pPr>
  </w:style>
  <w:style w:type="paragraph" w:customStyle="1" w:styleId="7">
    <w:name w:val="_7"/>
    <w:basedOn w:val="Normal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1440" w:hanging="720"/>
    </w:pPr>
  </w:style>
  <w:style w:type="paragraph" w:customStyle="1" w:styleId="6">
    <w:name w:val="_6"/>
    <w:basedOn w:val="Normal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2160"/>
    </w:pPr>
  </w:style>
  <w:style w:type="paragraph" w:customStyle="1" w:styleId="5">
    <w:name w:val="_5"/>
    <w:basedOn w:val="Normal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2880"/>
    </w:pPr>
  </w:style>
  <w:style w:type="paragraph" w:customStyle="1" w:styleId="4">
    <w:name w:val="_4"/>
    <w:basedOn w:val="Normal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3600"/>
    </w:pPr>
  </w:style>
  <w:style w:type="paragraph" w:customStyle="1" w:styleId="3">
    <w:name w:val="_3"/>
    <w:basedOn w:val="Normal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4320"/>
    </w:pPr>
  </w:style>
  <w:style w:type="paragraph" w:customStyle="1" w:styleId="2">
    <w:name w:val="_2"/>
    <w:basedOn w:val="Normal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5040"/>
    </w:pPr>
  </w:style>
  <w:style w:type="paragraph" w:customStyle="1" w:styleId="1">
    <w:name w:val="_1"/>
    <w:basedOn w:val="Normal"/>
    <w:pPr>
      <w:widowControl w:val="0"/>
      <w:tabs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5760"/>
    </w:pPr>
  </w:style>
  <w:style w:type="paragraph" w:customStyle="1" w:styleId="a">
    <w:name w:val="_"/>
    <w:basedOn w:val="Normal"/>
    <w:pPr>
      <w:widowControl w:val="0"/>
      <w:tabs>
        <w:tab w:val="left" w:pos="6480"/>
        <w:tab w:val="left" w:pos="7200"/>
        <w:tab w:val="left" w:pos="7920"/>
        <w:tab w:val="left" w:pos="8640"/>
        <w:tab w:val="right" w:pos="9360"/>
      </w:tabs>
      <w:ind w:left="6480"/>
    </w:pPr>
  </w:style>
  <w:style w:type="paragraph" w:customStyle="1" w:styleId="WPNormal">
    <w:name w:val="WP_Normal"/>
    <w:basedOn w:val="Normal"/>
    <w:pPr>
      <w:widowControl w:val="0"/>
    </w:pPr>
  </w:style>
  <w:style w:type="character" w:customStyle="1" w:styleId="DefaultPara0">
    <w:name w:val="Default Para"/>
    <w:basedOn w:val="DefaultParagraphFont"/>
  </w:style>
  <w:style w:type="character" w:customStyle="1" w:styleId="A11">
    <w:name w:val="A11"/>
    <w:rPr>
      <w:rFonts w:ascii="Myriad Pro" w:hAnsi="Myriad Pro"/>
      <w:i/>
      <w:sz w:val="17"/>
    </w:rPr>
  </w:style>
  <w:style w:type="paragraph" w:customStyle="1" w:styleId="DefinitionT">
    <w:name w:val="Definition T"/>
    <w:basedOn w:val="Normal"/>
    <w:pPr>
      <w:widowControl w:val="0"/>
    </w:pPr>
  </w:style>
  <w:style w:type="paragraph" w:customStyle="1" w:styleId="DefinitionL">
    <w:name w:val="Definition L"/>
    <w:basedOn w:val="Normal"/>
    <w:pPr>
      <w:widowControl w:val="0"/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360"/>
    </w:pPr>
  </w:style>
  <w:style w:type="character" w:customStyle="1" w:styleId="Definition">
    <w:name w:val="Definition"/>
    <w:rPr>
      <w:i/>
    </w:rPr>
  </w:style>
  <w:style w:type="paragraph" w:customStyle="1" w:styleId="H1">
    <w:name w:val="H1"/>
    <w:basedOn w:val="Normal"/>
    <w:pPr>
      <w:widowControl w:val="0"/>
    </w:pPr>
    <w:rPr>
      <w:b/>
      <w:sz w:val="48"/>
    </w:rPr>
  </w:style>
  <w:style w:type="paragraph" w:customStyle="1" w:styleId="H2">
    <w:name w:val="H2"/>
    <w:basedOn w:val="Normal"/>
    <w:pPr>
      <w:widowControl w:val="0"/>
    </w:pPr>
    <w:rPr>
      <w:b/>
      <w:sz w:val="36"/>
    </w:rPr>
  </w:style>
  <w:style w:type="paragraph" w:customStyle="1" w:styleId="H3">
    <w:name w:val="H3"/>
    <w:basedOn w:val="Normal"/>
    <w:pPr>
      <w:widowControl w:val="0"/>
    </w:pPr>
    <w:rPr>
      <w:b/>
      <w:sz w:val="28"/>
    </w:rPr>
  </w:style>
  <w:style w:type="paragraph" w:customStyle="1" w:styleId="H4">
    <w:name w:val="H4"/>
    <w:basedOn w:val="Normal"/>
    <w:pPr>
      <w:widowControl w:val="0"/>
    </w:pPr>
    <w:rPr>
      <w:b/>
    </w:rPr>
  </w:style>
  <w:style w:type="paragraph" w:customStyle="1" w:styleId="H5">
    <w:name w:val="H5"/>
    <w:basedOn w:val="Normal"/>
    <w:pPr>
      <w:widowControl w:val="0"/>
    </w:pPr>
    <w:rPr>
      <w:b/>
    </w:rPr>
  </w:style>
  <w:style w:type="paragraph" w:customStyle="1" w:styleId="H6">
    <w:name w:val="H6"/>
    <w:basedOn w:val="Normal"/>
    <w:pPr>
      <w:widowControl w:val="0"/>
    </w:pPr>
    <w:rPr>
      <w:b/>
      <w:sz w:val="16"/>
    </w:rPr>
  </w:style>
  <w:style w:type="paragraph" w:customStyle="1" w:styleId="Address">
    <w:name w:val="Address"/>
    <w:basedOn w:val="Normal"/>
    <w:pPr>
      <w:widowControl w:val="0"/>
    </w:pPr>
    <w:rPr>
      <w:i/>
    </w:rPr>
  </w:style>
  <w:style w:type="paragraph" w:customStyle="1" w:styleId="Blockquote">
    <w:name w:val="Blockquote"/>
    <w:basedOn w:val="Normal"/>
    <w:pPr>
      <w:widowControl w:val="0"/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 w:right="360"/>
    </w:pPr>
  </w:style>
  <w:style w:type="character" w:customStyle="1" w:styleId="CITE">
    <w:name w:val="CITE"/>
    <w:rPr>
      <w:i/>
    </w:rPr>
  </w:style>
  <w:style w:type="character" w:customStyle="1" w:styleId="CODE">
    <w:name w:val="CODE"/>
    <w:rPr>
      <w:rFonts w:ascii="Courier New" w:hAnsi="Courier New"/>
    </w:rPr>
  </w:style>
  <w:style w:type="character" w:customStyle="1" w:styleId="WPEmphasis">
    <w:name w:val="WP_Emphasis"/>
    <w:rPr>
      <w:i/>
    </w:rPr>
  </w:style>
  <w:style w:type="character" w:customStyle="1" w:styleId="WPHyperlink">
    <w:name w:val="WP_Hyperlink"/>
    <w:rPr>
      <w:color w:val="0000FF"/>
      <w:u w:val="single"/>
    </w:rPr>
  </w:style>
  <w:style w:type="character" w:customStyle="1" w:styleId="FollowedHype">
    <w:name w:val="FollowedHype"/>
    <w:rPr>
      <w:color w:val="800080"/>
      <w:u w:val="single"/>
    </w:rPr>
  </w:style>
  <w:style w:type="character" w:customStyle="1" w:styleId="Keyboard">
    <w:name w:val="Keyboard"/>
    <w:rPr>
      <w:rFonts w:ascii="Courier New" w:hAnsi="Courier New"/>
      <w:b/>
    </w:rPr>
  </w:style>
  <w:style w:type="paragraph" w:customStyle="1" w:styleId="Preformatted">
    <w:name w:val="Preformatted"/>
    <w:basedOn w:val="Normal"/>
    <w:pPr>
      <w:widowControl w:val="0"/>
      <w:tabs>
        <w:tab w:val="left" w:pos="0"/>
        <w:tab w:val="left" w:pos="959"/>
        <w:tab w:val="left" w:pos="1918"/>
        <w:tab w:val="left" w:pos="2875"/>
        <w:tab w:val="left" w:pos="3834"/>
        <w:tab w:val="left" w:pos="4794"/>
        <w:tab w:val="left" w:pos="5754"/>
        <w:tab w:val="left" w:pos="6713"/>
        <w:tab w:val="left" w:pos="7672"/>
        <w:tab w:val="left" w:pos="8629"/>
        <w:tab w:val="left" w:pos="9355"/>
        <w:tab w:val="right" w:pos="9360"/>
      </w:tabs>
    </w:pPr>
    <w:rPr>
      <w:rFonts w:ascii="Courier New" w:hAnsi="Courier New"/>
    </w:rPr>
  </w:style>
  <w:style w:type="paragraph" w:customStyle="1" w:styleId="zBottomof">
    <w:name w:val="zBottom of "/>
    <w:basedOn w:val="Normal"/>
    <w:pPr>
      <w:widowControl w:val="0"/>
      <w:pBdr>
        <w:top w:val="double" w:sz="2" w:space="0" w:color="000000"/>
      </w:pBdr>
      <w:jc w:val="center"/>
    </w:pPr>
    <w:rPr>
      <w:rFonts w:ascii="Arial" w:hAnsi="Arial"/>
      <w:sz w:val="16"/>
    </w:rPr>
  </w:style>
  <w:style w:type="paragraph" w:customStyle="1" w:styleId="zTopofFor">
    <w:name w:val="zTop of For"/>
    <w:basedOn w:val="Normal"/>
    <w:pPr>
      <w:widowControl w:val="0"/>
      <w:pBdr>
        <w:bottom w:val="double" w:sz="2" w:space="0" w:color="000000"/>
      </w:pBdr>
      <w:jc w:val="center"/>
    </w:pPr>
    <w:rPr>
      <w:rFonts w:ascii="Arial" w:hAnsi="Arial"/>
      <w:sz w:val="16"/>
    </w:rPr>
  </w:style>
  <w:style w:type="character" w:customStyle="1" w:styleId="Sample">
    <w:name w:val="Sample"/>
    <w:rPr>
      <w:rFonts w:ascii="Courier New" w:hAnsi="Courier New"/>
    </w:rPr>
  </w:style>
  <w:style w:type="character" w:customStyle="1" w:styleId="WPStrong">
    <w:name w:val="WP_Strong"/>
    <w:rPr>
      <w:b/>
    </w:rPr>
  </w:style>
  <w:style w:type="character" w:customStyle="1" w:styleId="Typewriter">
    <w:name w:val="Typewriter"/>
    <w:rPr>
      <w:rFonts w:ascii="Courier New" w:hAnsi="Courier New"/>
    </w:rPr>
  </w:style>
  <w:style w:type="character" w:customStyle="1" w:styleId="Variable">
    <w:name w:val="Variable"/>
    <w:rPr>
      <w:i/>
    </w:rPr>
  </w:style>
  <w:style w:type="character" w:customStyle="1" w:styleId="HTMLMarkup">
    <w:name w:val="HTML Markup"/>
    <w:rPr>
      <w:vanish/>
      <w:color w:val="FF0000"/>
    </w:rPr>
  </w:style>
  <w:style w:type="character" w:customStyle="1" w:styleId="Comment">
    <w:name w:val="Comment"/>
    <w:rPr>
      <w:vanish/>
    </w:rPr>
  </w:style>
  <w:style w:type="character" w:customStyle="1" w:styleId="HeaderChar">
    <w:name w:val="Header Char"/>
    <w:uiPriority w:val="99"/>
    <w:rPr>
      <w:sz w:val="24"/>
    </w:rPr>
  </w:style>
  <w:style w:type="paragraph" w:customStyle="1" w:styleId="WPFooter">
    <w:name w:val="WP_Footer"/>
    <w:basedOn w:val="Normal"/>
    <w:pPr>
      <w:tabs>
        <w:tab w:val="center" w:pos="4680"/>
        <w:tab w:val="right" w:pos="9360"/>
      </w:tabs>
    </w:pPr>
  </w:style>
  <w:style w:type="character" w:customStyle="1" w:styleId="FooterChar">
    <w:name w:val="Footer Char"/>
    <w:uiPriority w:val="99"/>
    <w:rPr>
      <w:sz w:val="24"/>
    </w:rPr>
  </w:style>
  <w:style w:type="character" w:customStyle="1" w:styleId="apple-conver">
    <w:name w:val="apple-conver"/>
    <w:basedOn w:val="DefaultParagraphFont"/>
  </w:style>
  <w:style w:type="character" w:customStyle="1" w:styleId="WPHyperlink0">
    <w:name w:val="WP_Hyperlink"/>
    <w:rPr>
      <w:color w:val="0000FF"/>
      <w:u w:val="single"/>
    </w:rPr>
  </w:style>
  <w:style w:type="paragraph" w:customStyle="1" w:styleId="Default">
    <w:name w:val="Default"/>
    <w:basedOn w:val="Normal"/>
    <w:rPr>
      <w:rFonts w:ascii="Cambria" w:hAnsi="Cambria"/>
      <w:color w:val="000000"/>
    </w:rPr>
  </w:style>
  <w:style w:type="character" w:customStyle="1" w:styleId="Heading1Ch">
    <w:name w:val="Heading 1 Ch"/>
    <w:rPr>
      <w:b/>
      <w:sz w:val="48"/>
    </w:rPr>
  </w:style>
  <w:style w:type="character" w:customStyle="1" w:styleId="BalloonText1">
    <w:name w:val="Balloon Text1"/>
    <w:rPr>
      <w:rFonts w:ascii="Segoe UI" w:hAnsi="Segoe UI"/>
      <w:sz w:val="18"/>
    </w:rPr>
  </w:style>
  <w:style w:type="character" w:customStyle="1" w:styleId="WPStrong0">
    <w:name w:val="WP_Strong"/>
    <w:rPr>
      <w:b/>
    </w:rPr>
  </w:style>
  <w:style w:type="character" w:customStyle="1" w:styleId="SYSHYPERTEXT">
    <w:name w:val="SYS_HYPERTEXT"/>
    <w:rPr>
      <w:rFonts w:ascii="Garamond" w:hAnsi="Garamond"/>
      <w:noProof w:val="0"/>
      <w:color w:val="0000FF"/>
      <w:sz w:val="22"/>
      <w:u w:val="single"/>
      <w:lang w:val="en-US"/>
    </w:rPr>
  </w:style>
  <w:style w:type="character" w:styleId="UnresolvedMention">
    <w:name w:val="Unresolved Mention"/>
    <w:uiPriority w:val="99"/>
    <w:semiHidden/>
    <w:unhideWhenUsed/>
    <w:rsid w:val="00BD5E62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632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2632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1"/>
    <w:uiPriority w:val="99"/>
    <w:unhideWhenUsed/>
    <w:rsid w:val="00221186"/>
    <w:pPr>
      <w:tabs>
        <w:tab w:val="center" w:pos="4680"/>
        <w:tab w:val="right" w:pos="9360"/>
      </w:tabs>
    </w:pPr>
  </w:style>
  <w:style w:type="character" w:customStyle="1" w:styleId="HeaderChar1">
    <w:name w:val="Header Char1"/>
    <w:link w:val="Header"/>
    <w:uiPriority w:val="99"/>
    <w:rsid w:val="00221186"/>
    <w:rPr>
      <w:sz w:val="24"/>
    </w:rPr>
  </w:style>
  <w:style w:type="paragraph" w:styleId="Footer">
    <w:name w:val="footer"/>
    <w:basedOn w:val="Normal"/>
    <w:link w:val="FooterChar1"/>
    <w:uiPriority w:val="99"/>
    <w:unhideWhenUsed/>
    <w:rsid w:val="00221186"/>
    <w:pPr>
      <w:tabs>
        <w:tab w:val="center" w:pos="4680"/>
        <w:tab w:val="right" w:pos="9360"/>
      </w:tabs>
    </w:pPr>
  </w:style>
  <w:style w:type="character" w:customStyle="1" w:styleId="FooterChar1">
    <w:name w:val="Footer Char1"/>
    <w:link w:val="Footer"/>
    <w:uiPriority w:val="99"/>
    <w:rsid w:val="00221186"/>
    <w:rPr>
      <w:sz w:val="24"/>
    </w:rPr>
  </w:style>
  <w:style w:type="paragraph" w:styleId="NormalWeb">
    <w:name w:val="Normal (Web)"/>
    <w:basedOn w:val="Normal"/>
    <w:uiPriority w:val="99"/>
    <w:semiHidden/>
    <w:unhideWhenUsed/>
    <w:rsid w:val="00C366DF"/>
    <w:pPr>
      <w:spacing w:before="100" w:beforeAutospacing="1" w:after="100" w:afterAutospacing="1"/>
    </w:pPr>
    <w:rPr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6B2036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6B2036"/>
    <w:rPr>
      <w:rFonts w:ascii="Consolas" w:eastAsia="Calibri" w:hAnsi="Consolas"/>
      <w:sz w:val="21"/>
      <w:szCs w:val="21"/>
    </w:rPr>
  </w:style>
  <w:style w:type="paragraph" w:customStyle="1" w:styleId="DocumentTitle">
    <w:name w:val="Document Title"/>
    <w:basedOn w:val="Title"/>
    <w:qFormat/>
    <w:rsid w:val="00135768"/>
    <w:pPr>
      <w:keepNext/>
      <w:keepLines/>
      <w:suppressAutoHyphens/>
      <w:spacing w:before="0" w:after="0" w:line="216" w:lineRule="auto"/>
      <w:contextualSpacing/>
      <w:outlineLvl w:val="9"/>
    </w:pPr>
    <w:rPr>
      <w:rFonts w:ascii="Arial" w:eastAsia="MS PGothic" w:hAnsi="Arial" w:cs="Arial"/>
      <w:caps/>
      <w:color w:val="000000"/>
      <w:kern w:val="0"/>
      <w:position w:val="8"/>
      <w:sz w:val="72"/>
      <w:szCs w:val="72"/>
    </w:rPr>
  </w:style>
  <w:style w:type="paragraph" w:styleId="Title">
    <w:name w:val="Title"/>
    <w:basedOn w:val="Normal"/>
    <w:next w:val="Normal"/>
    <w:link w:val="TitleChar"/>
    <w:uiPriority w:val="10"/>
    <w:qFormat/>
    <w:rsid w:val="00683BB7"/>
    <w:pPr>
      <w:spacing w:before="240" w:after="60"/>
      <w:outlineLvl w:val="0"/>
    </w:pPr>
    <w:rPr>
      <w:b/>
      <w:bCs/>
      <w:kern w:val="28"/>
      <w:szCs w:val="32"/>
    </w:rPr>
  </w:style>
  <w:style w:type="character" w:customStyle="1" w:styleId="TitleChar">
    <w:name w:val="Title Char"/>
    <w:link w:val="Title"/>
    <w:uiPriority w:val="10"/>
    <w:rsid w:val="00683BB7"/>
    <w:rPr>
      <w:b/>
      <w:bCs/>
      <w:kern w:val="28"/>
      <w:sz w:val="24"/>
      <w:szCs w:val="32"/>
    </w:rPr>
  </w:style>
  <w:style w:type="paragraph" w:styleId="BodyText">
    <w:name w:val="Body Text"/>
    <w:basedOn w:val="Normal"/>
    <w:link w:val="BodyTextChar"/>
    <w:uiPriority w:val="1"/>
    <w:qFormat/>
    <w:rsid w:val="003B5786"/>
    <w:pPr>
      <w:widowControl w:val="0"/>
      <w:autoSpaceDE w:val="0"/>
      <w:autoSpaceDN w:val="0"/>
    </w:pPr>
    <w:rPr>
      <w:szCs w:val="24"/>
    </w:rPr>
  </w:style>
  <w:style w:type="character" w:customStyle="1" w:styleId="BodyTextChar">
    <w:name w:val="Body Text Char"/>
    <w:link w:val="BodyText"/>
    <w:uiPriority w:val="1"/>
    <w:rsid w:val="003B5786"/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3B5786"/>
    <w:pPr>
      <w:widowControl w:val="0"/>
      <w:autoSpaceDE w:val="0"/>
      <w:autoSpaceDN w:val="0"/>
      <w:ind w:left="105"/>
    </w:pPr>
    <w:rPr>
      <w:sz w:val="22"/>
      <w:szCs w:val="22"/>
    </w:rPr>
  </w:style>
  <w:style w:type="character" w:customStyle="1" w:styleId="apple-converted-space">
    <w:name w:val="apple-converted-space"/>
    <w:basedOn w:val="DefaultParagraphFont"/>
    <w:rsid w:val="00D12752"/>
  </w:style>
  <w:style w:type="paragraph" w:customStyle="1" w:styleId="s3">
    <w:name w:val="s3"/>
    <w:basedOn w:val="Normal"/>
    <w:rsid w:val="00613E5F"/>
    <w:pPr>
      <w:spacing w:before="100" w:beforeAutospacing="1" w:after="100" w:afterAutospacing="1"/>
    </w:pPr>
    <w:rPr>
      <w:szCs w:val="24"/>
    </w:rPr>
  </w:style>
  <w:style w:type="character" w:customStyle="1" w:styleId="s4">
    <w:name w:val="s4"/>
    <w:basedOn w:val="DefaultParagraphFont"/>
    <w:rsid w:val="00613E5F"/>
  </w:style>
  <w:style w:type="paragraph" w:customStyle="1" w:styleId="s6">
    <w:name w:val="s6"/>
    <w:basedOn w:val="Normal"/>
    <w:rsid w:val="00613E5F"/>
    <w:pPr>
      <w:spacing w:before="100" w:beforeAutospacing="1" w:after="100" w:afterAutospacing="1"/>
    </w:pPr>
    <w:rPr>
      <w:szCs w:val="24"/>
    </w:rPr>
  </w:style>
  <w:style w:type="character" w:customStyle="1" w:styleId="s5">
    <w:name w:val="s5"/>
    <w:basedOn w:val="DefaultParagraphFont"/>
    <w:rsid w:val="00613E5F"/>
  </w:style>
  <w:style w:type="paragraph" w:styleId="ListParagraph">
    <w:name w:val="List Paragraph"/>
    <w:basedOn w:val="Normal"/>
    <w:uiPriority w:val="34"/>
    <w:qFormat/>
    <w:rsid w:val="00EE2508"/>
    <w:pPr>
      <w:widowControl w:val="0"/>
      <w:spacing w:line="360" w:lineRule="auto"/>
      <w:ind w:left="720" w:firstLine="284"/>
      <w:contextualSpacing/>
      <w:jc w:val="both"/>
    </w:pPr>
    <w:rPr>
      <w:szCs w:val="24"/>
      <w:lang w:val="es-ES" w:eastAsia="de-DE"/>
    </w:rPr>
  </w:style>
  <w:style w:type="character" w:customStyle="1" w:styleId="Heading1Char">
    <w:name w:val="Heading 1 Char"/>
    <w:basedOn w:val="DefaultParagraphFont"/>
    <w:link w:val="Heading1"/>
    <w:uiPriority w:val="9"/>
    <w:rsid w:val="00683BB7"/>
    <w:rPr>
      <w:rFonts w:eastAsiaTheme="majorEastAsia" w:cstheme="majorBidi"/>
      <w:b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30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3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novemberinmysou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B46C1B-F362-4103-90CE-039269641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1892</Words>
  <Characters>10785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12652</CharactersWithSpaces>
  <SharedDoc>false</SharedDoc>
  <HLinks>
    <vt:vector size="6" baseType="variant">
      <vt:variant>
        <vt:i4>5701712</vt:i4>
      </vt:variant>
      <vt:variant>
        <vt:i4>0</vt:i4>
      </vt:variant>
      <vt:variant>
        <vt:i4>0</vt:i4>
      </vt:variant>
      <vt:variant>
        <vt:i4>5</vt:i4>
      </vt:variant>
      <vt:variant>
        <vt:lpwstr>http://www.novemberinmysoul.com/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Espinosa</dc:creator>
  <cp:keywords/>
  <cp:lastModifiedBy>Fowle, Jamie</cp:lastModifiedBy>
  <cp:revision>2</cp:revision>
  <cp:lastPrinted>2026-02-10T04:34:00Z</cp:lastPrinted>
  <dcterms:created xsi:type="dcterms:W3CDTF">2026-07-21T19:51:00Z</dcterms:created>
  <dcterms:modified xsi:type="dcterms:W3CDTF">2026-07-21T19:51:00Z</dcterms:modified>
</cp:coreProperties>
</file>