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E4C516" w14:textId="7165ECB7" w:rsidR="00043DE3" w:rsidRPr="001F22E8" w:rsidRDefault="00043DE3" w:rsidP="00C07071">
      <w:pPr>
        <w:jc w:val="center"/>
        <w:rPr>
          <w:b/>
          <w:bCs/>
          <w:sz w:val="40"/>
          <w:szCs w:val="40"/>
        </w:rPr>
      </w:pPr>
      <w:r w:rsidRPr="001F22E8">
        <w:rPr>
          <w:b/>
          <w:bCs/>
          <w:sz w:val="40"/>
          <w:szCs w:val="40"/>
        </w:rPr>
        <w:t>NIMA DAHIR</w:t>
      </w:r>
    </w:p>
    <w:p w14:paraId="6DEF3A21" w14:textId="62EF910D" w:rsidR="00995947" w:rsidRDefault="00BB2B3A" w:rsidP="00995947">
      <w:pPr>
        <w:pBdr>
          <w:bottom w:val="single" w:sz="6" w:space="1" w:color="auto"/>
        </w:pBdr>
        <w:jc w:val="center"/>
      </w:pPr>
      <w:r>
        <w:t>104</w:t>
      </w:r>
      <w:r w:rsidR="00500E1E" w:rsidRPr="00500E1E">
        <w:t xml:space="preserve"> Townshend Hall</w:t>
      </w:r>
      <w:r w:rsidR="00500E1E">
        <w:t xml:space="preserve"> </w:t>
      </w:r>
    </w:p>
    <w:p w14:paraId="0AD4D939" w14:textId="47AA5E44" w:rsidR="00500E1E" w:rsidRDefault="00500E1E" w:rsidP="00995947">
      <w:pPr>
        <w:pBdr>
          <w:bottom w:val="single" w:sz="6" w:space="1" w:color="auto"/>
        </w:pBdr>
        <w:jc w:val="center"/>
      </w:pPr>
      <w:r w:rsidRPr="00500E1E">
        <w:t>1885 Neil Avenue Mall</w:t>
      </w:r>
      <w:r>
        <w:t xml:space="preserve">, </w:t>
      </w:r>
      <w:r w:rsidRPr="00500E1E">
        <w:t>Columbus</w:t>
      </w:r>
      <w:r w:rsidR="00B90EA8">
        <w:t xml:space="preserve">, </w:t>
      </w:r>
      <w:r w:rsidRPr="00500E1E">
        <w:t>OH, 43210</w:t>
      </w:r>
    </w:p>
    <w:p w14:paraId="5945FCB6" w14:textId="710174A9" w:rsidR="00995947" w:rsidRPr="00991703" w:rsidRDefault="00995947" w:rsidP="00995947">
      <w:pPr>
        <w:pBdr>
          <w:bottom w:val="single" w:sz="6" w:space="1" w:color="auto"/>
        </w:pBdr>
        <w:jc w:val="center"/>
      </w:pPr>
      <w:r w:rsidRPr="00995947">
        <w:t>dahir.13@osu.edu</w:t>
      </w:r>
      <w:r>
        <w:t xml:space="preserve"> | nimadahir.com</w:t>
      </w:r>
    </w:p>
    <w:p w14:paraId="558D6398" w14:textId="77777777" w:rsidR="00500E1E" w:rsidRDefault="00500E1E">
      <w:pPr>
        <w:pBdr>
          <w:bottom w:val="single" w:sz="6" w:space="1" w:color="auto"/>
        </w:pBdr>
        <w:rPr>
          <w:sz w:val="28"/>
          <w:szCs w:val="28"/>
        </w:rPr>
      </w:pPr>
    </w:p>
    <w:p w14:paraId="601659E3" w14:textId="6305D14F" w:rsidR="00500E1E" w:rsidRPr="001F22E8" w:rsidRDefault="00500E1E" w:rsidP="00500E1E">
      <w:pPr>
        <w:pBdr>
          <w:bottom w:val="single" w:sz="6" w:space="1" w:color="auto"/>
        </w:pBdr>
        <w:rPr>
          <w:sz w:val="28"/>
          <w:szCs w:val="28"/>
        </w:rPr>
      </w:pPr>
      <w:r>
        <w:rPr>
          <w:sz w:val="28"/>
          <w:szCs w:val="28"/>
        </w:rPr>
        <w:t>ACADEMIC APPOINTMENTS</w:t>
      </w:r>
    </w:p>
    <w:p w14:paraId="54833E78" w14:textId="77777777" w:rsidR="00500E1E" w:rsidRPr="001F22E8" w:rsidRDefault="00500E1E" w:rsidP="00500E1E">
      <w:pPr>
        <w:rPr>
          <w:b/>
          <w:bCs/>
        </w:rPr>
      </w:pPr>
    </w:p>
    <w:p w14:paraId="4B46C376" w14:textId="19259019" w:rsidR="00500E1E" w:rsidRPr="00500E1E" w:rsidRDefault="00500E1E" w:rsidP="007F4C1A">
      <w:pPr>
        <w:rPr>
          <w:i/>
          <w:iCs/>
        </w:rPr>
      </w:pPr>
      <w:r>
        <w:rPr>
          <w:i/>
          <w:iCs/>
        </w:rPr>
        <w:t>The Ohio State University</w:t>
      </w:r>
    </w:p>
    <w:p w14:paraId="4122E074" w14:textId="77777777" w:rsidR="005A68B4" w:rsidRDefault="005A68B4" w:rsidP="005A68B4">
      <w:pPr>
        <w:ind w:firstLine="720"/>
      </w:pPr>
      <w:r>
        <w:t>Assistant Professor of Sociology</w:t>
      </w:r>
      <w:r>
        <w:tab/>
      </w:r>
      <w:r>
        <w:tab/>
      </w:r>
      <w:r>
        <w:tab/>
      </w:r>
      <w:r>
        <w:tab/>
      </w:r>
      <w:r>
        <w:tab/>
      </w:r>
      <w:r>
        <w:tab/>
      </w:r>
      <w:r>
        <w:tab/>
      </w:r>
      <w:r>
        <w:tab/>
        <w:t xml:space="preserve">      2026-</w:t>
      </w:r>
      <w:r w:rsidRPr="00500E1E">
        <w:tab/>
      </w:r>
    </w:p>
    <w:p w14:paraId="720993A9" w14:textId="77777777" w:rsidR="005A68B4" w:rsidRDefault="005A68B4" w:rsidP="005A68B4">
      <w:pPr>
        <w:ind w:left="720" w:firstLine="720"/>
      </w:pPr>
      <w:r>
        <w:t>Institute for Population Research, Affiliated Faculty</w:t>
      </w:r>
    </w:p>
    <w:p w14:paraId="7472AC35" w14:textId="77777777" w:rsidR="005A68B4" w:rsidRPr="00500E1E" w:rsidRDefault="005A68B4" w:rsidP="005A68B4">
      <w:pPr>
        <w:ind w:left="720" w:firstLine="720"/>
        <w:rPr>
          <w:sz w:val="28"/>
          <w:szCs w:val="28"/>
        </w:rPr>
      </w:pPr>
      <w:r>
        <w:t>Kirwan Institute for the Study of Race and Ethnicity, Affiliated Faculty</w:t>
      </w:r>
    </w:p>
    <w:p w14:paraId="40C1DB2A" w14:textId="3E9C252B" w:rsidR="00500E1E" w:rsidRDefault="00500E1E" w:rsidP="005A68B4">
      <w:pPr>
        <w:ind w:firstLine="720"/>
      </w:pPr>
      <w:r w:rsidRPr="00500E1E">
        <w:t>Provost’s Fellow</w:t>
      </w:r>
      <w:r>
        <w:tab/>
      </w:r>
      <w:r>
        <w:tab/>
      </w:r>
      <w:r>
        <w:tab/>
      </w:r>
      <w:r>
        <w:tab/>
      </w:r>
      <w:r>
        <w:tab/>
      </w:r>
      <w:r>
        <w:tab/>
        <w:t xml:space="preserve">                  </w:t>
      </w:r>
      <w:r w:rsidR="007F4C1A">
        <w:tab/>
      </w:r>
      <w:r w:rsidR="007F4C1A">
        <w:tab/>
      </w:r>
      <w:r w:rsidR="007F4C1A">
        <w:tab/>
        <w:t xml:space="preserve">      </w:t>
      </w:r>
      <w:r>
        <w:t>2024-2026</w:t>
      </w:r>
    </w:p>
    <w:p w14:paraId="3842C29F" w14:textId="77777777" w:rsidR="00500E1E" w:rsidRDefault="00500E1E">
      <w:pPr>
        <w:pBdr>
          <w:bottom w:val="single" w:sz="6" w:space="1" w:color="auto"/>
        </w:pBdr>
        <w:rPr>
          <w:sz w:val="28"/>
          <w:szCs w:val="28"/>
        </w:rPr>
      </w:pPr>
    </w:p>
    <w:p w14:paraId="20D8A283" w14:textId="688B04C4" w:rsidR="00043DE3" w:rsidRPr="001F22E8" w:rsidRDefault="00043DE3">
      <w:pPr>
        <w:pBdr>
          <w:bottom w:val="single" w:sz="6" w:space="1" w:color="auto"/>
        </w:pBdr>
        <w:rPr>
          <w:sz w:val="28"/>
          <w:szCs w:val="28"/>
        </w:rPr>
      </w:pPr>
      <w:r w:rsidRPr="001F22E8">
        <w:rPr>
          <w:sz w:val="28"/>
          <w:szCs w:val="28"/>
        </w:rPr>
        <w:t>EDUCATIO</w:t>
      </w:r>
      <w:r w:rsidR="00EC4375" w:rsidRPr="001F22E8">
        <w:rPr>
          <w:sz w:val="28"/>
          <w:szCs w:val="28"/>
        </w:rPr>
        <w:t>N</w:t>
      </w:r>
    </w:p>
    <w:p w14:paraId="098AA7F6" w14:textId="77777777" w:rsidR="00EC4375" w:rsidRPr="001F22E8" w:rsidRDefault="00EC4375">
      <w:pPr>
        <w:rPr>
          <w:b/>
          <w:bCs/>
        </w:rPr>
      </w:pPr>
    </w:p>
    <w:p w14:paraId="7BE1794A" w14:textId="2736E283" w:rsidR="00756833" w:rsidRPr="007F4C1A" w:rsidRDefault="00043DE3">
      <w:r w:rsidRPr="001F22E8">
        <w:t>Ph</w:t>
      </w:r>
      <w:r w:rsidR="00DB68B1" w:rsidRPr="001F22E8">
        <w:t>.</w:t>
      </w:r>
      <w:r w:rsidRPr="001F22E8">
        <w:t>D</w:t>
      </w:r>
      <w:r w:rsidR="00C86054" w:rsidRPr="001F22E8">
        <w:t>.</w:t>
      </w:r>
      <w:r w:rsidRPr="001F22E8">
        <w:t>, Sociology</w:t>
      </w:r>
      <w:r w:rsidR="007F4C1A">
        <w:t xml:space="preserve">, </w:t>
      </w:r>
      <w:r w:rsidR="007F4C1A" w:rsidRPr="007F4C1A">
        <w:rPr>
          <w:i/>
          <w:iCs/>
        </w:rPr>
        <w:t>Stanford University</w:t>
      </w:r>
      <w:r w:rsidRPr="001F22E8">
        <w:tab/>
      </w:r>
      <w:r w:rsidRPr="001F22E8">
        <w:tab/>
      </w:r>
      <w:r w:rsidRPr="001F22E8">
        <w:tab/>
      </w:r>
      <w:r w:rsidRPr="001F22E8">
        <w:tab/>
      </w:r>
      <w:r w:rsidRPr="001F22E8">
        <w:tab/>
      </w:r>
      <w:r w:rsidRPr="001F22E8">
        <w:tab/>
      </w:r>
      <w:r w:rsidR="00A67DD1">
        <w:tab/>
        <w:t xml:space="preserve">         </w:t>
      </w:r>
      <w:r w:rsidR="006E264C">
        <w:t xml:space="preserve">    </w:t>
      </w:r>
      <w:r w:rsidR="007F4C1A">
        <w:t xml:space="preserve">            </w:t>
      </w:r>
      <w:r w:rsidR="006E264C">
        <w:t xml:space="preserve"> </w:t>
      </w:r>
      <w:r w:rsidR="00A67DD1">
        <w:t>2024</w:t>
      </w:r>
      <w:r w:rsidR="007F4C1A">
        <w:t xml:space="preserve"> </w:t>
      </w:r>
    </w:p>
    <w:p w14:paraId="12B95CF0" w14:textId="6DDF7932" w:rsidR="007019FC" w:rsidRPr="007019FC" w:rsidRDefault="007019FC" w:rsidP="007019FC">
      <w:pPr>
        <w:rPr>
          <w:i/>
          <w:iCs/>
        </w:rPr>
      </w:pPr>
      <w:r w:rsidRPr="007019FC">
        <w:rPr>
          <w:i/>
          <w:iCs/>
        </w:rPr>
        <w:t>Knight-Hennessy Scholar</w:t>
      </w:r>
    </w:p>
    <w:p w14:paraId="0F2C952D" w14:textId="77777777" w:rsidR="001F4B81" w:rsidRDefault="00F0067D" w:rsidP="001F4B81">
      <w:pPr>
        <w:ind w:left="360"/>
      </w:pPr>
      <w:r w:rsidRPr="006A4E3B">
        <w:rPr>
          <w:b/>
          <w:bCs/>
        </w:rPr>
        <w:t>Dissertation Title:</w:t>
      </w:r>
      <w:r>
        <w:t xml:space="preserve"> “</w:t>
      </w:r>
      <w:r w:rsidR="00182786">
        <w:t>Who is Black on the Block</w:t>
      </w:r>
      <w:r w:rsidR="00E80949">
        <w:t>?</w:t>
      </w:r>
      <w:r>
        <w:t xml:space="preserve"> Black Immigrants,</w:t>
      </w:r>
      <w:r w:rsidR="00182786">
        <w:t xml:space="preserve"> </w:t>
      </w:r>
      <w:r w:rsidR="00B9207F">
        <w:t xml:space="preserve">Segregation, and </w:t>
      </w:r>
      <w:r>
        <w:t>Neighborhood Change”</w:t>
      </w:r>
    </w:p>
    <w:p w14:paraId="243DA8EE" w14:textId="7DC1CFA8" w:rsidR="00043DE3" w:rsidRPr="007F4C1A" w:rsidRDefault="007750B2" w:rsidP="007F4C1A">
      <w:pPr>
        <w:ind w:left="360"/>
      </w:pPr>
      <w:r w:rsidRPr="001F22E8">
        <w:rPr>
          <w:i/>
          <w:iCs/>
        </w:rPr>
        <w:tab/>
      </w:r>
      <w:r w:rsidRPr="001F22E8">
        <w:rPr>
          <w:i/>
          <w:iCs/>
        </w:rPr>
        <w:tab/>
      </w:r>
      <w:r w:rsidRPr="001F22E8">
        <w:rPr>
          <w:i/>
          <w:iCs/>
        </w:rPr>
        <w:tab/>
      </w:r>
      <w:r w:rsidRPr="001F22E8">
        <w:rPr>
          <w:i/>
          <w:iCs/>
        </w:rPr>
        <w:tab/>
      </w:r>
      <w:r w:rsidRPr="001F22E8">
        <w:rPr>
          <w:i/>
          <w:iCs/>
        </w:rPr>
        <w:tab/>
      </w:r>
    </w:p>
    <w:p w14:paraId="11D75C99" w14:textId="1C5A0066" w:rsidR="00043DE3" w:rsidRPr="001F22E8" w:rsidRDefault="00043DE3" w:rsidP="007F4C1A">
      <w:r w:rsidRPr="001F22E8">
        <w:t>B.S., Mathematics</w:t>
      </w:r>
      <w:r w:rsidR="007F4C1A">
        <w:t xml:space="preserve">, </w:t>
      </w:r>
      <w:r w:rsidR="00DB68B1" w:rsidRPr="001F22E8">
        <w:t xml:space="preserve">B.S., </w:t>
      </w:r>
      <w:r w:rsidRPr="001F22E8">
        <w:t>Economics</w:t>
      </w:r>
      <w:r w:rsidR="007F4C1A">
        <w:t xml:space="preserve">, </w:t>
      </w:r>
      <w:r w:rsidR="007F4C1A">
        <w:rPr>
          <w:i/>
          <w:iCs/>
        </w:rPr>
        <w:t>The Ohio State</w:t>
      </w:r>
      <w:r w:rsidR="007F4C1A" w:rsidRPr="007F4C1A">
        <w:rPr>
          <w:i/>
          <w:iCs/>
        </w:rPr>
        <w:t xml:space="preserve"> University</w:t>
      </w:r>
      <w:r w:rsidR="007F4C1A">
        <w:rPr>
          <w:i/>
          <w:iCs/>
        </w:rPr>
        <w:tab/>
      </w:r>
      <w:r w:rsidR="007F4C1A">
        <w:rPr>
          <w:i/>
          <w:iCs/>
        </w:rPr>
        <w:tab/>
      </w:r>
      <w:r w:rsidR="007F4C1A">
        <w:rPr>
          <w:i/>
          <w:iCs/>
        </w:rPr>
        <w:tab/>
      </w:r>
      <w:r w:rsidR="007F4C1A">
        <w:rPr>
          <w:i/>
          <w:iCs/>
        </w:rPr>
        <w:tab/>
      </w:r>
      <w:r w:rsidR="007F4C1A">
        <w:rPr>
          <w:i/>
          <w:iCs/>
        </w:rPr>
        <w:tab/>
      </w:r>
      <w:r w:rsidR="007F4C1A">
        <w:rPr>
          <w:i/>
          <w:iCs/>
        </w:rPr>
        <w:tab/>
      </w:r>
      <w:r w:rsidR="007F4C1A">
        <w:t xml:space="preserve">  2016</w:t>
      </w:r>
      <w:r w:rsidRPr="001F22E8">
        <w:tab/>
      </w:r>
      <w:r w:rsidR="00396CBA" w:rsidRPr="001F22E8">
        <w:tab/>
      </w:r>
      <w:r w:rsidRPr="001F22E8">
        <w:t>With Honors, Summa Cum Laude</w:t>
      </w:r>
      <w:r w:rsidR="00FA7DEA">
        <w:t>, Phi Beta Kappa</w:t>
      </w:r>
    </w:p>
    <w:p w14:paraId="516CBC20" w14:textId="275A4237" w:rsidR="00043DE3" w:rsidRPr="001F22E8" w:rsidRDefault="00043DE3"/>
    <w:p w14:paraId="253B8C90" w14:textId="16BC0C0F" w:rsidR="00A67DD1" w:rsidRPr="001F22E8" w:rsidRDefault="000C7213" w:rsidP="00A67DD1">
      <w:pPr>
        <w:pBdr>
          <w:bottom w:val="single" w:sz="6" w:space="1" w:color="auto"/>
        </w:pBdr>
        <w:rPr>
          <w:sz w:val="28"/>
          <w:szCs w:val="28"/>
        </w:rPr>
      </w:pPr>
      <w:r>
        <w:rPr>
          <w:sz w:val="28"/>
          <w:szCs w:val="28"/>
        </w:rPr>
        <w:t xml:space="preserve">AREAS OF </w:t>
      </w:r>
      <w:r w:rsidR="00F03F65">
        <w:rPr>
          <w:sz w:val="28"/>
          <w:szCs w:val="28"/>
        </w:rPr>
        <w:t>INTEREST</w:t>
      </w:r>
    </w:p>
    <w:p w14:paraId="6277B3DA" w14:textId="77777777" w:rsidR="00A67DD1" w:rsidRDefault="00A67DD1" w:rsidP="00A67DD1">
      <w:pPr>
        <w:rPr>
          <w:sz w:val="28"/>
          <w:szCs w:val="28"/>
        </w:rPr>
      </w:pPr>
    </w:p>
    <w:p w14:paraId="4C7A1E91" w14:textId="6FBAA146" w:rsidR="0010773D" w:rsidRPr="000C7213" w:rsidRDefault="003A64F3" w:rsidP="00A67DD1">
      <w:r w:rsidRPr="000C7213">
        <w:t xml:space="preserve">Urban </w:t>
      </w:r>
      <w:r w:rsidR="000C7213" w:rsidRPr="000C7213">
        <w:t>Sociology</w:t>
      </w:r>
      <w:r w:rsidR="0010773D">
        <w:t xml:space="preserve">; </w:t>
      </w:r>
      <w:r w:rsidR="005C343C">
        <w:t xml:space="preserve">(Black) </w:t>
      </w:r>
      <w:r w:rsidR="000C7213" w:rsidRPr="000C7213">
        <w:t>Immigratio</w:t>
      </w:r>
      <w:r w:rsidR="0010773D">
        <w:t xml:space="preserve">n; </w:t>
      </w:r>
      <w:r w:rsidR="000C7213" w:rsidRPr="000C7213">
        <w:t>Race and Ethnicit</w:t>
      </w:r>
      <w:r w:rsidR="0010773D">
        <w:t xml:space="preserve">y; </w:t>
      </w:r>
      <w:r w:rsidR="0010773D" w:rsidRPr="000C7213">
        <w:t>Social Stratification</w:t>
      </w:r>
    </w:p>
    <w:p w14:paraId="69EFA092" w14:textId="77777777" w:rsidR="00A67DD1" w:rsidRDefault="00A67DD1" w:rsidP="00A67DD1">
      <w:pPr>
        <w:rPr>
          <w:sz w:val="28"/>
          <w:szCs w:val="28"/>
        </w:rPr>
      </w:pPr>
    </w:p>
    <w:p w14:paraId="1D7E3F9E" w14:textId="1A7F7A85" w:rsidR="00CD090E" w:rsidRPr="001F22E8" w:rsidRDefault="00716704" w:rsidP="00A67DD1">
      <w:pPr>
        <w:pBdr>
          <w:bottom w:val="single" w:sz="6" w:space="1" w:color="auto"/>
        </w:pBdr>
        <w:rPr>
          <w:sz w:val="28"/>
          <w:szCs w:val="28"/>
        </w:rPr>
      </w:pPr>
      <w:r>
        <w:rPr>
          <w:sz w:val="28"/>
          <w:szCs w:val="28"/>
        </w:rPr>
        <w:t xml:space="preserve">PEER-REVIEWED ARTICLES </w:t>
      </w:r>
    </w:p>
    <w:p w14:paraId="36EC7369" w14:textId="388EC5B7" w:rsidR="00CA5F5A" w:rsidRPr="00716704" w:rsidRDefault="00206918" w:rsidP="00716704">
      <w:pPr>
        <w:spacing w:line="360" w:lineRule="auto"/>
        <w:rPr>
          <w:rFonts w:eastAsiaTheme="minorHAnsi"/>
          <w:vertAlign w:val="superscript"/>
        </w:rPr>
      </w:pPr>
      <w:r w:rsidRPr="00206918">
        <w:rPr>
          <w:rFonts w:eastAsiaTheme="minorHAnsi"/>
          <w:vertAlign w:val="superscript"/>
        </w:rPr>
        <w:t>*</w:t>
      </w:r>
      <w:r>
        <w:rPr>
          <w:rFonts w:eastAsiaTheme="minorHAnsi"/>
          <w:vertAlign w:val="superscript"/>
        </w:rPr>
        <w:t xml:space="preserve"> </w:t>
      </w:r>
      <w:r w:rsidRPr="00206918">
        <w:rPr>
          <w:rFonts w:eastAsiaTheme="minorHAnsi"/>
          <w:sz w:val="22"/>
          <w:szCs w:val="22"/>
        </w:rPr>
        <w:t>Denotes equal authorship</w:t>
      </w:r>
    </w:p>
    <w:p w14:paraId="1784AB41" w14:textId="5EE8D814" w:rsidR="005C1171" w:rsidRDefault="00CA5F5A" w:rsidP="00817FAB">
      <w:pPr>
        <w:ind w:left="2340" w:hanging="2340"/>
        <w:rPr>
          <w:i/>
          <w:iCs/>
        </w:rPr>
      </w:pPr>
      <w:r w:rsidRPr="00607AAC">
        <w:t>Forthcoming</w:t>
      </w:r>
      <w:r>
        <w:rPr>
          <w:b/>
          <w:bCs/>
        </w:rPr>
        <w:t xml:space="preserve"> </w:t>
      </w:r>
      <w:r>
        <w:rPr>
          <w:b/>
          <w:bCs/>
        </w:rPr>
        <w:tab/>
      </w:r>
      <w:r w:rsidR="00D95A6A">
        <w:rPr>
          <w:b/>
          <w:bCs/>
        </w:rPr>
        <w:t xml:space="preserve">Dahir, Nima. </w:t>
      </w:r>
      <w:r w:rsidR="00D95A6A" w:rsidRPr="00D95A6A">
        <w:t>“Intersecting Inequalities: Blackness, Immigrant Status, and the Prevalence of Neighborhood Amenities”</w:t>
      </w:r>
      <w:r w:rsidR="00D95A6A">
        <w:t xml:space="preserve">. </w:t>
      </w:r>
      <w:r w:rsidR="00D95A6A">
        <w:rPr>
          <w:i/>
          <w:iCs/>
        </w:rPr>
        <w:t>Social Problems.</w:t>
      </w:r>
    </w:p>
    <w:p w14:paraId="016D55BA" w14:textId="77777777" w:rsidR="005C1171" w:rsidRDefault="005C1171" w:rsidP="00354D74"/>
    <w:p w14:paraId="7C9C1416" w14:textId="5F691DEF" w:rsidR="00CF68FC" w:rsidRPr="005C1171" w:rsidRDefault="00CA5F5A" w:rsidP="00817FAB">
      <w:pPr>
        <w:ind w:left="2340" w:hanging="2340"/>
      </w:pPr>
      <w:r w:rsidRPr="00607AAC">
        <w:t xml:space="preserve">2026 </w:t>
      </w:r>
      <w:r>
        <w:rPr>
          <w:b/>
          <w:bCs/>
        </w:rPr>
        <w:tab/>
      </w:r>
      <w:r w:rsidR="00CF68FC">
        <w:rPr>
          <w:b/>
          <w:bCs/>
        </w:rPr>
        <w:t>Dahir, Nima</w:t>
      </w:r>
      <w:r w:rsidR="00CF68FC" w:rsidRPr="000338B5">
        <w:t xml:space="preserve">. </w:t>
      </w:r>
      <w:r w:rsidR="00CF68FC">
        <w:t>“</w:t>
      </w:r>
      <w:r w:rsidR="00CF68FC" w:rsidRPr="00CF68FC">
        <w:t>A Harlem Divided: Media, Blackness, and the Making of Difference in Le Petit Sénéga</w:t>
      </w:r>
      <w:r w:rsidR="00CF68FC">
        <w:t xml:space="preserve">l”. </w:t>
      </w:r>
      <w:r w:rsidR="00CF68FC">
        <w:rPr>
          <w:i/>
          <w:iCs/>
        </w:rPr>
        <w:t>Sociology of Race and Ethnicity.</w:t>
      </w:r>
    </w:p>
    <w:p w14:paraId="5894BFF7" w14:textId="77777777" w:rsidR="00CF68FC" w:rsidRDefault="00CF68FC" w:rsidP="00817FAB">
      <w:pPr>
        <w:ind w:left="2340" w:hanging="2340"/>
      </w:pPr>
    </w:p>
    <w:p w14:paraId="08D046E0" w14:textId="5EAE4977" w:rsidR="00CF68FC" w:rsidRDefault="000338B5" w:rsidP="00817FAB">
      <w:pPr>
        <w:ind w:left="2340"/>
      </w:pPr>
      <w:r>
        <w:t>Asad, Asad</w:t>
      </w:r>
      <w:r w:rsidR="0087171F">
        <w:t xml:space="preserve"> L.</w:t>
      </w:r>
      <w:r>
        <w:t xml:space="preserve"> and </w:t>
      </w:r>
      <w:r w:rsidRPr="000338B5">
        <w:rPr>
          <w:b/>
          <w:bCs/>
        </w:rPr>
        <w:t>Nima Dahir</w:t>
      </w:r>
      <w:r w:rsidRPr="000338B5">
        <w:t xml:space="preserve">. </w:t>
      </w:r>
      <w:r>
        <w:t>“</w:t>
      </w:r>
      <w:r w:rsidRPr="000338B5">
        <w:t>A Framework for Bridging Conventional and Critical Perspectives on Immigrant Assimilation</w:t>
      </w:r>
      <w:r>
        <w:t xml:space="preserve">”. </w:t>
      </w:r>
      <w:r>
        <w:rPr>
          <w:i/>
          <w:iCs/>
        </w:rPr>
        <w:t>Ethnic and Racial Studies.</w:t>
      </w:r>
      <w:r w:rsidR="00CF68FC" w:rsidRPr="000338B5">
        <w:rPr>
          <w:b/>
          <w:bCs/>
        </w:rPr>
        <w:tab/>
      </w:r>
      <w:r w:rsidR="00CF68FC">
        <w:tab/>
      </w:r>
      <w:r w:rsidR="00CF68FC">
        <w:tab/>
      </w:r>
      <w:r w:rsidR="00CF68FC">
        <w:tab/>
      </w:r>
    </w:p>
    <w:p w14:paraId="077278D4" w14:textId="14CE38EE" w:rsidR="00354858" w:rsidRPr="00354858" w:rsidRDefault="00CA5F5A" w:rsidP="00817FAB">
      <w:pPr>
        <w:ind w:left="2340" w:hanging="2340"/>
        <w:rPr>
          <w:rFonts w:eastAsiaTheme="minorHAnsi"/>
        </w:rPr>
      </w:pPr>
      <w:r w:rsidRPr="00607AAC">
        <w:rPr>
          <w:rFonts w:eastAsiaTheme="minorHAnsi"/>
        </w:rPr>
        <w:t>2025</w:t>
      </w:r>
      <w:r>
        <w:rPr>
          <w:rFonts w:eastAsiaTheme="minorHAnsi"/>
          <w:b/>
          <w:bCs/>
        </w:rPr>
        <w:tab/>
      </w:r>
      <w:r w:rsidR="00354858" w:rsidRPr="001F22E8">
        <w:rPr>
          <w:rFonts w:eastAsiaTheme="minorHAnsi"/>
          <w:b/>
          <w:bCs/>
        </w:rPr>
        <w:t>Dahir, Nima</w:t>
      </w:r>
      <w:r w:rsidR="00354858" w:rsidRPr="001C281A">
        <w:rPr>
          <w:rFonts w:eastAsiaTheme="minorHAnsi"/>
        </w:rPr>
        <w:t xml:space="preserve">, Sharad Goel, Hao Sheng, Keniel Yao, </w:t>
      </w:r>
      <w:r w:rsidR="00354858">
        <w:rPr>
          <w:rFonts w:eastAsiaTheme="minorHAnsi"/>
        </w:rPr>
        <w:t xml:space="preserve">and </w:t>
      </w:r>
      <w:r w:rsidR="00354858" w:rsidRPr="001C281A">
        <w:rPr>
          <w:rFonts w:eastAsiaTheme="minorHAnsi"/>
        </w:rPr>
        <w:t>Jackelyn Hwang</w:t>
      </w:r>
      <w:r w:rsidR="00354858">
        <w:rPr>
          <w:rFonts w:eastAsiaTheme="minorHAnsi"/>
        </w:rPr>
        <w:t>.</w:t>
      </w:r>
      <w:r w:rsidR="00A70DF4">
        <w:rPr>
          <w:rFonts w:eastAsiaTheme="minorHAnsi"/>
        </w:rPr>
        <w:t xml:space="preserve"> </w:t>
      </w:r>
      <w:r w:rsidR="00354858" w:rsidRPr="00FC7841">
        <w:rPr>
          <w:rFonts w:eastAsiaTheme="minorHAnsi"/>
        </w:rPr>
        <w:t>“</w:t>
      </w:r>
      <w:r w:rsidR="0095687B" w:rsidRPr="0095687B">
        <w:rPr>
          <w:rFonts w:eastAsiaTheme="minorHAnsi"/>
        </w:rPr>
        <w:t xml:space="preserve">Surveillance Camera Prevalence and Racial Diversity </w:t>
      </w:r>
      <w:r w:rsidR="0095687B">
        <w:rPr>
          <w:rFonts w:eastAsiaTheme="minorHAnsi"/>
        </w:rPr>
        <w:t>in</w:t>
      </w:r>
      <w:r w:rsidR="0095687B" w:rsidRPr="0095687B">
        <w:rPr>
          <w:rFonts w:eastAsiaTheme="minorHAnsi"/>
        </w:rPr>
        <w:t xml:space="preserve"> Ten US Cities</w:t>
      </w:r>
      <w:r w:rsidR="00354858" w:rsidRPr="00FC7841">
        <w:rPr>
          <w:rFonts w:eastAsiaTheme="minorHAnsi"/>
        </w:rPr>
        <w:t>”</w:t>
      </w:r>
      <w:r w:rsidR="00354858">
        <w:rPr>
          <w:rFonts w:eastAsiaTheme="minorHAnsi"/>
        </w:rPr>
        <w:t xml:space="preserve">. </w:t>
      </w:r>
      <w:r w:rsidR="00354858">
        <w:rPr>
          <w:rFonts w:eastAsiaTheme="minorHAnsi"/>
          <w:i/>
          <w:iCs/>
        </w:rPr>
        <w:t>Nature Cities</w:t>
      </w:r>
      <w:r w:rsidR="00354858">
        <w:rPr>
          <w:rFonts w:eastAsiaTheme="minorHAnsi"/>
        </w:rPr>
        <w:t xml:space="preserve">. </w:t>
      </w:r>
    </w:p>
    <w:p w14:paraId="585B8DAB" w14:textId="77777777" w:rsidR="00354858" w:rsidRDefault="00354858" w:rsidP="00354858"/>
    <w:p w14:paraId="00AAA154" w14:textId="466AB2DE" w:rsidR="001F4B81" w:rsidRDefault="001F4B81" w:rsidP="00817FAB">
      <w:pPr>
        <w:ind w:left="2340"/>
        <w:rPr>
          <w:rFonts w:eastAsiaTheme="minorHAnsi"/>
          <w:i/>
          <w:iCs/>
        </w:rPr>
      </w:pPr>
      <w:r>
        <w:rPr>
          <w:rFonts w:eastAsiaTheme="minorHAnsi"/>
          <w:b/>
          <w:bCs/>
        </w:rPr>
        <w:t>Dahir, Nima</w:t>
      </w:r>
      <w:r w:rsidRPr="001F22E8">
        <w:rPr>
          <w:rFonts w:eastAsiaTheme="minorHAnsi"/>
        </w:rPr>
        <w:t xml:space="preserve"> and Jackelyn Hwang. “</w:t>
      </w:r>
      <w:bookmarkStart w:id="0" w:name="_qlz1qdffkbr8" w:colFirst="0" w:colLast="0"/>
      <w:bookmarkEnd w:id="0"/>
      <w:r w:rsidRPr="005765F0">
        <w:rPr>
          <w:rFonts w:eastAsiaTheme="minorHAnsi"/>
        </w:rPr>
        <w:t xml:space="preserve">Who Owns the Neighborhood? </w:t>
      </w:r>
      <w:r w:rsidRPr="003C0A3F">
        <w:rPr>
          <w:rFonts w:eastAsiaTheme="minorHAnsi"/>
        </w:rPr>
        <w:t>Ethnoracial Composition of Property Ownership and Neighborhood Trajectories in San Francisco</w:t>
      </w:r>
      <w:r>
        <w:rPr>
          <w:rFonts w:eastAsiaTheme="minorHAnsi"/>
        </w:rPr>
        <w:t xml:space="preserve">”. </w:t>
      </w:r>
      <w:r>
        <w:rPr>
          <w:rFonts w:eastAsiaTheme="minorHAnsi"/>
          <w:i/>
          <w:iCs/>
        </w:rPr>
        <w:t>City &amp; Community.</w:t>
      </w:r>
    </w:p>
    <w:p w14:paraId="2CFBB1A3" w14:textId="1D0357A7" w:rsidR="001F4B81" w:rsidRPr="00607AAC" w:rsidRDefault="001F4B81" w:rsidP="00817FAB">
      <w:pPr>
        <w:pStyle w:val="ListParagraph"/>
        <w:numPr>
          <w:ilvl w:val="0"/>
          <w:numId w:val="10"/>
        </w:numPr>
        <w:ind w:left="2880"/>
        <w:rPr>
          <w:rFonts w:eastAsiaTheme="minorHAnsi"/>
        </w:rPr>
      </w:pPr>
      <w:r w:rsidRPr="00607AAC">
        <w:rPr>
          <w:rFonts w:eastAsiaTheme="minorHAnsi"/>
        </w:rPr>
        <w:t>Lead Article in Journal Issue</w:t>
      </w:r>
    </w:p>
    <w:p w14:paraId="4EDA94CE" w14:textId="4D85F2DB" w:rsidR="001F4B81" w:rsidRPr="00607AAC" w:rsidRDefault="001F4B81" w:rsidP="00817FAB">
      <w:pPr>
        <w:pStyle w:val="ListParagraph"/>
        <w:numPr>
          <w:ilvl w:val="0"/>
          <w:numId w:val="10"/>
        </w:numPr>
        <w:ind w:left="2880"/>
      </w:pPr>
      <w:r w:rsidRPr="00607AAC">
        <w:rPr>
          <w:rFonts w:eastAsiaTheme="minorHAnsi"/>
        </w:rPr>
        <w:t xml:space="preserve">Featured in </w:t>
      </w:r>
      <w:hyperlink r:id="rId7" w:history="1">
        <w:r w:rsidRPr="00607AAC">
          <w:rPr>
            <w:rStyle w:val="Hyperlink"/>
            <w:rFonts w:eastAsiaTheme="minorHAnsi"/>
            <w:color w:val="000000" w:themeColor="text1"/>
          </w:rPr>
          <w:t>City &amp; Community Podcast</w:t>
        </w:r>
      </w:hyperlink>
    </w:p>
    <w:p w14:paraId="328B78F8" w14:textId="77777777" w:rsidR="001F4B81" w:rsidRPr="001F4B81" w:rsidRDefault="001F4B81" w:rsidP="00817FAB">
      <w:pPr>
        <w:pStyle w:val="ListParagraph"/>
        <w:numPr>
          <w:ilvl w:val="0"/>
          <w:numId w:val="10"/>
        </w:numPr>
        <w:ind w:left="2880"/>
        <w:rPr>
          <w:rFonts w:eastAsiaTheme="minorHAnsi"/>
          <w:i/>
          <w:iCs/>
        </w:rPr>
      </w:pPr>
      <w:r w:rsidRPr="001F4B81">
        <w:rPr>
          <w:rFonts w:eastAsiaTheme="minorHAnsi"/>
          <w:i/>
          <w:iCs/>
        </w:rPr>
        <w:lastRenderedPageBreak/>
        <w:t>2025 ASA Community and Urban Sociology Section Jane Addams Article Award, Honorable Mention</w:t>
      </w:r>
    </w:p>
    <w:p w14:paraId="54231BC4" w14:textId="77777777" w:rsidR="001F4B81" w:rsidRDefault="001F4B81" w:rsidP="00817FAB">
      <w:pPr>
        <w:ind w:left="2610"/>
      </w:pPr>
    </w:p>
    <w:p w14:paraId="38ACEACD" w14:textId="2253129D" w:rsidR="002E74E7" w:rsidRPr="001A14E5" w:rsidRDefault="002E74E7" w:rsidP="00817FAB">
      <w:pPr>
        <w:ind w:left="2340"/>
      </w:pPr>
      <w:r>
        <w:rPr>
          <w:rFonts w:eastAsiaTheme="minorHAnsi"/>
          <w:b/>
          <w:bCs/>
        </w:rPr>
        <w:t xml:space="preserve">Dahir, Nima. </w:t>
      </w:r>
      <w:r w:rsidRPr="00BF30DD">
        <w:rPr>
          <w:rFonts w:eastAsiaTheme="minorHAnsi"/>
        </w:rPr>
        <w:t>“</w:t>
      </w:r>
      <w:r w:rsidRPr="00BF30DD">
        <w:rPr>
          <w:szCs w:val="22"/>
        </w:rPr>
        <w:t>Who is Black on the Block? Black Immigrants and Changing Black</w:t>
      </w:r>
      <w:r w:rsidR="00817FAB">
        <w:rPr>
          <w:szCs w:val="22"/>
        </w:rPr>
        <w:t xml:space="preserve"> </w:t>
      </w:r>
      <w:r w:rsidRPr="00BF30DD">
        <w:rPr>
          <w:szCs w:val="22"/>
        </w:rPr>
        <w:t>Neighborhoods”</w:t>
      </w:r>
      <w:r w:rsidR="009B535C">
        <w:rPr>
          <w:szCs w:val="22"/>
        </w:rPr>
        <w:t>.</w:t>
      </w:r>
      <w:r>
        <w:rPr>
          <w:szCs w:val="22"/>
        </w:rPr>
        <w:t xml:space="preserve"> </w:t>
      </w:r>
      <w:r w:rsidRPr="002E74E7">
        <w:rPr>
          <w:i/>
          <w:iCs/>
          <w:szCs w:val="22"/>
        </w:rPr>
        <w:t>RSF: The Russell Sage Foundation Journal of the Social</w:t>
      </w:r>
      <w:r>
        <w:rPr>
          <w:i/>
          <w:iCs/>
          <w:szCs w:val="22"/>
        </w:rPr>
        <w:t xml:space="preserve"> </w:t>
      </w:r>
      <w:r w:rsidRPr="002E74E7">
        <w:rPr>
          <w:i/>
          <w:iCs/>
          <w:szCs w:val="22"/>
        </w:rPr>
        <w:t>Sciences.</w:t>
      </w:r>
    </w:p>
    <w:p w14:paraId="59825031" w14:textId="7ED3F5E4" w:rsidR="001A14E5" w:rsidRPr="00607AAC" w:rsidRDefault="00B90EA8" w:rsidP="00817FAB">
      <w:pPr>
        <w:pStyle w:val="ListParagraph"/>
        <w:numPr>
          <w:ilvl w:val="0"/>
          <w:numId w:val="11"/>
        </w:numPr>
        <w:ind w:left="2880"/>
        <w:rPr>
          <w:rFonts w:eastAsiaTheme="minorHAnsi"/>
        </w:rPr>
      </w:pPr>
      <w:r w:rsidRPr="00607AAC">
        <w:rPr>
          <w:rFonts w:eastAsiaTheme="minorHAnsi"/>
        </w:rPr>
        <w:t xml:space="preserve">New Directions Research Award, Stanford University Department of Sociology </w:t>
      </w:r>
    </w:p>
    <w:p w14:paraId="26C0F61B" w14:textId="34793E98" w:rsidR="00C63E74" w:rsidRPr="00607AAC" w:rsidRDefault="006E668C" w:rsidP="00817FAB">
      <w:pPr>
        <w:pStyle w:val="ListParagraph"/>
        <w:numPr>
          <w:ilvl w:val="0"/>
          <w:numId w:val="11"/>
        </w:numPr>
        <w:ind w:left="2880"/>
        <w:rPr>
          <w:rFonts w:eastAsiaTheme="minorHAnsi"/>
        </w:rPr>
      </w:pPr>
      <w:r w:rsidRPr="00607AAC">
        <w:rPr>
          <w:rFonts w:eastAsiaTheme="minorHAnsi"/>
        </w:rPr>
        <w:t>Featured in Ohio State News</w:t>
      </w:r>
      <w:r w:rsidR="00E42562" w:rsidRPr="00607AAC">
        <w:rPr>
          <w:rFonts w:eastAsiaTheme="minorHAnsi"/>
        </w:rPr>
        <w:t xml:space="preserve">; </w:t>
      </w:r>
      <w:r w:rsidR="00AD78BF" w:rsidRPr="00607AAC">
        <w:rPr>
          <w:rFonts w:eastAsiaTheme="minorHAnsi"/>
        </w:rPr>
        <w:t>Interviewed by CBS Sunday Morning</w:t>
      </w:r>
    </w:p>
    <w:p w14:paraId="38D08615" w14:textId="77777777" w:rsidR="003E63EF" w:rsidRPr="007F4C1A" w:rsidRDefault="003E63EF" w:rsidP="003E63EF">
      <w:pPr>
        <w:pStyle w:val="ListParagraph"/>
        <w:ind w:left="3690"/>
        <w:rPr>
          <w:rFonts w:eastAsiaTheme="minorHAnsi"/>
          <w:i/>
          <w:iCs/>
        </w:rPr>
      </w:pPr>
    </w:p>
    <w:p w14:paraId="59C9BAB5" w14:textId="2E71DCFB" w:rsidR="00C508C6" w:rsidRPr="00D937DA" w:rsidRDefault="00CA5F5A" w:rsidP="00817FAB">
      <w:pPr>
        <w:ind w:left="2340" w:hanging="2340"/>
      </w:pPr>
      <w:r w:rsidRPr="00607AAC">
        <w:rPr>
          <w:rFonts w:eastAsiaTheme="minorHAnsi"/>
        </w:rPr>
        <w:t>2024</w:t>
      </w:r>
      <w:r>
        <w:rPr>
          <w:rFonts w:eastAsiaTheme="minorHAnsi"/>
          <w:b/>
          <w:bCs/>
        </w:rPr>
        <w:tab/>
      </w:r>
      <w:r w:rsidR="00C508C6" w:rsidRPr="001F22E8">
        <w:rPr>
          <w:rFonts w:eastAsiaTheme="minorHAnsi"/>
          <w:b/>
          <w:bCs/>
        </w:rPr>
        <w:t>Dahir</w:t>
      </w:r>
      <w:r w:rsidR="00CD7CEB">
        <w:rPr>
          <w:rFonts w:eastAsiaTheme="minorHAnsi"/>
          <w:b/>
          <w:bCs/>
        </w:rPr>
        <w:t>, Nima</w:t>
      </w:r>
      <w:r w:rsidR="00C508C6">
        <w:rPr>
          <w:rFonts w:eastAsiaTheme="minorHAnsi"/>
          <w:b/>
          <w:bCs/>
          <w:vertAlign w:val="superscript"/>
        </w:rPr>
        <w:t>*</w:t>
      </w:r>
      <w:r w:rsidR="00C508C6" w:rsidRPr="001F22E8">
        <w:rPr>
          <w:rFonts w:eastAsiaTheme="minorHAnsi"/>
        </w:rPr>
        <w:t>,</w:t>
      </w:r>
      <w:r w:rsidR="00CD7CEB">
        <w:rPr>
          <w:rFonts w:eastAsiaTheme="minorHAnsi"/>
        </w:rPr>
        <w:t xml:space="preserve"> Jackelyn Hwang</w:t>
      </w:r>
      <w:r w:rsidR="00CD7CEB">
        <w:rPr>
          <w:rFonts w:eastAsiaTheme="minorHAnsi"/>
          <w:b/>
          <w:bCs/>
          <w:vertAlign w:val="superscript"/>
        </w:rPr>
        <w:t>*</w:t>
      </w:r>
      <w:r w:rsidR="00CD7CEB">
        <w:rPr>
          <w:rFonts w:eastAsiaTheme="minorHAnsi"/>
        </w:rPr>
        <w:t>,</w:t>
      </w:r>
      <w:r w:rsidR="00C508C6" w:rsidRPr="001F22E8">
        <w:rPr>
          <w:rFonts w:eastAsiaTheme="minorHAnsi"/>
        </w:rPr>
        <w:t xml:space="preserve"> and Ang Yu. “</w:t>
      </w:r>
      <w:r w:rsidR="00AB46B0" w:rsidRPr="00AB46B0">
        <w:rPr>
          <w:rFonts w:eastAsiaTheme="minorHAnsi"/>
        </w:rPr>
        <w:t>Cleaning Up the Neighborhood: White Influx and Differential Requests for Services</w:t>
      </w:r>
      <w:r w:rsidR="00C508C6" w:rsidRPr="001F22E8">
        <w:rPr>
          <w:rFonts w:eastAsiaTheme="minorHAnsi"/>
        </w:rPr>
        <w:t>”</w:t>
      </w:r>
      <w:r w:rsidR="00D937DA">
        <w:rPr>
          <w:rFonts w:eastAsiaTheme="minorHAnsi"/>
        </w:rPr>
        <w:t xml:space="preserve">. </w:t>
      </w:r>
      <w:r w:rsidR="005F12B1" w:rsidRPr="005F12B1">
        <w:rPr>
          <w:rFonts w:eastAsiaTheme="minorHAnsi"/>
          <w:i/>
          <w:iCs/>
        </w:rPr>
        <w:t>Socius: Sociological Research for a Dynamic World</w:t>
      </w:r>
      <w:r w:rsidR="005F12B1">
        <w:rPr>
          <w:rFonts w:eastAsiaTheme="minorHAnsi"/>
          <w:i/>
          <w:iCs/>
        </w:rPr>
        <w:t>.</w:t>
      </w:r>
    </w:p>
    <w:p w14:paraId="2ACE674F" w14:textId="77777777" w:rsidR="00C508C6" w:rsidRDefault="00C508C6" w:rsidP="008E28EE">
      <w:pPr>
        <w:ind w:left="2880" w:hanging="2880"/>
      </w:pPr>
    </w:p>
    <w:p w14:paraId="58022912" w14:textId="1D60A5B0" w:rsidR="00F23EDA" w:rsidRDefault="00F23EDA" w:rsidP="00817FAB">
      <w:pPr>
        <w:ind w:left="2340"/>
        <w:rPr>
          <w:rFonts w:eastAsiaTheme="minorHAnsi"/>
        </w:rPr>
      </w:pPr>
      <w:r w:rsidRPr="001F22E8">
        <w:rPr>
          <w:rFonts w:eastAsiaTheme="minorHAnsi"/>
          <w:b/>
          <w:bCs/>
        </w:rPr>
        <w:t xml:space="preserve">Dahir, Nima. </w:t>
      </w:r>
      <w:r w:rsidRPr="001F22E8">
        <w:rPr>
          <w:rFonts w:eastAsiaTheme="minorHAnsi"/>
        </w:rPr>
        <w:t>“</w:t>
      </w:r>
      <w:r w:rsidRPr="00431D7B">
        <w:rPr>
          <w:rFonts w:eastAsiaTheme="minorHAnsi"/>
        </w:rPr>
        <w:t>Re-Learning to be a Woman: Virtual Space and Post-Migration</w:t>
      </w:r>
      <w:r w:rsidR="00817FAB">
        <w:rPr>
          <w:rFonts w:eastAsiaTheme="minorHAnsi"/>
        </w:rPr>
        <w:t xml:space="preserve"> </w:t>
      </w:r>
      <w:r w:rsidRPr="00431D7B">
        <w:rPr>
          <w:rFonts w:eastAsiaTheme="minorHAnsi"/>
        </w:rPr>
        <w:t>Womanhood in the Somali Diaspora</w:t>
      </w:r>
      <w:r w:rsidRPr="001F22E8">
        <w:rPr>
          <w:rFonts w:eastAsiaTheme="minorHAnsi"/>
        </w:rPr>
        <w:t>”</w:t>
      </w:r>
      <w:r w:rsidR="00B52ACE">
        <w:rPr>
          <w:rFonts w:eastAsiaTheme="minorHAnsi"/>
        </w:rPr>
        <w:t xml:space="preserve">. </w:t>
      </w:r>
      <w:r>
        <w:rPr>
          <w:rFonts w:eastAsiaTheme="minorHAnsi"/>
          <w:i/>
          <w:iCs/>
        </w:rPr>
        <w:t>Journal of Ethnic and Migration Studies</w:t>
      </w:r>
      <w:r>
        <w:rPr>
          <w:rFonts w:eastAsiaTheme="minorHAnsi"/>
        </w:rPr>
        <w:t>.</w:t>
      </w:r>
    </w:p>
    <w:p w14:paraId="01A9B3FF" w14:textId="666AE160" w:rsidR="00B52ACE" w:rsidRDefault="00B52ACE" w:rsidP="008E28EE">
      <w:pPr>
        <w:ind w:left="2880" w:hanging="2880"/>
      </w:pPr>
    </w:p>
    <w:p w14:paraId="019CFBBE" w14:textId="24493594" w:rsidR="005153D2" w:rsidRPr="005153D2" w:rsidRDefault="00CA5F5A" w:rsidP="00817FAB">
      <w:pPr>
        <w:ind w:left="2340" w:hanging="2340"/>
        <w:rPr>
          <w:rFonts w:eastAsiaTheme="minorHAnsi"/>
        </w:rPr>
      </w:pPr>
      <w:r w:rsidRPr="00607AAC">
        <w:rPr>
          <w:rFonts w:eastAsiaTheme="minorHAnsi"/>
        </w:rPr>
        <w:t>2023</w:t>
      </w:r>
      <w:r>
        <w:rPr>
          <w:rFonts w:eastAsiaTheme="minorHAnsi"/>
          <w:b/>
          <w:bCs/>
        </w:rPr>
        <w:tab/>
      </w:r>
      <w:r w:rsidR="00B52ACE" w:rsidRPr="001F22E8">
        <w:rPr>
          <w:rFonts w:eastAsiaTheme="minorHAnsi"/>
        </w:rPr>
        <w:t xml:space="preserve">Hwang, Jackelyn, </w:t>
      </w:r>
      <w:r w:rsidR="00B52ACE" w:rsidRPr="001F22E8">
        <w:rPr>
          <w:rFonts w:eastAsiaTheme="minorHAnsi"/>
          <w:b/>
          <w:bCs/>
        </w:rPr>
        <w:t>Nima Dahir</w:t>
      </w:r>
      <w:r w:rsidR="00B52ACE" w:rsidRPr="001F22E8">
        <w:rPr>
          <w:rFonts w:eastAsiaTheme="minorHAnsi"/>
        </w:rPr>
        <w:t>, Mayuka Sarukkai</w:t>
      </w:r>
      <w:r w:rsidR="00B52ACE">
        <w:rPr>
          <w:rFonts w:eastAsiaTheme="minorHAnsi"/>
        </w:rPr>
        <w:t>, and Gabby Wright</w:t>
      </w:r>
      <w:r w:rsidR="00B52ACE" w:rsidRPr="001F22E8">
        <w:rPr>
          <w:rFonts w:eastAsiaTheme="minorHAnsi"/>
        </w:rPr>
        <w:t>. “</w:t>
      </w:r>
      <w:r w:rsidR="00D056B9" w:rsidRPr="00D056B9">
        <w:rPr>
          <w:rFonts w:eastAsiaTheme="minorHAnsi"/>
        </w:rPr>
        <w:t>Curating Training Data for Reliable Large-Scale Visual Data Analysis: Lessons from Identifying Trash in Street View Imagery</w:t>
      </w:r>
      <w:r w:rsidR="00B52ACE" w:rsidRPr="001F22E8">
        <w:rPr>
          <w:rFonts w:eastAsiaTheme="minorHAnsi"/>
        </w:rPr>
        <w:t>”</w:t>
      </w:r>
      <w:r w:rsidR="00B52ACE">
        <w:rPr>
          <w:rFonts w:eastAsiaTheme="minorHAnsi"/>
        </w:rPr>
        <w:t xml:space="preserve">. </w:t>
      </w:r>
      <w:r w:rsidR="00B52ACE" w:rsidRPr="001F22E8">
        <w:rPr>
          <w:rFonts w:eastAsiaTheme="minorHAnsi"/>
          <w:i/>
          <w:iCs/>
        </w:rPr>
        <w:t>Sociological Methods and Researc</w:t>
      </w:r>
      <w:r w:rsidR="00B52ACE">
        <w:rPr>
          <w:rFonts w:eastAsiaTheme="minorHAnsi"/>
          <w:i/>
          <w:iCs/>
        </w:rPr>
        <w:t>h</w:t>
      </w:r>
      <w:r w:rsidR="00B52ACE">
        <w:rPr>
          <w:rFonts w:eastAsiaTheme="minorHAnsi"/>
        </w:rPr>
        <w:t>.</w:t>
      </w:r>
    </w:p>
    <w:p w14:paraId="5EBBE5CA" w14:textId="77777777" w:rsidR="00F23EDA" w:rsidRDefault="00F23EDA" w:rsidP="00522D45">
      <w:pPr>
        <w:rPr>
          <w:rFonts w:eastAsiaTheme="minorHAnsi"/>
          <w:b/>
          <w:bCs/>
          <w:i/>
          <w:iCs/>
          <w:u w:val="single"/>
        </w:rPr>
      </w:pPr>
    </w:p>
    <w:p w14:paraId="4D4E7AAB" w14:textId="0EF30EE2" w:rsidR="000D6595" w:rsidRDefault="004D68DA" w:rsidP="004D68DA">
      <w:pPr>
        <w:pBdr>
          <w:bottom w:val="single" w:sz="4" w:space="1" w:color="auto"/>
        </w:pBdr>
        <w:rPr>
          <w:sz w:val="28"/>
          <w:szCs w:val="28"/>
        </w:rPr>
      </w:pPr>
      <w:r>
        <w:rPr>
          <w:sz w:val="28"/>
          <w:szCs w:val="28"/>
        </w:rPr>
        <w:t>EDITED VOLUME</w:t>
      </w:r>
    </w:p>
    <w:p w14:paraId="01197DC3" w14:textId="77777777" w:rsidR="004D68DA" w:rsidRDefault="004D68DA" w:rsidP="004D68DA"/>
    <w:p w14:paraId="0D795E0A" w14:textId="5E5F179B" w:rsidR="004D68DA" w:rsidRPr="00354D74" w:rsidRDefault="004D68DA" w:rsidP="004D68DA">
      <w:pPr>
        <w:rPr>
          <w:rFonts w:eastAsiaTheme="minorHAnsi"/>
        </w:rPr>
      </w:pPr>
      <w:r>
        <w:t>J</w:t>
      </w:r>
      <w:r w:rsidRPr="001F22E8">
        <w:rPr>
          <w:rFonts w:eastAsiaTheme="minorHAnsi"/>
        </w:rPr>
        <w:t>ackson, Michelle</w:t>
      </w:r>
      <w:r>
        <w:rPr>
          <w:rFonts w:eastAsiaTheme="minorHAnsi"/>
        </w:rPr>
        <w:t xml:space="preserve">, </w:t>
      </w:r>
      <w:r w:rsidRPr="0083059D">
        <w:rPr>
          <w:rFonts w:eastAsiaTheme="minorHAnsi"/>
          <w:b/>
          <w:bCs/>
        </w:rPr>
        <w:t>Nima Dahir</w:t>
      </w:r>
      <w:r w:rsidRPr="00040F2D">
        <w:rPr>
          <w:rFonts w:eastAsiaTheme="minorHAnsi"/>
        </w:rPr>
        <w:t>, Claire Daviss</w:t>
      </w:r>
      <w:r>
        <w:rPr>
          <w:rFonts w:eastAsiaTheme="minorHAnsi"/>
        </w:rPr>
        <w:t xml:space="preserve">, and David B. </w:t>
      </w:r>
      <w:proofErr w:type="spellStart"/>
      <w:r>
        <w:rPr>
          <w:rFonts w:eastAsiaTheme="minorHAnsi"/>
        </w:rPr>
        <w:t>Grusky</w:t>
      </w:r>
      <w:proofErr w:type="spellEnd"/>
      <w:r>
        <w:rPr>
          <w:rFonts w:eastAsiaTheme="minorHAnsi"/>
        </w:rPr>
        <w:t xml:space="preserve"> </w:t>
      </w:r>
      <w:r w:rsidRPr="00040F2D">
        <w:rPr>
          <w:rFonts w:eastAsiaTheme="minorHAnsi"/>
        </w:rPr>
        <w:t>(eds.). Forthcoming. </w:t>
      </w:r>
      <w:r w:rsidRPr="00652596">
        <w:rPr>
          <w:rFonts w:eastAsiaTheme="minorHAnsi"/>
          <w:i/>
          <w:iCs/>
        </w:rPr>
        <w:t>Social Stratification</w:t>
      </w:r>
      <w:r w:rsidRPr="00040F2D">
        <w:rPr>
          <w:rFonts w:eastAsiaTheme="minorHAnsi"/>
        </w:rPr>
        <w:t>. Routledge.</w:t>
      </w:r>
      <w:r w:rsidRPr="001F22E8">
        <w:rPr>
          <w:rFonts w:eastAsiaTheme="minorHAnsi"/>
        </w:rPr>
        <w:t xml:space="preserve"> </w:t>
      </w:r>
    </w:p>
    <w:p w14:paraId="05FEBC16" w14:textId="77777777" w:rsidR="004D68DA" w:rsidRDefault="004D68DA" w:rsidP="000D6595">
      <w:pPr>
        <w:pBdr>
          <w:bottom w:val="single" w:sz="4" w:space="0" w:color="auto"/>
        </w:pBdr>
        <w:rPr>
          <w:sz w:val="28"/>
          <w:szCs w:val="28"/>
        </w:rPr>
      </w:pPr>
    </w:p>
    <w:p w14:paraId="678DD469" w14:textId="4F560336" w:rsidR="00354D74" w:rsidRPr="001F22E8" w:rsidRDefault="004D68DA" w:rsidP="00354D74">
      <w:pPr>
        <w:pBdr>
          <w:bottom w:val="single" w:sz="4" w:space="0" w:color="auto"/>
        </w:pBdr>
        <w:rPr>
          <w:sz w:val="28"/>
          <w:szCs w:val="28"/>
        </w:rPr>
      </w:pPr>
      <w:r>
        <w:rPr>
          <w:sz w:val="28"/>
          <w:szCs w:val="28"/>
        </w:rPr>
        <w:t>BOOK &amp; ENCYCLOPEDIA CHAPTERS</w:t>
      </w:r>
    </w:p>
    <w:p w14:paraId="411F50E8" w14:textId="77777777" w:rsidR="00354D74" w:rsidRDefault="00354D74" w:rsidP="00354D74">
      <w:pPr>
        <w:rPr>
          <w:sz w:val="28"/>
          <w:szCs w:val="28"/>
        </w:rPr>
      </w:pPr>
    </w:p>
    <w:p w14:paraId="6755DCE5" w14:textId="77777777" w:rsidR="00354D74" w:rsidRPr="00D95A6A" w:rsidRDefault="00354D74" w:rsidP="00817FAB">
      <w:pPr>
        <w:ind w:left="2340" w:hanging="2340"/>
      </w:pPr>
      <w:r w:rsidRPr="00354D74">
        <w:rPr>
          <w:b/>
          <w:bCs/>
        </w:rPr>
        <w:t>Forthcoming</w:t>
      </w:r>
      <w:r>
        <w:tab/>
      </w:r>
      <w:r w:rsidRPr="002B0115">
        <w:rPr>
          <w:b/>
          <w:bCs/>
        </w:rPr>
        <w:t>Dahir, Nima.</w:t>
      </w:r>
      <w:r>
        <w:rPr>
          <w:b/>
          <w:bCs/>
        </w:rPr>
        <w:t xml:space="preserve"> </w:t>
      </w:r>
      <w:r>
        <w:t xml:space="preserve">“Neighborhoods and Immigration”. </w:t>
      </w:r>
      <w:r w:rsidRPr="002B0115">
        <w:rPr>
          <w:i/>
          <w:iCs/>
        </w:rPr>
        <w:t>Oxford Research Encyclopedia of Sociology</w:t>
      </w:r>
      <w:r>
        <w:t>, edited by Lynette Spillman. Oxford University Press.</w:t>
      </w:r>
    </w:p>
    <w:p w14:paraId="407BAD2E" w14:textId="77777777" w:rsidR="00354D74" w:rsidRDefault="00354D74" w:rsidP="004D68DA">
      <w:pPr>
        <w:rPr>
          <w:rFonts w:eastAsiaTheme="minorHAnsi"/>
        </w:rPr>
      </w:pPr>
    </w:p>
    <w:p w14:paraId="63AF8C4F" w14:textId="77777777" w:rsidR="00354D74" w:rsidRDefault="00354D74" w:rsidP="004D68DA">
      <w:pPr>
        <w:ind w:left="2340"/>
      </w:pPr>
      <w:r>
        <w:t xml:space="preserve">Grusky, David B., </w:t>
      </w:r>
      <w:r w:rsidRPr="0056056D">
        <w:rPr>
          <w:b/>
          <w:bCs/>
        </w:rPr>
        <w:t>Nima Dahir</w:t>
      </w:r>
      <w:r>
        <w:t xml:space="preserve">, Claire Daviss, and Michelle Jackson. Forthcoming. “The March of Inequality” in </w:t>
      </w:r>
      <w:r>
        <w:rPr>
          <w:i/>
          <w:iCs/>
        </w:rPr>
        <w:t>Social Stratification</w:t>
      </w:r>
      <w:r>
        <w:t>. Routledge.</w:t>
      </w:r>
    </w:p>
    <w:p w14:paraId="60A6A14B" w14:textId="77777777" w:rsidR="00354D74" w:rsidRDefault="00354D74" w:rsidP="00354D74">
      <w:pPr>
        <w:ind w:left="2880"/>
      </w:pPr>
    </w:p>
    <w:p w14:paraId="315D3EF7" w14:textId="322DA589" w:rsidR="00354D74" w:rsidRDefault="00354D74" w:rsidP="004D68DA">
      <w:pPr>
        <w:ind w:left="2340"/>
      </w:pPr>
      <w:r>
        <w:t xml:space="preserve">Grusky, David B., </w:t>
      </w:r>
      <w:r w:rsidRPr="0056056D">
        <w:rPr>
          <w:b/>
          <w:bCs/>
        </w:rPr>
        <w:t>Nima Dahir</w:t>
      </w:r>
      <w:r>
        <w:t xml:space="preserve">, Claire Daviss, and Michelle Jackson. Forthcoming. “The Laws of Inequality” in </w:t>
      </w:r>
      <w:r>
        <w:rPr>
          <w:i/>
          <w:iCs/>
        </w:rPr>
        <w:t>Social Stratification</w:t>
      </w:r>
      <w:r>
        <w:t>. Routledge.</w:t>
      </w:r>
    </w:p>
    <w:p w14:paraId="3C20FFB2" w14:textId="77777777" w:rsidR="00354D74" w:rsidRPr="00354D74" w:rsidRDefault="00354D74" w:rsidP="00716704">
      <w:pPr>
        <w:pBdr>
          <w:bottom w:val="single" w:sz="6" w:space="1" w:color="auto"/>
        </w:pBdr>
      </w:pPr>
    </w:p>
    <w:p w14:paraId="4765B5F7" w14:textId="696FAD1B" w:rsidR="00716704" w:rsidRPr="001F22E8" w:rsidRDefault="00716704" w:rsidP="00716704">
      <w:pPr>
        <w:pBdr>
          <w:bottom w:val="single" w:sz="6" w:space="1" w:color="auto"/>
        </w:pBdr>
        <w:rPr>
          <w:sz w:val="28"/>
          <w:szCs w:val="28"/>
        </w:rPr>
      </w:pPr>
      <w:r>
        <w:rPr>
          <w:sz w:val="28"/>
          <w:szCs w:val="28"/>
        </w:rPr>
        <w:t>OTHER WRITING</w:t>
      </w:r>
    </w:p>
    <w:p w14:paraId="6030B391" w14:textId="77777777" w:rsidR="00716704" w:rsidRDefault="00716704" w:rsidP="00EB5E02">
      <w:pPr>
        <w:ind w:left="2880" w:hanging="2880"/>
        <w:rPr>
          <w:b/>
          <w:bCs/>
        </w:rPr>
      </w:pPr>
    </w:p>
    <w:p w14:paraId="6387F9CD" w14:textId="2BBF6779" w:rsidR="00522D45" w:rsidRPr="00C7226D" w:rsidRDefault="007A47B4" w:rsidP="004D68DA">
      <w:pPr>
        <w:ind w:left="2340" w:hanging="2340"/>
        <w:rPr>
          <w:b/>
          <w:bCs/>
        </w:rPr>
      </w:pPr>
      <w:r w:rsidRPr="00C7226D">
        <w:rPr>
          <w:b/>
          <w:bCs/>
        </w:rPr>
        <w:t>Research Reports</w:t>
      </w:r>
      <w:r w:rsidR="00C7226D">
        <w:rPr>
          <w:b/>
          <w:bCs/>
        </w:rPr>
        <w:t xml:space="preserve"> </w:t>
      </w:r>
      <w:r w:rsidR="00C7226D">
        <w:rPr>
          <w:b/>
          <w:bCs/>
        </w:rPr>
        <w:tab/>
      </w:r>
      <w:r w:rsidR="00C7226D">
        <w:t>J</w:t>
      </w:r>
      <w:r w:rsidR="00522D45" w:rsidRPr="001F22E8">
        <w:rPr>
          <w:rFonts w:eastAsiaTheme="minorHAnsi"/>
        </w:rPr>
        <w:t xml:space="preserve">ackson, Michelle, Joanna Lee Williams, </w:t>
      </w:r>
      <w:r w:rsidR="00522D45" w:rsidRPr="001F22E8">
        <w:rPr>
          <w:rFonts w:eastAsiaTheme="minorHAnsi"/>
          <w:b/>
          <w:bCs/>
        </w:rPr>
        <w:t>Nima Dahir</w:t>
      </w:r>
      <w:r w:rsidR="00522D45" w:rsidRPr="001F22E8">
        <w:rPr>
          <w:rFonts w:eastAsiaTheme="minorHAnsi"/>
        </w:rPr>
        <w:t xml:space="preserve">, and Amanda Edelman. 2021. “Having to Stay Still: Youth and Young Adults in the Covid-19 Crisis.” Stanford Center on Poverty and Inequality, Federal Reserve Bank of Boston, and Federal Reserve Bank of Atlanta. </w:t>
      </w:r>
    </w:p>
    <w:p w14:paraId="72871A6B" w14:textId="77777777" w:rsidR="00522D45" w:rsidRPr="001F22E8" w:rsidRDefault="00522D45" w:rsidP="00C7226D">
      <w:pPr>
        <w:rPr>
          <w:rFonts w:eastAsiaTheme="minorHAnsi"/>
        </w:rPr>
      </w:pPr>
    </w:p>
    <w:p w14:paraId="440D6438" w14:textId="7592D4EC" w:rsidR="00522D45" w:rsidRPr="001F22E8" w:rsidRDefault="00BF6F33" w:rsidP="004D68DA">
      <w:pPr>
        <w:ind w:left="2340"/>
        <w:rPr>
          <w:rFonts w:eastAsiaTheme="minorHAnsi"/>
        </w:rPr>
      </w:pPr>
      <w:r>
        <w:rPr>
          <w:rFonts w:eastAsiaTheme="minorHAnsi"/>
        </w:rPr>
        <w:t>Fuster, Andreas</w:t>
      </w:r>
      <w:r w:rsidR="00522D45" w:rsidRPr="001F22E8">
        <w:rPr>
          <w:rFonts w:eastAsiaTheme="minorHAnsi"/>
        </w:rPr>
        <w:t xml:space="preserve">, Andrew F. Haughwout, </w:t>
      </w:r>
      <w:r w:rsidR="00522D45" w:rsidRPr="001F22E8">
        <w:rPr>
          <w:rFonts w:eastAsiaTheme="minorHAnsi"/>
          <w:b/>
          <w:bCs/>
        </w:rPr>
        <w:t>Nima Dahir,</w:t>
      </w:r>
      <w:r w:rsidR="00522D45" w:rsidRPr="001F22E8">
        <w:rPr>
          <w:rFonts w:eastAsiaTheme="minorHAnsi"/>
        </w:rPr>
        <w:t xml:space="preserve"> and Michael Neubauer. 2018. “Is Housing a Good Investment? Where You Stand Depends on Where You Sit”. Federal Reserve Bank of New York.</w:t>
      </w:r>
    </w:p>
    <w:p w14:paraId="50CAA12B" w14:textId="77777777" w:rsidR="00522D45" w:rsidRPr="001F22E8" w:rsidRDefault="00522D45" w:rsidP="00C7226D">
      <w:pPr>
        <w:ind w:left="2880"/>
        <w:rPr>
          <w:rFonts w:eastAsiaTheme="minorHAnsi"/>
        </w:rPr>
      </w:pPr>
    </w:p>
    <w:p w14:paraId="3EB192BB" w14:textId="1CE56A10" w:rsidR="00CD090E" w:rsidRDefault="00BF6F33" w:rsidP="004D68DA">
      <w:pPr>
        <w:ind w:left="2340"/>
        <w:rPr>
          <w:rFonts w:eastAsiaTheme="minorHAnsi"/>
        </w:rPr>
      </w:pPr>
      <w:r>
        <w:rPr>
          <w:rFonts w:eastAsiaTheme="minorHAnsi"/>
        </w:rPr>
        <w:t>Fuster, Andreas</w:t>
      </w:r>
      <w:r w:rsidRPr="001F22E8">
        <w:rPr>
          <w:rFonts w:eastAsiaTheme="minorHAnsi"/>
        </w:rPr>
        <w:t xml:space="preserve">, </w:t>
      </w:r>
      <w:r w:rsidR="00522D45" w:rsidRPr="001F22E8">
        <w:rPr>
          <w:rFonts w:eastAsiaTheme="minorHAnsi"/>
        </w:rPr>
        <w:t xml:space="preserve">Basit Zafar, and </w:t>
      </w:r>
      <w:r w:rsidR="00522D45" w:rsidRPr="001F22E8">
        <w:rPr>
          <w:rFonts w:eastAsiaTheme="minorHAnsi"/>
          <w:b/>
          <w:bCs/>
        </w:rPr>
        <w:t>Nima Dahir</w:t>
      </w:r>
      <w:r w:rsidR="00522D45" w:rsidRPr="001F22E8">
        <w:rPr>
          <w:rFonts w:eastAsiaTheme="minorHAnsi"/>
        </w:rPr>
        <w:t>. 2017. “2017 SCE Housing Survey Finds Increased Optimism about Home Price Growth”. Federal Reserve Bank of New York.</w:t>
      </w:r>
    </w:p>
    <w:p w14:paraId="5F9B1D94" w14:textId="77777777" w:rsidR="00832659" w:rsidRDefault="00832659" w:rsidP="00832659">
      <w:pPr>
        <w:rPr>
          <w:rFonts w:eastAsiaTheme="minorHAnsi"/>
        </w:rPr>
      </w:pPr>
    </w:p>
    <w:p w14:paraId="540A0D6E" w14:textId="37FF6044" w:rsidR="00D95A6A" w:rsidRPr="00D95A6A" w:rsidRDefault="00832659" w:rsidP="004D68DA">
      <w:pPr>
        <w:ind w:left="2340" w:hanging="2340"/>
      </w:pPr>
      <w:r>
        <w:rPr>
          <w:b/>
          <w:bCs/>
        </w:rPr>
        <w:t>Book Reviews</w:t>
      </w:r>
      <w:r>
        <w:rPr>
          <w:b/>
          <w:bCs/>
        </w:rPr>
        <w:tab/>
      </w:r>
      <w:r w:rsidR="00D95A6A">
        <w:rPr>
          <w:b/>
          <w:bCs/>
        </w:rPr>
        <w:t xml:space="preserve">Dahir, Nima. </w:t>
      </w:r>
      <w:r w:rsidR="00525FED">
        <w:t>2026</w:t>
      </w:r>
      <w:r w:rsidR="00D95A6A">
        <w:t>. “</w:t>
      </w:r>
      <w:r w:rsidR="00323C95">
        <w:t xml:space="preserve">Review of </w:t>
      </w:r>
      <w:r w:rsidR="004A2E48" w:rsidRPr="004A2E48">
        <w:t>The Unruly Facts of Race</w:t>
      </w:r>
      <w:r w:rsidR="004A2E48">
        <w:t xml:space="preserve">: </w:t>
      </w:r>
      <w:r w:rsidR="004A2E48" w:rsidRPr="004A2E48">
        <w:t>The Politics of Knowledge Production in the Early Twentieth-Century Immigration Debate</w:t>
      </w:r>
      <w:r w:rsidR="004A2E48">
        <w:t xml:space="preserve">, by </w:t>
      </w:r>
      <w:proofErr w:type="spellStart"/>
      <w:r w:rsidR="00C31FF2">
        <w:t>Sunmin</w:t>
      </w:r>
      <w:proofErr w:type="spellEnd"/>
      <w:r w:rsidR="00C31FF2">
        <w:t xml:space="preserve"> Kim,” </w:t>
      </w:r>
      <w:r w:rsidR="00C31FF2">
        <w:rPr>
          <w:i/>
          <w:iCs/>
        </w:rPr>
        <w:t>Social Forces.</w:t>
      </w:r>
    </w:p>
    <w:p w14:paraId="1386B9D7" w14:textId="77777777" w:rsidR="00D95A6A" w:rsidRDefault="00D95A6A" w:rsidP="00F121EE">
      <w:pPr>
        <w:ind w:left="2880" w:hanging="2880"/>
        <w:rPr>
          <w:b/>
          <w:bCs/>
        </w:rPr>
      </w:pPr>
    </w:p>
    <w:p w14:paraId="429EBC7F" w14:textId="79CB9E59" w:rsidR="005153D2" w:rsidRPr="00F121EE" w:rsidRDefault="00A67DD1" w:rsidP="004D68DA">
      <w:pPr>
        <w:ind w:left="2340"/>
        <w:rPr>
          <w:rFonts w:eastAsiaTheme="minorHAnsi"/>
          <w:i/>
          <w:iCs/>
        </w:rPr>
      </w:pPr>
      <w:r>
        <w:rPr>
          <w:b/>
          <w:bCs/>
        </w:rPr>
        <w:t xml:space="preserve">Dahir, Nima. </w:t>
      </w:r>
      <w:r>
        <w:t xml:space="preserve">2023. “Review of </w:t>
      </w:r>
      <w:r w:rsidRPr="00A67DD1">
        <w:t>The Integration Nation: Immigration and Colonial Power in Liberal Democracies</w:t>
      </w:r>
      <w:r>
        <w:rPr>
          <w:rFonts w:eastAsiaTheme="minorHAnsi"/>
        </w:rPr>
        <w:t xml:space="preserve">, by Adrian Favell,” </w:t>
      </w:r>
      <w:r>
        <w:rPr>
          <w:rFonts w:eastAsiaTheme="minorHAnsi"/>
          <w:i/>
          <w:iCs/>
        </w:rPr>
        <w:t xml:space="preserve">Sociology of Race and Ethnicity. </w:t>
      </w:r>
    </w:p>
    <w:p w14:paraId="79358E48" w14:textId="77777777" w:rsidR="00D576C0" w:rsidRPr="00A67DD1" w:rsidRDefault="00D576C0" w:rsidP="00D576C0">
      <w:pPr>
        <w:rPr>
          <w:rFonts w:eastAsiaTheme="minorHAnsi"/>
        </w:rPr>
      </w:pPr>
    </w:p>
    <w:p w14:paraId="61E6DF3B" w14:textId="62DD5052" w:rsidR="00144788" w:rsidRPr="001F22E8" w:rsidRDefault="002B09B3" w:rsidP="00EC4375">
      <w:pPr>
        <w:pBdr>
          <w:bottom w:val="single" w:sz="6" w:space="1" w:color="auto"/>
        </w:pBdr>
        <w:rPr>
          <w:rFonts w:eastAsiaTheme="minorHAnsi"/>
          <w:sz w:val="28"/>
          <w:szCs w:val="28"/>
        </w:rPr>
      </w:pPr>
      <w:r>
        <w:rPr>
          <w:sz w:val="28"/>
          <w:szCs w:val="28"/>
        </w:rPr>
        <w:t>GRANTS</w:t>
      </w:r>
      <w:r w:rsidR="00E33E6B">
        <w:rPr>
          <w:sz w:val="28"/>
          <w:szCs w:val="28"/>
        </w:rPr>
        <w:t xml:space="preserve"> &amp; FELLOWSHIPS</w:t>
      </w:r>
    </w:p>
    <w:p w14:paraId="1F3FF279" w14:textId="77777777" w:rsidR="00A67984" w:rsidRDefault="00A67984" w:rsidP="00E33E6B">
      <w:pPr>
        <w:rPr>
          <w:rFonts w:eastAsiaTheme="minorHAnsi"/>
        </w:rPr>
      </w:pPr>
    </w:p>
    <w:p w14:paraId="56383236" w14:textId="62B46F4D" w:rsidR="00A67984" w:rsidRPr="00A67984" w:rsidRDefault="00A67984" w:rsidP="00E33E6B">
      <w:pPr>
        <w:rPr>
          <w:rFonts w:eastAsiaTheme="minorHAnsi"/>
        </w:rPr>
      </w:pPr>
      <w:r w:rsidRPr="00A67984">
        <w:t xml:space="preserve">Kirwan Institute for the Study of Race and Ethnicity RAISE SEED Grant, </w:t>
      </w:r>
      <w:r w:rsidRPr="00A67984">
        <w:rPr>
          <w:i/>
          <w:iCs/>
        </w:rPr>
        <w:t>Declined</w:t>
      </w:r>
      <w:r>
        <w:rPr>
          <w:i/>
          <w:iCs/>
        </w:rPr>
        <w:tab/>
      </w:r>
      <w:r>
        <w:rPr>
          <w:i/>
          <w:iCs/>
        </w:rPr>
        <w:tab/>
      </w:r>
      <w:proofErr w:type="gramStart"/>
      <w:r>
        <w:rPr>
          <w:i/>
          <w:iCs/>
        </w:rPr>
        <w:tab/>
      </w:r>
      <w:r w:rsidR="00FE65D8">
        <w:rPr>
          <w:i/>
          <w:iCs/>
        </w:rPr>
        <w:t xml:space="preserve">  </w:t>
      </w:r>
      <w:r>
        <w:t>2025</w:t>
      </w:r>
      <w:proofErr w:type="gramEnd"/>
    </w:p>
    <w:p w14:paraId="10865855" w14:textId="1D8DDF3B" w:rsidR="004D68DA" w:rsidRPr="00A67984" w:rsidRDefault="004D68DA" w:rsidP="00E33E6B">
      <w:r w:rsidRPr="00A67984">
        <w:t>The Ohio State University Provost’s Fellowship (2 Years Fully Funded)</w:t>
      </w:r>
      <w:r w:rsidR="00FE65D8">
        <w:tab/>
      </w:r>
      <w:r w:rsidR="00FE65D8">
        <w:tab/>
      </w:r>
      <w:r w:rsidR="00FE65D8">
        <w:tab/>
      </w:r>
      <w:r w:rsidR="00FE65D8">
        <w:tab/>
        <w:t xml:space="preserve">     2024-2026</w:t>
      </w:r>
    </w:p>
    <w:p w14:paraId="642FB23D" w14:textId="785AABBE" w:rsidR="004D68DA" w:rsidRPr="00A67984" w:rsidRDefault="004D68DA" w:rsidP="00E33E6B">
      <w:r w:rsidRPr="00A67984">
        <w:t>Diversifying Academia, Recruiting Excellence Doctoral Dissertation Fellowship</w:t>
      </w:r>
      <w:r w:rsidR="00FE65D8">
        <w:tab/>
      </w:r>
      <w:r w:rsidR="00FE65D8">
        <w:tab/>
      </w:r>
      <w:r w:rsidR="00FE65D8">
        <w:tab/>
        <w:t xml:space="preserve">     </w:t>
      </w:r>
      <w:r w:rsidR="00FE65D8" w:rsidRPr="00A67984">
        <w:t>2022-2024</w:t>
      </w:r>
      <w:r w:rsidR="00FE65D8" w:rsidRPr="00A67984">
        <w:tab/>
      </w:r>
    </w:p>
    <w:p w14:paraId="0041D468" w14:textId="365D7811" w:rsidR="004D68DA" w:rsidRPr="00A67984" w:rsidRDefault="00FC1CE8" w:rsidP="00E33E6B">
      <w:r w:rsidRPr="00A67984">
        <w:t>AERA-National Science Foundation Dissertation Grant</w:t>
      </w:r>
      <w:r w:rsidR="00FE65D8">
        <w:tab/>
      </w:r>
      <w:r w:rsidR="00FE65D8">
        <w:tab/>
      </w:r>
      <w:r w:rsidR="00FE65D8">
        <w:tab/>
      </w:r>
      <w:r w:rsidR="00FE65D8">
        <w:tab/>
      </w:r>
      <w:r w:rsidR="00FE65D8">
        <w:tab/>
      </w:r>
      <w:r w:rsidR="00FE65D8">
        <w:tab/>
        <w:t xml:space="preserve">   </w:t>
      </w:r>
      <w:proofErr w:type="gramStart"/>
      <w:r w:rsidR="00FE65D8">
        <w:tab/>
        <w:t xml:space="preserve">  </w:t>
      </w:r>
      <w:r w:rsidR="00FE65D8" w:rsidRPr="00A67984">
        <w:t>2022</w:t>
      </w:r>
      <w:proofErr w:type="gramEnd"/>
      <w:r w:rsidR="00FE65D8" w:rsidRPr="00A67984">
        <w:tab/>
      </w:r>
    </w:p>
    <w:p w14:paraId="15F7068F" w14:textId="1792C0AB" w:rsidR="00FC1CE8" w:rsidRPr="00A67984" w:rsidRDefault="00FC1CE8" w:rsidP="00E33E6B">
      <w:r w:rsidRPr="00A67984">
        <w:t>Stanford University Graduate Public Service Fellowship</w:t>
      </w:r>
      <w:r w:rsidR="00FE65D8">
        <w:tab/>
      </w:r>
      <w:r w:rsidR="00FE65D8">
        <w:tab/>
      </w:r>
      <w:r w:rsidR="00FE65D8">
        <w:tab/>
      </w:r>
      <w:r w:rsidR="00FE65D8">
        <w:tab/>
      </w:r>
      <w:r w:rsidR="00FE65D8">
        <w:tab/>
      </w:r>
      <w:r w:rsidR="00FE65D8">
        <w:tab/>
        <w:t xml:space="preserve">     </w:t>
      </w:r>
      <w:r w:rsidR="00FE65D8" w:rsidRPr="00A67984">
        <w:t>2019-2020</w:t>
      </w:r>
      <w:r w:rsidR="00FE65D8" w:rsidRPr="00A67984">
        <w:tab/>
      </w:r>
    </w:p>
    <w:p w14:paraId="1E09C022" w14:textId="725DDA95" w:rsidR="00FC1CE8" w:rsidRPr="00A67984" w:rsidRDefault="00FC1CE8" w:rsidP="00E33E6B">
      <w:r w:rsidRPr="00A67984">
        <w:t>Knight-Hennessy Scholarship for Graduate Studies</w:t>
      </w:r>
      <w:r w:rsidR="00FE65D8">
        <w:tab/>
      </w:r>
      <w:r w:rsidR="00FE65D8">
        <w:tab/>
      </w:r>
      <w:r w:rsidR="00FE65D8">
        <w:tab/>
      </w:r>
      <w:r w:rsidR="00FE65D8">
        <w:tab/>
      </w:r>
      <w:r w:rsidR="00FE65D8">
        <w:tab/>
      </w:r>
      <w:r w:rsidR="00FE65D8">
        <w:tab/>
      </w:r>
      <w:r w:rsidR="00FE65D8">
        <w:tab/>
        <w:t xml:space="preserve">     </w:t>
      </w:r>
      <w:r w:rsidR="00FE65D8" w:rsidRPr="00A67984">
        <w:t>2018-2021</w:t>
      </w:r>
      <w:r w:rsidR="00FE65D8" w:rsidRPr="00A67984">
        <w:tab/>
      </w:r>
    </w:p>
    <w:p w14:paraId="1F3CCAFF" w14:textId="59A5C9B2" w:rsidR="00FC1CE8" w:rsidRPr="00A67984" w:rsidRDefault="00FC1CE8" w:rsidP="00FC1CE8">
      <w:r w:rsidRPr="00A67984">
        <w:t>Beinecke Scholarship for Graduate Studies</w:t>
      </w:r>
      <w:r w:rsidR="00FE65D8">
        <w:tab/>
      </w:r>
      <w:r w:rsidR="00FE65D8">
        <w:tab/>
      </w:r>
      <w:r w:rsidR="00FE65D8">
        <w:tab/>
      </w:r>
      <w:r w:rsidR="00FE65D8">
        <w:tab/>
      </w:r>
      <w:r w:rsidR="00FE65D8">
        <w:tab/>
      </w:r>
      <w:r w:rsidR="00FE65D8">
        <w:tab/>
      </w:r>
      <w:r w:rsidR="00FE65D8">
        <w:tab/>
      </w:r>
      <w:r w:rsidR="00FE65D8">
        <w:tab/>
        <w:t xml:space="preserve">     </w:t>
      </w:r>
      <w:r w:rsidR="00FE65D8" w:rsidRPr="00A67984">
        <w:t>2018-2021</w:t>
      </w:r>
      <w:r w:rsidR="00FE65D8" w:rsidRPr="00A67984">
        <w:tab/>
      </w:r>
    </w:p>
    <w:p w14:paraId="7C02CBCE" w14:textId="5B575B40" w:rsidR="00FC1CE8" w:rsidRPr="00A67984" w:rsidRDefault="00FC1CE8" w:rsidP="00FC1CE8">
      <w:r w:rsidRPr="00A67984">
        <w:t>Enhancing Diversity in Graduate Education Fellowship</w:t>
      </w:r>
      <w:r w:rsidR="00FE65D8">
        <w:tab/>
      </w:r>
      <w:r w:rsidR="00FE65D8">
        <w:tab/>
      </w:r>
      <w:r w:rsidR="00FE65D8">
        <w:tab/>
      </w:r>
      <w:r w:rsidR="00FE65D8">
        <w:tab/>
      </w:r>
      <w:r w:rsidR="00FE65D8">
        <w:tab/>
      </w:r>
      <w:r w:rsidR="00FE65D8">
        <w:tab/>
        <w:t xml:space="preserve">     </w:t>
      </w:r>
      <w:r w:rsidR="00FE65D8" w:rsidRPr="00A67984">
        <w:t>2018-2021</w:t>
      </w:r>
      <w:r w:rsidR="00FE65D8" w:rsidRPr="00A67984">
        <w:tab/>
      </w:r>
    </w:p>
    <w:p w14:paraId="4719574B" w14:textId="0676E2A3" w:rsidR="00FC1CE8" w:rsidRPr="00FE65D8" w:rsidRDefault="00FC1CE8" w:rsidP="00E33E6B">
      <w:r w:rsidRPr="00A67984">
        <w:t>Ford Foundation Predoctoral Fellowship,</w:t>
      </w:r>
      <w:r w:rsidRPr="00A67984">
        <w:rPr>
          <w:i/>
          <w:iCs/>
        </w:rPr>
        <w:t xml:space="preserve"> Honorable Mention</w:t>
      </w:r>
      <w:r w:rsidR="00FE65D8">
        <w:rPr>
          <w:i/>
          <w:iCs/>
        </w:rPr>
        <w:tab/>
      </w:r>
      <w:r w:rsidR="00FE65D8">
        <w:rPr>
          <w:i/>
          <w:iCs/>
        </w:rPr>
        <w:tab/>
      </w:r>
      <w:r w:rsidR="00FE65D8">
        <w:rPr>
          <w:i/>
          <w:iCs/>
        </w:rPr>
        <w:tab/>
      </w:r>
      <w:r w:rsidR="00FE65D8">
        <w:rPr>
          <w:i/>
          <w:iCs/>
        </w:rPr>
        <w:tab/>
      </w:r>
      <w:r w:rsidR="00FE65D8">
        <w:rPr>
          <w:i/>
          <w:iCs/>
        </w:rPr>
        <w:tab/>
        <w:t xml:space="preserve">    </w:t>
      </w:r>
      <w:proofErr w:type="gramStart"/>
      <w:r w:rsidR="00BF7DED">
        <w:rPr>
          <w:i/>
          <w:iCs/>
        </w:rPr>
        <w:tab/>
        <w:t xml:space="preserve"> </w:t>
      </w:r>
      <w:r w:rsidR="00FE65D8">
        <w:rPr>
          <w:i/>
          <w:iCs/>
        </w:rPr>
        <w:t xml:space="preserve"> </w:t>
      </w:r>
      <w:r w:rsidR="00FE65D8" w:rsidRPr="00A67984">
        <w:t>2020</w:t>
      </w:r>
      <w:proofErr w:type="gramEnd"/>
      <w:r w:rsidR="00FE65D8" w:rsidRPr="00A67984">
        <w:tab/>
      </w:r>
    </w:p>
    <w:p w14:paraId="1C28837A" w14:textId="5B7B0E57" w:rsidR="00FC1CE8" w:rsidRPr="00BF7DED" w:rsidRDefault="00A47652" w:rsidP="00E33E6B">
      <w:r w:rsidRPr="00A67984">
        <w:t>National Science Foundation Graduate Research Fellowship,</w:t>
      </w:r>
      <w:r w:rsidRPr="00A67984">
        <w:rPr>
          <w:i/>
          <w:iCs/>
        </w:rPr>
        <w:t xml:space="preserve"> Honorable Mention</w:t>
      </w:r>
      <w:r w:rsidR="00BF7DED">
        <w:rPr>
          <w:i/>
          <w:iCs/>
        </w:rPr>
        <w:tab/>
      </w:r>
      <w:r w:rsidR="00BF7DED">
        <w:rPr>
          <w:i/>
          <w:iCs/>
        </w:rPr>
        <w:tab/>
      </w:r>
      <w:r w:rsidR="00BF7DED">
        <w:rPr>
          <w:i/>
          <w:iCs/>
        </w:rPr>
        <w:tab/>
        <w:t xml:space="preserve">             </w:t>
      </w:r>
      <w:r w:rsidR="00BF7DED">
        <w:t xml:space="preserve"> 2020</w:t>
      </w:r>
    </w:p>
    <w:p w14:paraId="654CE624" w14:textId="77777777" w:rsidR="004D68DA" w:rsidRPr="00A67984" w:rsidRDefault="004D68DA" w:rsidP="00E33E6B">
      <w:pPr>
        <w:rPr>
          <w:rFonts w:eastAsiaTheme="minorHAnsi"/>
        </w:rPr>
      </w:pPr>
    </w:p>
    <w:p w14:paraId="3DE2FE2D" w14:textId="193DEF36" w:rsidR="002B09B3" w:rsidRPr="00A67984" w:rsidRDefault="002B09B3" w:rsidP="002B09B3">
      <w:pPr>
        <w:pBdr>
          <w:bottom w:val="single" w:sz="6" w:space="0" w:color="auto"/>
        </w:pBdr>
        <w:rPr>
          <w:rFonts w:eastAsiaTheme="minorHAnsi"/>
          <w:sz w:val="28"/>
          <w:szCs w:val="28"/>
        </w:rPr>
      </w:pPr>
      <w:r w:rsidRPr="00A67984">
        <w:rPr>
          <w:sz w:val="28"/>
          <w:szCs w:val="28"/>
        </w:rPr>
        <w:t>AWARDS</w:t>
      </w:r>
    </w:p>
    <w:p w14:paraId="1B82B4C0" w14:textId="00AF1777" w:rsidR="00E33E6B" w:rsidRPr="00A67984" w:rsidRDefault="004D68DA" w:rsidP="004D68DA">
      <w:pPr>
        <w:ind w:left="1440" w:hanging="1440"/>
      </w:pPr>
      <w:r w:rsidRPr="00A67984">
        <w:rPr>
          <w:rFonts w:eastAsiaTheme="minorHAnsi"/>
        </w:rPr>
        <w:t>Alma H. Young Emerging Scholar Award, Urban Affairs Association</w:t>
      </w:r>
      <w:r w:rsidR="00C86A61">
        <w:rPr>
          <w:rFonts w:eastAsiaTheme="minorHAnsi"/>
        </w:rPr>
        <w:tab/>
      </w:r>
      <w:r w:rsidR="00C86A61">
        <w:rPr>
          <w:rFonts w:eastAsiaTheme="minorHAnsi"/>
        </w:rPr>
        <w:tab/>
      </w:r>
      <w:r w:rsidR="00C86A61">
        <w:rPr>
          <w:rFonts w:eastAsiaTheme="minorHAnsi"/>
        </w:rPr>
        <w:tab/>
      </w:r>
      <w:r w:rsidR="00C86A61">
        <w:rPr>
          <w:rFonts w:eastAsiaTheme="minorHAnsi"/>
        </w:rPr>
        <w:tab/>
        <w:t xml:space="preserve">    </w:t>
      </w:r>
      <w:proofErr w:type="gramStart"/>
      <w:r w:rsidR="00C86A61">
        <w:rPr>
          <w:rFonts w:eastAsiaTheme="minorHAnsi"/>
        </w:rPr>
        <w:tab/>
        <w:t xml:space="preserve">  </w:t>
      </w:r>
      <w:r w:rsidR="00C86A61" w:rsidRPr="00A67984">
        <w:rPr>
          <w:rFonts w:eastAsiaTheme="minorHAnsi"/>
        </w:rPr>
        <w:t>2026</w:t>
      </w:r>
      <w:proofErr w:type="gramEnd"/>
      <w:r w:rsidR="00C86A61" w:rsidRPr="00A67984">
        <w:rPr>
          <w:rFonts w:eastAsiaTheme="minorHAnsi"/>
        </w:rPr>
        <w:t xml:space="preserve"> </w:t>
      </w:r>
      <w:r w:rsidR="00C86A61" w:rsidRPr="00A67984">
        <w:rPr>
          <w:rFonts w:eastAsiaTheme="minorHAnsi"/>
        </w:rPr>
        <w:tab/>
      </w:r>
    </w:p>
    <w:p w14:paraId="4474A45F" w14:textId="388DDF1A" w:rsidR="00F60EE4" w:rsidRPr="00A67984" w:rsidRDefault="00F60EE4" w:rsidP="00607AAC">
      <w:pPr>
        <w:rPr>
          <w:rFonts w:eastAsiaTheme="minorHAnsi"/>
        </w:rPr>
      </w:pPr>
      <w:r w:rsidRPr="00A67984">
        <w:rPr>
          <w:rFonts w:eastAsiaTheme="minorHAnsi"/>
        </w:rPr>
        <w:t>Voices of Excellence Feature</w:t>
      </w:r>
      <w:r w:rsidR="00F76C38" w:rsidRPr="00A67984">
        <w:rPr>
          <w:rFonts w:eastAsiaTheme="minorHAnsi"/>
        </w:rPr>
        <w:t>, Ohio State</w:t>
      </w:r>
      <w:r w:rsidR="00607AAC">
        <w:rPr>
          <w:rFonts w:eastAsiaTheme="minorHAnsi"/>
        </w:rPr>
        <w:tab/>
      </w:r>
      <w:r w:rsidR="00607AAC">
        <w:rPr>
          <w:rFonts w:eastAsiaTheme="minorHAnsi"/>
        </w:rPr>
        <w:tab/>
      </w:r>
      <w:r w:rsidR="00607AAC">
        <w:rPr>
          <w:rFonts w:eastAsiaTheme="minorHAnsi"/>
        </w:rPr>
        <w:tab/>
      </w:r>
      <w:r w:rsidR="00607AAC">
        <w:rPr>
          <w:rFonts w:eastAsiaTheme="minorHAnsi"/>
        </w:rPr>
        <w:tab/>
      </w:r>
      <w:r w:rsidR="00607AAC">
        <w:rPr>
          <w:rFonts w:eastAsiaTheme="minorHAnsi"/>
        </w:rPr>
        <w:tab/>
      </w:r>
      <w:r w:rsidR="00607AAC">
        <w:rPr>
          <w:rFonts w:eastAsiaTheme="minorHAnsi"/>
        </w:rPr>
        <w:tab/>
      </w:r>
      <w:r w:rsidR="00607AAC">
        <w:rPr>
          <w:rFonts w:eastAsiaTheme="minorHAnsi"/>
        </w:rPr>
        <w:tab/>
      </w:r>
      <w:r w:rsidR="00607AAC">
        <w:rPr>
          <w:rFonts w:eastAsiaTheme="minorHAnsi"/>
        </w:rPr>
        <w:tab/>
      </w:r>
      <w:proofErr w:type="gramStart"/>
      <w:r w:rsidR="00607AAC">
        <w:rPr>
          <w:rFonts w:eastAsiaTheme="minorHAnsi"/>
        </w:rPr>
        <w:tab/>
        <w:t xml:space="preserve">  2026</w:t>
      </w:r>
      <w:proofErr w:type="gramEnd"/>
    </w:p>
    <w:p w14:paraId="792AD509" w14:textId="54342E3E" w:rsidR="004D68DA" w:rsidRPr="00A67984" w:rsidRDefault="004D68DA" w:rsidP="004D68DA">
      <w:pPr>
        <w:ind w:left="1440" w:hanging="1440"/>
        <w:rPr>
          <w:rFonts w:eastAsiaTheme="minorHAnsi"/>
        </w:rPr>
      </w:pPr>
      <w:r w:rsidRPr="00A67984">
        <w:rPr>
          <w:rFonts w:eastAsiaTheme="minorHAnsi"/>
        </w:rPr>
        <w:t>Jane Addams Article Award, Honorable Mention, ASA Community and Urban Sociology Section</w:t>
      </w:r>
      <w:proofErr w:type="gramStart"/>
      <w:r w:rsidR="00607AAC">
        <w:rPr>
          <w:rFonts w:eastAsiaTheme="minorHAnsi"/>
        </w:rPr>
        <w:tab/>
        <w:t xml:space="preserve">  </w:t>
      </w:r>
      <w:r w:rsidR="00607AAC" w:rsidRPr="00A67984">
        <w:rPr>
          <w:rFonts w:eastAsiaTheme="minorHAnsi"/>
        </w:rPr>
        <w:t>2025</w:t>
      </w:r>
      <w:proofErr w:type="gramEnd"/>
      <w:r w:rsidR="00607AAC" w:rsidRPr="00A67984">
        <w:rPr>
          <w:rFonts w:eastAsiaTheme="minorHAnsi"/>
        </w:rPr>
        <w:tab/>
      </w:r>
    </w:p>
    <w:p w14:paraId="65AF95C6" w14:textId="0FCF02AE" w:rsidR="00FC0096" w:rsidRPr="00A47652" w:rsidRDefault="004D68DA" w:rsidP="00A47652">
      <w:r w:rsidRPr="00A67984">
        <w:rPr>
          <w:rFonts w:eastAsiaTheme="minorHAnsi"/>
        </w:rPr>
        <w:t>New Directions Research Award, Stanford University Department of Sociology</w:t>
      </w:r>
      <w:r w:rsidRPr="00A67984">
        <w:tab/>
      </w:r>
      <w:r w:rsidR="00607AAC">
        <w:tab/>
      </w:r>
      <w:r w:rsidR="00607AAC">
        <w:tab/>
      </w:r>
      <w:proofErr w:type="gramStart"/>
      <w:r w:rsidR="00607AAC">
        <w:tab/>
        <w:t xml:space="preserve">  </w:t>
      </w:r>
      <w:r w:rsidR="00607AAC" w:rsidRPr="00A67984">
        <w:t>2024</w:t>
      </w:r>
      <w:proofErr w:type="gramEnd"/>
      <w:r w:rsidR="00607AAC" w:rsidRPr="00A67984">
        <w:tab/>
      </w:r>
      <w:r w:rsidR="00607AAC" w:rsidRPr="00A67984">
        <w:tab/>
      </w:r>
      <w:r w:rsidRPr="00A67984">
        <w:tab/>
      </w:r>
      <w:r>
        <w:tab/>
      </w:r>
      <w:r>
        <w:tab/>
        <w:t xml:space="preserve">      </w:t>
      </w:r>
    </w:p>
    <w:p w14:paraId="634F2DCA" w14:textId="7A7F32A5" w:rsidR="00E81348" w:rsidRPr="00EE27EC" w:rsidRDefault="003B3783" w:rsidP="00EE27EC">
      <w:pPr>
        <w:pBdr>
          <w:bottom w:val="single" w:sz="6" w:space="1" w:color="auto"/>
        </w:pBdr>
        <w:rPr>
          <w:sz w:val="28"/>
          <w:szCs w:val="28"/>
        </w:rPr>
      </w:pPr>
      <w:r>
        <w:rPr>
          <w:sz w:val="28"/>
          <w:szCs w:val="28"/>
        </w:rPr>
        <w:t>INVITED TALKS</w:t>
      </w:r>
    </w:p>
    <w:p w14:paraId="67507949" w14:textId="75AD4F9A" w:rsidR="0011255E" w:rsidRDefault="0011255E" w:rsidP="00E42562">
      <w:pPr>
        <w:tabs>
          <w:tab w:val="left" w:pos="6997"/>
        </w:tabs>
        <w:rPr>
          <w:rFonts w:eastAsiaTheme="minorHAnsi"/>
        </w:rPr>
      </w:pPr>
    </w:p>
    <w:p w14:paraId="242F9610" w14:textId="24EB8675" w:rsidR="007B4FE4" w:rsidRDefault="007B4FE4" w:rsidP="007B4FE4">
      <w:pPr>
        <w:tabs>
          <w:tab w:val="left" w:pos="6997"/>
        </w:tabs>
        <w:rPr>
          <w:rFonts w:eastAsiaTheme="minorHAnsi"/>
        </w:rPr>
      </w:pPr>
      <w:r w:rsidRPr="00392327">
        <w:rPr>
          <w:rFonts w:eastAsiaTheme="minorHAnsi"/>
        </w:rPr>
        <w:t>Unequal Attention and Governance Across Black Neighborhoods in Columbus, Ohio</w:t>
      </w:r>
    </w:p>
    <w:p w14:paraId="67312F74" w14:textId="3D9E0A55" w:rsidR="0055528C" w:rsidRDefault="0055528C" w:rsidP="007B4FE4">
      <w:pPr>
        <w:tabs>
          <w:tab w:val="left" w:pos="6997"/>
        </w:tabs>
        <w:ind w:left="720"/>
        <w:rPr>
          <w:rFonts w:eastAsiaTheme="minorHAnsi"/>
        </w:rPr>
      </w:pPr>
      <w:r>
        <w:rPr>
          <w:rFonts w:eastAsiaTheme="minorHAnsi"/>
        </w:rPr>
        <w:t>University of Cincinnati</w:t>
      </w:r>
      <w:r w:rsidR="00170A84">
        <w:rPr>
          <w:rFonts w:eastAsiaTheme="minorHAnsi"/>
        </w:rPr>
        <w:t xml:space="preserve"> Colloquium</w:t>
      </w:r>
      <w:r>
        <w:rPr>
          <w:rFonts w:eastAsiaTheme="minorHAnsi"/>
        </w:rPr>
        <w:t xml:space="preserve">, Department of Sociology </w:t>
      </w:r>
      <w:r>
        <w:rPr>
          <w:rFonts w:eastAsiaTheme="minorHAnsi"/>
        </w:rPr>
        <w:tab/>
      </w:r>
      <w:r>
        <w:rPr>
          <w:rFonts w:eastAsiaTheme="minorHAnsi"/>
        </w:rPr>
        <w:tab/>
      </w:r>
      <w:r>
        <w:rPr>
          <w:rFonts w:eastAsiaTheme="minorHAnsi"/>
        </w:rPr>
        <w:tab/>
      </w:r>
      <w:r>
        <w:rPr>
          <w:rFonts w:eastAsiaTheme="minorHAnsi"/>
        </w:rPr>
        <w:tab/>
      </w:r>
      <w:r>
        <w:rPr>
          <w:rFonts w:eastAsiaTheme="minorHAnsi"/>
        </w:rPr>
        <w:tab/>
      </w:r>
      <w:r>
        <w:rPr>
          <w:rFonts w:eastAsiaTheme="minorHAnsi"/>
        </w:rPr>
        <w:tab/>
        <w:t xml:space="preserve">    2026</w:t>
      </w:r>
    </w:p>
    <w:p w14:paraId="64A1CFFC" w14:textId="121399E3" w:rsidR="00392327" w:rsidRDefault="007B4FE4" w:rsidP="007B4FE4">
      <w:pPr>
        <w:tabs>
          <w:tab w:val="left" w:pos="6997"/>
        </w:tabs>
        <w:ind w:left="720" w:hanging="810"/>
        <w:rPr>
          <w:rFonts w:eastAsiaTheme="minorHAnsi"/>
        </w:rPr>
      </w:pPr>
      <w:r>
        <w:rPr>
          <w:rFonts w:eastAsiaTheme="minorHAnsi"/>
        </w:rPr>
        <w:tab/>
      </w:r>
      <w:r w:rsidR="00A23F69">
        <w:rPr>
          <w:rFonts w:eastAsiaTheme="minorHAnsi"/>
        </w:rPr>
        <w:t>Indiana</w:t>
      </w:r>
      <w:r w:rsidR="00E42562">
        <w:rPr>
          <w:rFonts w:eastAsiaTheme="minorHAnsi"/>
        </w:rPr>
        <w:t xml:space="preserve"> University</w:t>
      </w:r>
      <w:r w:rsidRPr="007B4FE4">
        <w:rPr>
          <w:rFonts w:eastAsiaTheme="minorHAnsi"/>
        </w:rPr>
        <w:t xml:space="preserve"> </w:t>
      </w:r>
      <w:r>
        <w:rPr>
          <w:rFonts w:eastAsiaTheme="minorHAnsi"/>
        </w:rPr>
        <w:t>Colloquium</w:t>
      </w:r>
      <w:r w:rsidR="00A23F69">
        <w:rPr>
          <w:rFonts w:eastAsiaTheme="minorHAnsi"/>
        </w:rPr>
        <w:t xml:space="preserve">, </w:t>
      </w:r>
      <w:r w:rsidR="00E42562">
        <w:rPr>
          <w:rFonts w:eastAsiaTheme="minorHAnsi"/>
        </w:rPr>
        <w:t xml:space="preserve">Department of Sociology </w:t>
      </w:r>
      <w:r w:rsidR="00E42562">
        <w:rPr>
          <w:rFonts w:eastAsiaTheme="minorHAnsi"/>
        </w:rPr>
        <w:tab/>
      </w:r>
      <w:r w:rsidR="00E42562">
        <w:rPr>
          <w:rFonts w:eastAsiaTheme="minorHAnsi"/>
        </w:rPr>
        <w:tab/>
      </w:r>
      <w:r w:rsidR="00E42562">
        <w:rPr>
          <w:rFonts w:eastAsiaTheme="minorHAnsi"/>
        </w:rPr>
        <w:tab/>
      </w:r>
      <w:r w:rsidR="00E42562">
        <w:rPr>
          <w:rFonts w:eastAsiaTheme="minorHAnsi"/>
        </w:rPr>
        <w:tab/>
      </w:r>
      <w:r w:rsidR="00E42562">
        <w:rPr>
          <w:rFonts w:eastAsiaTheme="minorHAnsi"/>
        </w:rPr>
        <w:tab/>
      </w:r>
      <w:r w:rsidR="00E42562">
        <w:rPr>
          <w:rFonts w:eastAsiaTheme="minorHAnsi"/>
        </w:rPr>
        <w:tab/>
        <w:t xml:space="preserve">   </w:t>
      </w:r>
      <w:r w:rsidR="00A23F69">
        <w:rPr>
          <w:rFonts w:eastAsiaTheme="minorHAnsi"/>
        </w:rPr>
        <w:t xml:space="preserve"> </w:t>
      </w:r>
      <w:r w:rsidR="00E42562">
        <w:rPr>
          <w:rFonts w:eastAsiaTheme="minorHAnsi"/>
        </w:rPr>
        <w:t>2026</w:t>
      </w:r>
    </w:p>
    <w:p w14:paraId="39A03740" w14:textId="77777777" w:rsidR="007B4FE4" w:rsidRDefault="007B4FE4" w:rsidP="007B4FE4">
      <w:pPr>
        <w:tabs>
          <w:tab w:val="left" w:pos="6997"/>
        </w:tabs>
        <w:ind w:left="720" w:hanging="810"/>
        <w:rPr>
          <w:rFonts w:eastAsiaTheme="minorHAnsi"/>
        </w:rPr>
      </w:pPr>
    </w:p>
    <w:p w14:paraId="36548D6B" w14:textId="77777777" w:rsidR="007B4FE4" w:rsidRPr="00991AB1" w:rsidRDefault="007B4FE4" w:rsidP="007B4FE4">
      <w:r w:rsidRPr="00991AB1">
        <w:t>Who is Black on the Block? Black Immigrants and Changing Black Neighborhoods</w:t>
      </w:r>
    </w:p>
    <w:p w14:paraId="1B8BBA05" w14:textId="5BF011AB" w:rsidR="00965C62" w:rsidRDefault="00965C62" w:rsidP="007B4FE4">
      <w:pPr>
        <w:tabs>
          <w:tab w:val="left" w:pos="6997"/>
        </w:tabs>
        <w:ind w:left="720"/>
        <w:rPr>
          <w:rFonts w:eastAsiaTheme="minorHAnsi"/>
        </w:rPr>
      </w:pPr>
      <w:r>
        <w:rPr>
          <w:rFonts w:eastAsiaTheme="minorHAnsi"/>
        </w:rPr>
        <w:t>The Ohio State University Sociology Advisory Board</w:t>
      </w:r>
      <w:r>
        <w:rPr>
          <w:rFonts w:eastAsiaTheme="minorHAnsi"/>
        </w:rPr>
        <w:tab/>
      </w:r>
      <w:r>
        <w:rPr>
          <w:rFonts w:eastAsiaTheme="minorHAnsi"/>
        </w:rPr>
        <w:tab/>
      </w:r>
      <w:r>
        <w:rPr>
          <w:rFonts w:eastAsiaTheme="minorHAnsi"/>
        </w:rPr>
        <w:tab/>
      </w:r>
      <w:r>
        <w:rPr>
          <w:rFonts w:eastAsiaTheme="minorHAnsi"/>
        </w:rPr>
        <w:tab/>
      </w:r>
      <w:r>
        <w:rPr>
          <w:rFonts w:eastAsiaTheme="minorHAnsi"/>
        </w:rPr>
        <w:tab/>
      </w:r>
      <w:r>
        <w:rPr>
          <w:rFonts w:eastAsiaTheme="minorHAnsi"/>
        </w:rPr>
        <w:tab/>
        <w:t xml:space="preserve">  </w:t>
      </w:r>
      <w:r w:rsidR="00A23F69">
        <w:rPr>
          <w:rFonts w:eastAsiaTheme="minorHAnsi"/>
        </w:rPr>
        <w:t xml:space="preserve"> </w:t>
      </w:r>
      <w:r>
        <w:rPr>
          <w:rFonts w:eastAsiaTheme="minorHAnsi"/>
        </w:rPr>
        <w:t xml:space="preserve"> 202</w:t>
      </w:r>
      <w:r w:rsidR="006E668C">
        <w:rPr>
          <w:rFonts w:eastAsiaTheme="minorHAnsi"/>
        </w:rPr>
        <w:t>5</w:t>
      </w:r>
    </w:p>
    <w:p w14:paraId="4CB2946E" w14:textId="77777777" w:rsidR="007B4FE4" w:rsidRDefault="007B4FE4" w:rsidP="00A23F69">
      <w:pPr>
        <w:tabs>
          <w:tab w:val="left" w:pos="6997"/>
        </w:tabs>
        <w:rPr>
          <w:rStyle w:val="Emphasis"/>
          <w:i w:val="0"/>
          <w:iCs w:val="0"/>
        </w:rPr>
      </w:pPr>
    </w:p>
    <w:p w14:paraId="3F1B8C76" w14:textId="23E2BE7D" w:rsidR="00422B61" w:rsidRDefault="00B46300" w:rsidP="00A23F69">
      <w:pPr>
        <w:tabs>
          <w:tab w:val="left" w:pos="6997"/>
        </w:tabs>
      </w:pPr>
      <w:r>
        <w:rPr>
          <w:rStyle w:val="Emphasis"/>
          <w:i w:val="0"/>
          <w:iCs w:val="0"/>
        </w:rPr>
        <w:t>Association for Humanist Sociology</w:t>
      </w:r>
      <w:r w:rsidR="0011255E" w:rsidRPr="0011255E">
        <w:rPr>
          <w:rStyle w:val="Emphasis"/>
          <w:i w:val="0"/>
          <w:iCs w:val="0"/>
        </w:rPr>
        <w:t xml:space="preserve"> Annual Meeting</w:t>
      </w:r>
      <w:r w:rsidR="00A23F69">
        <w:rPr>
          <w:rStyle w:val="Emphasis"/>
          <w:i w:val="0"/>
          <w:iCs w:val="0"/>
        </w:rPr>
        <w:t>, Book Discussant</w:t>
      </w:r>
      <w:r w:rsidR="00A23F69">
        <w:tab/>
      </w:r>
      <w:r w:rsidR="00A23F69">
        <w:tab/>
      </w:r>
      <w:r w:rsidR="00A23F69">
        <w:tab/>
      </w:r>
      <w:r w:rsidR="00A23F69">
        <w:tab/>
      </w:r>
      <w:r w:rsidR="00A23F69">
        <w:tab/>
      </w:r>
      <w:r w:rsidR="00A23F69">
        <w:tab/>
        <w:t xml:space="preserve">    2025</w:t>
      </w:r>
    </w:p>
    <w:p w14:paraId="6D3629B7" w14:textId="1E2B0E14" w:rsidR="00A23F69" w:rsidRDefault="00A23F69" w:rsidP="00A23F69">
      <w:pPr>
        <w:tabs>
          <w:tab w:val="left" w:pos="6997"/>
        </w:tabs>
      </w:pPr>
      <w:r>
        <w:t>The Ohio State University Department of African and African American Studies, Book Discussant</w:t>
      </w:r>
      <w:r>
        <w:tab/>
        <w:t xml:space="preserve">    2025</w:t>
      </w:r>
    </w:p>
    <w:p w14:paraId="489DAE63" w14:textId="0EBA5D1E" w:rsidR="00965C62" w:rsidRDefault="00422B61" w:rsidP="003548C7">
      <w:pPr>
        <w:tabs>
          <w:tab w:val="left" w:pos="6997"/>
        </w:tabs>
        <w:rPr>
          <w:rFonts w:eastAsiaTheme="minorHAnsi"/>
        </w:rPr>
      </w:pPr>
      <w:r>
        <w:rPr>
          <w:rFonts w:eastAsiaTheme="minorHAnsi"/>
        </w:rPr>
        <w:t>University of Sheffield</w:t>
      </w:r>
      <w:r w:rsidR="00A23F69">
        <w:rPr>
          <w:rFonts w:eastAsiaTheme="minorHAnsi"/>
        </w:rPr>
        <w:t xml:space="preserve">, </w:t>
      </w:r>
      <w:r w:rsidR="00A23F69" w:rsidRPr="00A23F69">
        <w:rPr>
          <w:rFonts w:eastAsiaTheme="minorHAnsi"/>
        </w:rPr>
        <w:t>Transcontinental Urban Citizenship</w:t>
      </w:r>
      <w:r w:rsidRPr="001F22E8">
        <w:rPr>
          <w:rFonts w:eastAsiaTheme="minorHAnsi"/>
        </w:rPr>
        <w:tab/>
      </w:r>
      <w:r w:rsidRPr="001F22E8">
        <w:rPr>
          <w:rFonts w:eastAsiaTheme="minorHAnsi"/>
        </w:rPr>
        <w:tab/>
      </w:r>
      <w:r w:rsidRPr="001F22E8">
        <w:rPr>
          <w:rFonts w:eastAsiaTheme="minorHAnsi"/>
        </w:rPr>
        <w:tab/>
      </w:r>
      <w:r w:rsidRPr="001F22E8">
        <w:rPr>
          <w:rFonts w:eastAsiaTheme="minorHAnsi"/>
        </w:rPr>
        <w:tab/>
      </w:r>
      <w:r w:rsidRPr="001F22E8">
        <w:rPr>
          <w:rFonts w:eastAsiaTheme="minorHAnsi"/>
        </w:rPr>
        <w:tab/>
      </w:r>
      <w:r w:rsidRPr="001F22E8">
        <w:rPr>
          <w:rFonts w:eastAsiaTheme="minorHAnsi"/>
        </w:rPr>
        <w:tab/>
        <w:t xml:space="preserve">   </w:t>
      </w:r>
      <w:r>
        <w:rPr>
          <w:rFonts w:eastAsiaTheme="minorHAnsi"/>
        </w:rPr>
        <w:t xml:space="preserve"> </w:t>
      </w:r>
      <w:r w:rsidRPr="001F22E8">
        <w:rPr>
          <w:rFonts w:eastAsiaTheme="minorHAnsi"/>
        </w:rPr>
        <w:t>202</w:t>
      </w:r>
      <w:r>
        <w:rPr>
          <w:rFonts w:eastAsiaTheme="minorHAnsi"/>
        </w:rPr>
        <w:t>5</w:t>
      </w:r>
    </w:p>
    <w:p w14:paraId="5BEB2ECC" w14:textId="77777777" w:rsidR="008A1A7D" w:rsidRDefault="008A1A7D" w:rsidP="00FC0096">
      <w:pPr>
        <w:pBdr>
          <w:bottom w:val="single" w:sz="4" w:space="1" w:color="auto"/>
        </w:pBdr>
        <w:rPr>
          <w:sz w:val="28"/>
          <w:szCs w:val="28"/>
        </w:rPr>
      </w:pPr>
    </w:p>
    <w:p w14:paraId="5878F546" w14:textId="779598F7" w:rsidR="00FC0096" w:rsidRDefault="00FC0096" w:rsidP="006C1EB8">
      <w:pPr>
        <w:pBdr>
          <w:bottom w:val="single" w:sz="4" w:space="1" w:color="auto"/>
        </w:pBdr>
        <w:rPr>
          <w:sz w:val="28"/>
          <w:szCs w:val="28"/>
        </w:rPr>
      </w:pPr>
      <w:r>
        <w:rPr>
          <w:sz w:val="28"/>
          <w:szCs w:val="28"/>
        </w:rPr>
        <w:t>CONFERENCE PRESENTATIONS</w:t>
      </w:r>
    </w:p>
    <w:p w14:paraId="24CDC4C5" w14:textId="77777777" w:rsidR="006C1EB8" w:rsidRDefault="006C1EB8" w:rsidP="006C1EB8"/>
    <w:p w14:paraId="405599CA" w14:textId="411A30C5" w:rsidR="006C1EB8" w:rsidRPr="00B46D0A" w:rsidRDefault="006C1EB8" w:rsidP="006C1EB8">
      <w:r w:rsidRPr="00B46D0A">
        <w:t>Home is Where the Mosque is: Religious Anchors and Neighborhood Belonging Among Somalis in Columbus, Ohio</w:t>
      </w:r>
    </w:p>
    <w:p w14:paraId="28088734" w14:textId="62DAE485" w:rsidR="007E4D6C" w:rsidRPr="00B46D0A" w:rsidRDefault="006C1EB8" w:rsidP="00A802C2">
      <w:r w:rsidRPr="00B46D0A">
        <w:tab/>
        <w:t>Association for the Sociology of Religion, Race and Religion Symposium</w:t>
      </w:r>
      <w:r w:rsidRPr="00B46D0A">
        <w:tab/>
      </w:r>
      <w:r w:rsidRPr="00B46D0A">
        <w:tab/>
      </w:r>
      <w:r w:rsidRPr="00B46D0A">
        <w:tab/>
      </w:r>
      <w:r w:rsidRPr="00B46D0A">
        <w:tab/>
        <w:t xml:space="preserve">    2026</w:t>
      </w:r>
    </w:p>
    <w:p w14:paraId="28E7D02D" w14:textId="77777777" w:rsidR="006C1EB8" w:rsidRPr="00B46D0A" w:rsidRDefault="006C1EB8" w:rsidP="00A802C2"/>
    <w:p w14:paraId="62F5FDED" w14:textId="027DA321" w:rsidR="00A802C2" w:rsidRPr="00B46D0A" w:rsidRDefault="00A802C2" w:rsidP="00A802C2">
      <w:r w:rsidRPr="00B46D0A">
        <w:t>Black Immigrant Entrepreneurship and Neighborhood Change</w:t>
      </w:r>
    </w:p>
    <w:p w14:paraId="121B5B2C" w14:textId="77777777" w:rsidR="00A802C2" w:rsidRPr="00B46D0A" w:rsidRDefault="00A802C2" w:rsidP="00A802C2">
      <w:pPr>
        <w:ind w:firstLine="720"/>
      </w:pPr>
      <w:r w:rsidRPr="00B46D0A">
        <w:t>Urban Affairs Association Annual Meeting</w:t>
      </w:r>
      <w:r w:rsidRPr="00B46D0A">
        <w:tab/>
      </w:r>
      <w:r w:rsidRPr="00B46D0A">
        <w:tab/>
      </w:r>
      <w:r w:rsidRPr="00B46D0A">
        <w:tab/>
      </w:r>
      <w:r w:rsidRPr="00B46D0A">
        <w:tab/>
      </w:r>
      <w:r w:rsidRPr="00B46D0A">
        <w:tab/>
      </w:r>
      <w:r w:rsidRPr="00B46D0A">
        <w:tab/>
      </w:r>
      <w:r w:rsidRPr="00B46D0A">
        <w:tab/>
      </w:r>
      <w:r w:rsidRPr="00B46D0A">
        <w:tab/>
        <w:t xml:space="preserve">    2026</w:t>
      </w:r>
      <w:r w:rsidRPr="00B46D0A">
        <w:tab/>
        <w:t xml:space="preserve">Population Association of America Annual Meeting </w:t>
      </w:r>
      <w:r w:rsidRPr="00B46D0A">
        <w:tab/>
      </w:r>
      <w:r w:rsidRPr="00B46D0A">
        <w:tab/>
      </w:r>
      <w:r w:rsidRPr="00B46D0A">
        <w:tab/>
      </w:r>
      <w:r w:rsidRPr="00B46D0A">
        <w:tab/>
      </w:r>
      <w:r w:rsidRPr="00B46D0A">
        <w:tab/>
      </w:r>
      <w:r w:rsidRPr="00B46D0A">
        <w:tab/>
        <w:t xml:space="preserve">    2025</w:t>
      </w:r>
    </w:p>
    <w:p w14:paraId="7EB438DA" w14:textId="77777777" w:rsidR="00A802C2" w:rsidRPr="00B46D0A" w:rsidRDefault="00A802C2" w:rsidP="00991AB1"/>
    <w:p w14:paraId="47CDBBCE" w14:textId="1C9E4470" w:rsidR="00991AB1" w:rsidRPr="00B46D0A" w:rsidRDefault="00991AB1" w:rsidP="00991AB1">
      <w:r w:rsidRPr="00B46D0A">
        <w:t>Media Representations of Le Petit Sénégal: Race, Nativity, and Place-Making in Harlem</w:t>
      </w:r>
    </w:p>
    <w:p w14:paraId="3AAA9C10" w14:textId="59C39C63" w:rsidR="00991AB1" w:rsidRPr="00B46D0A" w:rsidRDefault="00991AB1" w:rsidP="00991AB1">
      <w:pPr>
        <w:ind w:left="720"/>
      </w:pPr>
      <w:r w:rsidRPr="00B46D0A">
        <w:t xml:space="preserve">American Sociological Association Annual Meeting </w:t>
      </w:r>
      <w:r w:rsidRPr="00B46D0A">
        <w:tab/>
      </w:r>
      <w:r w:rsidRPr="00B46D0A">
        <w:tab/>
      </w:r>
      <w:r w:rsidRPr="00B46D0A">
        <w:tab/>
      </w:r>
      <w:r w:rsidRPr="00B46D0A">
        <w:tab/>
      </w:r>
      <w:r w:rsidRPr="00B46D0A">
        <w:tab/>
      </w:r>
      <w:r w:rsidRPr="00B46D0A">
        <w:tab/>
        <w:t xml:space="preserve">    2025</w:t>
      </w:r>
    </w:p>
    <w:p w14:paraId="1C89DA50" w14:textId="77777777" w:rsidR="00991AB1" w:rsidRPr="00B46D0A" w:rsidRDefault="00991AB1" w:rsidP="00991AB1"/>
    <w:p w14:paraId="1EE41A8D" w14:textId="0F8C82FD" w:rsidR="00991AB1" w:rsidRPr="00B46D0A" w:rsidRDefault="00991AB1" w:rsidP="00991AB1">
      <w:r w:rsidRPr="00B46D0A">
        <w:t>The Costs of Segregation: Black Immigrants, Residential Segregation, and Neighborhood Amenities</w:t>
      </w:r>
    </w:p>
    <w:p w14:paraId="2FDB67BE" w14:textId="2AE12E85" w:rsidR="00991AB1" w:rsidRPr="00B46D0A" w:rsidRDefault="00991AB1" w:rsidP="00DC6298">
      <w:pPr>
        <w:ind w:firstLine="720"/>
      </w:pPr>
      <w:r w:rsidRPr="00B46D0A">
        <w:t xml:space="preserve">Population Association of America </w:t>
      </w:r>
      <w:r w:rsidR="00DC6298" w:rsidRPr="00B46D0A">
        <w:tab/>
      </w:r>
      <w:r w:rsidR="00DC6298" w:rsidRPr="00B46D0A">
        <w:tab/>
      </w:r>
      <w:r w:rsidR="00DC6298" w:rsidRPr="00B46D0A">
        <w:tab/>
      </w:r>
      <w:r w:rsidR="00DC6298" w:rsidRPr="00B46D0A">
        <w:tab/>
      </w:r>
      <w:r w:rsidR="00DC6298" w:rsidRPr="00B46D0A">
        <w:tab/>
      </w:r>
      <w:r w:rsidR="00DC6298" w:rsidRPr="00B46D0A">
        <w:tab/>
      </w:r>
      <w:r w:rsidR="00DC6298" w:rsidRPr="00B46D0A">
        <w:tab/>
      </w:r>
      <w:r w:rsidR="00DC6298" w:rsidRPr="00B46D0A">
        <w:tab/>
      </w:r>
      <w:r w:rsidR="00DC6298" w:rsidRPr="00B46D0A">
        <w:tab/>
        <w:t xml:space="preserve">    </w:t>
      </w:r>
      <w:r w:rsidRPr="00B46D0A">
        <w:t>2024</w:t>
      </w:r>
    </w:p>
    <w:p w14:paraId="0F27B9AB" w14:textId="6D99D7A8" w:rsidR="00991AB1" w:rsidRPr="00B46D0A" w:rsidRDefault="00991AB1" w:rsidP="00DC6298">
      <w:pPr>
        <w:ind w:firstLine="720"/>
      </w:pPr>
      <w:r w:rsidRPr="00B46D0A">
        <w:t xml:space="preserve">The Institute for Urban Policy Research &amp; Analysis </w:t>
      </w:r>
      <w:r w:rsidR="00DC6298" w:rsidRPr="00B46D0A">
        <w:tab/>
      </w:r>
      <w:r w:rsidR="00DC6298" w:rsidRPr="00B46D0A">
        <w:tab/>
      </w:r>
      <w:r w:rsidR="00DC6298" w:rsidRPr="00B46D0A">
        <w:tab/>
      </w:r>
      <w:r w:rsidR="00DC6298" w:rsidRPr="00B46D0A">
        <w:tab/>
      </w:r>
      <w:r w:rsidR="00DC6298" w:rsidRPr="00B46D0A">
        <w:tab/>
      </w:r>
      <w:r w:rsidR="00DC6298" w:rsidRPr="00B46D0A">
        <w:tab/>
      </w:r>
      <w:r w:rsidR="00DC6298" w:rsidRPr="00B46D0A">
        <w:tab/>
        <w:t xml:space="preserve">    </w:t>
      </w:r>
      <w:r w:rsidRPr="00B46D0A">
        <w:t>2024</w:t>
      </w:r>
    </w:p>
    <w:p w14:paraId="020AA034" w14:textId="28F61B66" w:rsidR="00991AB1" w:rsidRPr="00B46D0A" w:rsidRDefault="00991AB1" w:rsidP="00DC6298">
      <w:pPr>
        <w:ind w:firstLine="720"/>
      </w:pPr>
      <w:r w:rsidRPr="00B46D0A">
        <w:t xml:space="preserve">Association for Public Policy Analysis &amp; Management </w:t>
      </w:r>
      <w:r w:rsidR="00DC6298" w:rsidRPr="00B46D0A">
        <w:tab/>
      </w:r>
      <w:r w:rsidR="00DC6298" w:rsidRPr="00B46D0A">
        <w:tab/>
      </w:r>
      <w:r w:rsidR="00DC6298" w:rsidRPr="00B46D0A">
        <w:tab/>
      </w:r>
      <w:r w:rsidR="00DC6298" w:rsidRPr="00B46D0A">
        <w:tab/>
      </w:r>
      <w:r w:rsidR="00DC6298" w:rsidRPr="00B46D0A">
        <w:tab/>
      </w:r>
      <w:r w:rsidR="00DC6298" w:rsidRPr="00B46D0A">
        <w:tab/>
        <w:t xml:space="preserve">    </w:t>
      </w:r>
      <w:r w:rsidRPr="00B46D0A">
        <w:t>2023</w:t>
      </w:r>
    </w:p>
    <w:p w14:paraId="46459123" w14:textId="77777777" w:rsidR="002E55EC" w:rsidRPr="00B46D0A" w:rsidRDefault="002E55EC" w:rsidP="00991AB1"/>
    <w:p w14:paraId="6CB09E84" w14:textId="79156EB8" w:rsidR="00991AB1" w:rsidRPr="00B46D0A" w:rsidRDefault="00991AB1" w:rsidP="00991AB1">
      <w:r w:rsidRPr="00B46D0A">
        <w:t>Who is Black on the Block? Black Immigrants and Changing Black Neighborhoods</w:t>
      </w:r>
    </w:p>
    <w:p w14:paraId="4EBE0D90" w14:textId="3C4509B3" w:rsidR="00991AB1" w:rsidRPr="00B46D0A" w:rsidRDefault="00991AB1" w:rsidP="002E55EC">
      <w:pPr>
        <w:ind w:firstLine="720"/>
      </w:pPr>
      <w:r w:rsidRPr="00B46D0A">
        <w:t xml:space="preserve">American Sociological Association Annual Meeting </w:t>
      </w:r>
      <w:r w:rsidR="002E55EC" w:rsidRPr="00B46D0A">
        <w:tab/>
      </w:r>
      <w:r w:rsidR="002E55EC" w:rsidRPr="00B46D0A">
        <w:tab/>
      </w:r>
      <w:r w:rsidR="002E55EC" w:rsidRPr="00B46D0A">
        <w:tab/>
      </w:r>
      <w:r w:rsidR="002E55EC" w:rsidRPr="00B46D0A">
        <w:tab/>
      </w:r>
      <w:r w:rsidR="002E55EC" w:rsidRPr="00B46D0A">
        <w:tab/>
      </w:r>
      <w:r w:rsidR="002E55EC" w:rsidRPr="00B46D0A">
        <w:tab/>
        <w:t xml:space="preserve">    </w:t>
      </w:r>
      <w:r w:rsidRPr="00B46D0A">
        <w:t>2023</w:t>
      </w:r>
    </w:p>
    <w:p w14:paraId="59C5682D" w14:textId="77777777" w:rsidR="002E55EC" w:rsidRPr="00B46D0A" w:rsidRDefault="002E55EC" w:rsidP="002E55EC"/>
    <w:p w14:paraId="6C1B3563" w14:textId="3F91DC83" w:rsidR="00991AB1" w:rsidRPr="00B46D0A" w:rsidRDefault="00991AB1" w:rsidP="002E55EC">
      <w:r w:rsidRPr="00B46D0A">
        <w:t>The Other Side of the Lens: Social Control, Race, and Neighborhood Change in the Age of Mass Surveillance</w:t>
      </w:r>
    </w:p>
    <w:p w14:paraId="6ADBFC44" w14:textId="5141F43B" w:rsidR="00991AB1" w:rsidRPr="00B46D0A" w:rsidRDefault="00991AB1" w:rsidP="002E55EC">
      <w:pPr>
        <w:ind w:firstLine="720"/>
      </w:pPr>
      <w:r w:rsidRPr="00B46D0A">
        <w:t xml:space="preserve">American Sociological Association Annual Meeting </w:t>
      </w:r>
      <w:r w:rsidR="002E55EC" w:rsidRPr="00B46D0A">
        <w:tab/>
      </w:r>
      <w:r w:rsidR="002E55EC" w:rsidRPr="00B46D0A">
        <w:tab/>
      </w:r>
      <w:r w:rsidR="002E55EC" w:rsidRPr="00B46D0A">
        <w:tab/>
      </w:r>
      <w:r w:rsidR="002E55EC" w:rsidRPr="00B46D0A">
        <w:tab/>
      </w:r>
      <w:r w:rsidR="002E55EC" w:rsidRPr="00B46D0A">
        <w:tab/>
      </w:r>
      <w:r w:rsidR="002E55EC" w:rsidRPr="00B46D0A">
        <w:tab/>
        <w:t xml:space="preserve">    </w:t>
      </w:r>
      <w:r w:rsidRPr="00B46D0A">
        <w:t>2022</w:t>
      </w:r>
    </w:p>
    <w:p w14:paraId="4ED6289F" w14:textId="77777777" w:rsidR="00C419D1" w:rsidRPr="00B46D0A" w:rsidRDefault="00C419D1" w:rsidP="00991AB1"/>
    <w:p w14:paraId="3513FDF7" w14:textId="420AF65F" w:rsidR="00991AB1" w:rsidRPr="00B46D0A" w:rsidRDefault="00991AB1" w:rsidP="00991AB1">
      <w:r w:rsidRPr="00B46D0A">
        <w:t>Property Ownership Transitions and Neighborhood Trajectories in San</w:t>
      </w:r>
      <w:r w:rsidR="00C419D1" w:rsidRPr="00B46D0A">
        <w:t xml:space="preserve"> </w:t>
      </w:r>
      <w:r w:rsidRPr="00B46D0A">
        <w:t>Francisco</w:t>
      </w:r>
    </w:p>
    <w:p w14:paraId="5B02AE84" w14:textId="79F3C37B" w:rsidR="00991AB1" w:rsidRPr="00B46D0A" w:rsidRDefault="00991AB1" w:rsidP="00C419D1">
      <w:pPr>
        <w:ind w:firstLine="720"/>
      </w:pPr>
      <w:r w:rsidRPr="00B46D0A">
        <w:t xml:space="preserve">American Sociological Association Annual Meeting </w:t>
      </w:r>
      <w:r w:rsidR="00C419D1" w:rsidRPr="00B46D0A">
        <w:tab/>
      </w:r>
      <w:r w:rsidR="00C419D1" w:rsidRPr="00B46D0A">
        <w:tab/>
      </w:r>
      <w:r w:rsidR="00C419D1" w:rsidRPr="00B46D0A">
        <w:tab/>
      </w:r>
      <w:r w:rsidR="00C419D1" w:rsidRPr="00B46D0A">
        <w:tab/>
      </w:r>
      <w:r w:rsidR="00C419D1" w:rsidRPr="00B46D0A">
        <w:tab/>
      </w:r>
      <w:r w:rsidR="00C419D1" w:rsidRPr="00B46D0A">
        <w:tab/>
        <w:t xml:space="preserve">    </w:t>
      </w:r>
      <w:r w:rsidRPr="00B46D0A">
        <w:t>2022</w:t>
      </w:r>
    </w:p>
    <w:p w14:paraId="10EDEA3A" w14:textId="736B4EA6" w:rsidR="00991AB1" w:rsidRPr="00B46D0A" w:rsidRDefault="00991AB1" w:rsidP="00C419D1">
      <w:pPr>
        <w:ind w:firstLine="720"/>
      </w:pPr>
      <w:r w:rsidRPr="00B46D0A">
        <w:t xml:space="preserve">Society for the Study of Social Problems Annual Meeting </w:t>
      </w:r>
      <w:r w:rsidR="00C419D1" w:rsidRPr="00B46D0A">
        <w:tab/>
      </w:r>
      <w:r w:rsidR="00C419D1" w:rsidRPr="00B46D0A">
        <w:tab/>
      </w:r>
      <w:r w:rsidR="00C419D1" w:rsidRPr="00B46D0A">
        <w:tab/>
      </w:r>
      <w:r w:rsidR="00C419D1" w:rsidRPr="00B46D0A">
        <w:tab/>
      </w:r>
      <w:r w:rsidR="00C419D1" w:rsidRPr="00B46D0A">
        <w:tab/>
      </w:r>
      <w:r w:rsidR="00C419D1" w:rsidRPr="00B46D0A">
        <w:tab/>
        <w:t xml:space="preserve">    </w:t>
      </w:r>
      <w:r w:rsidRPr="00B46D0A">
        <w:t>2022</w:t>
      </w:r>
    </w:p>
    <w:p w14:paraId="123F789B" w14:textId="7E359BE4" w:rsidR="00991AB1" w:rsidRPr="00B46D0A" w:rsidRDefault="00991AB1" w:rsidP="00C419D1">
      <w:pPr>
        <w:ind w:firstLine="720"/>
      </w:pPr>
      <w:r w:rsidRPr="00B46D0A">
        <w:t xml:space="preserve">Urban Affairs Association Annual Meeting </w:t>
      </w:r>
      <w:r w:rsidR="00C419D1" w:rsidRPr="00B46D0A">
        <w:tab/>
      </w:r>
      <w:r w:rsidR="00C419D1" w:rsidRPr="00B46D0A">
        <w:tab/>
      </w:r>
      <w:r w:rsidR="00C419D1" w:rsidRPr="00B46D0A">
        <w:tab/>
      </w:r>
      <w:r w:rsidR="00C419D1" w:rsidRPr="00B46D0A">
        <w:tab/>
      </w:r>
      <w:r w:rsidR="00C419D1" w:rsidRPr="00B46D0A">
        <w:tab/>
      </w:r>
      <w:r w:rsidR="00C419D1" w:rsidRPr="00B46D0A">
        <w:tab/>
      </w:r>
      <w:r w:rsidR="00C419D1" w:rsidRPr="00B46D0A">
        <w:tab/>
      </w:r>
      <w:r w:rsidR="00C419D1" w:rsidRPr="00B46D0A">
        <w:tab/>
        <w:t xml:space="preserve">    </w:t>
      </w:r>
      <w:r w:rsidRPr="00B46D0A">
        <w:t>2022</w:t>
      </w:r>
    </w:p>
    <w:p w14:paraId="4BFB97F2" w14:textId="77777777" w:rsidR="00C419D1" w:rsidRPr="00B46D0A" w:rsidRDefault="00C419D1" w:rsidP="00991AB1"/>
    <w:p w14:paraId="070F1C73" w14:textId="0A4EB7CC" w:rsidR="00991AB1" w:rsidRPr="00B46D0A" w:rsidRDefault="00C419D1" w:rsidP="00991AB1">
      <w:r w:rsidRPr="00B46D0A">
        <w:t>S</w:t>
      </w:r>
      <w:r w:rsidR="00991AB1" w:rsidRPr="00B46D0A">
        <w:t>ystematic Social Observation at Scale: Using Computer Vision to Measure Visible Neighborhood Conditions</w:t>
      </w:r>
      <w:r w:rsidR="008C1667" w:rsidRPr="00B46D0A">
        <w:t xml:space="preserve"> </w:t>
      </w:r>
      <w:r w:rsidR="00991AB1" w:rsidRPr="00B46D0A">
        <w:t>in Street View Imagery (with Jackelyn Hwang)</w:t>
      </w:r>
    </w:p>
    <w:p w14:paraId="69C31D33" w14:textId="431964A8" w:rsidR="00991AB1" w:rsidRPr="00B46D0A" w:rsidRDefault="00991AB1" w:rsidP="00C419D1">
      <w:pPr>
        <w:ind w:firstLine="720"/>
      </w:pPr>
      <w:r w:rsidRPr="00B46D0A">
        <w:t xml:space="preserve">University of Pennsylvania Computer Vision for Interaction Analysis Workshop </w:t>
      </w:r>
      <w:r w:rsidR="00C419D1" w:rsidRPr="00B46D0A">
        <w:tab/>
      </w:r>
      <w:r w:rsidR="00C419D1" w:rsidRPr="00B46D0A">
        <w:tab/>
      </w:r>
      <w:r w:rsidR="00C419D1" w:rsidRPr="00B46D0A">
        <w:tab/>
        <w:t xml:space="preserve">    </w:t>
      </w:r>
      <w:r w:rsidRPr="00B46D0A">
        <w:t>2021</w:t>
      </w:r>
    </w:p>
    <w:p w14:paraId="24E2A2FD" w14:textId="77777777" w:rsidR="00C419D1" w:rsidRPr="00B46D0A" w:rsidRDefault="00C419D1" w:rsidP="00991AB1"/>
    <w:p w14:paraId="7D441AEB" w14:textId="40374F1B" w:rsidR="00991AB1" w:rsidRPr="00B46D0A" w:rsidRDefault="00991AB1" w:rsidP="00991AB1">
      <w:r w:rsidRPr="00B46D0A">
        <w:t>Re-Learning to be a Woman: Post-Migration Gender in the Somali Diaspora</w:t>
      </w:r>
    </w:p>
    <w:p w14:paraId="38C9B111" w14:textId="33EFB588" w:rsidR="00991AB1" w:rsidRPr="00B46D0A" w:rsidRDefault="00991AB1" w:rsidP="000318F6">
      <w:pPr>
        <w:ind w:firstLine="720"/>
      </w:pPr>
      <w:r w:rsidRPr="00B46D0A">
        <w:t xml:space="preserve">Sociologists for Women in Society, Winter Meeting </w:t>
      </w:r>
      <w:r w:rsidR="000318F6" w:rsidRPr="00B46D0A">
        <w:tab/>
      </w:r>
      <w:r w:rsidR="000318F6" w:rsidRPr="00B46D0A">
        <w:tab/>
      </w:r>
      <w:r w:rsidR="000318F6" w:rsidRPr="00B46D0A">
        <w:tab/>
      </w:r>
      <w:r w:rsidR="000318F6" w:rsidRPr="00B46D0A">
        <w:tab/>
      </w:r>
      <w:r w:rsidR="000318F6" w:rsidRPr="00B46D0A">
        <w:tab/>
      </w:r>
      <w:r w:rsidR="000318F6" w:rsidRPr="00B46D0A">
        <w:tab/>
        <w:t xml:space="preserve">    </w:t>
      </w:r>
      <w:r w:rsidRPr="00B46D0A">
        <w:t>2021</w:t>
      </w:r>
    </w:p>
    <w:p w14:paraId="2C9AB138" w14:textId="4E2459CA" w:rsidR="00991AB1" w:rsidRPr="00B46D0A" w:rsidRDefault="00991AB1" w:rsidP="000318F6">
      <w:pPr>
        <w:ind w:firstLine="720"/>
      </w:pPr>
      <w:r w:rsidRPr="00B46D0A">
        <w:t xml:space="preserve">American Sociological Association Annual Meeting </w:t>
      </w:r>
      <w:r w:rsidR="000318F6" w:rsidRPr="00B46D0A">
        <w:tab/>
      </w:r>
      <w:r w:rsidR="000318F6" w:rsidRPr="00B46D0A">
        <w:tab/>
      </w:r>
      <w:r w:rsidR="000318F6" w:rsidRPr="00B46D0A">
        <w:tab/>
      </w:r>
      <w:r w:rsidR="000318F6" w:rsidRPr="00B46D0A">
        <w:tab/>
      </w:r>
      <w:r w:rsidR="000318F6" w:rsidRPr="00B46D0A">
        <w:tab/>
      </w:r>
      <w:r w:rsidR="000318F6" w:rsidRPr="00B46D0A">
        <w:tab/>
        <w:t xml:space="preserve">    </w:t>
      </w:r>
      <w:r w:rsidRPr="00B46D0A">
        <w:t>2021</w:t>
      </w:r>
    </w:p>
    <w:p w14:paraId="458D753B" w14:textId="02433F40" w:rsidR="00991AB1" w:rsidRPr="00B46D0A" w:rsidRDefault="00991AB1" w:rsidP="000318F6">
      <w:pPr>
        <w:ind w:firstLine="720"/>
      </w:pPr>
      <w:r w:rsidRPr="00B46D0A">
        <w:t xml:space="preserve">Society for the Study of Social Problems Annual Meeting </w:t>
      </w:r>
      <w:r w:rsidR="000318F6" w:rsidRPr="00B46D0A">
        <w:tab/>
      </w:r>
      <w:r w:rsidR="000318F6" w:rsidRPr="00B46D0A">
        <w:tab/>
      </w:r>
      <w:r w:rsidR="000318F6" w:rsidRPr="00B46D0A">
        <w:tab/>
      </w:r>
      <w:r w:rsidR="000318F6" w:rsidRPr="00B46D0A">
        <w:tab/>
      </w:r>
      <w:r w:rsidR="000318F6" w:rsidRPr="00B46D0A">
        <w:tab/>
      </w:r>
      <w:r w:rsidR="000318F6" w:rsidRPr="00B46D0A">
        <w:tab/>
        <w:t xml:space="preserve">    </w:t>
      </w:r>
      <w:r w:rsidRPr="00B46D0A">
        <w:t>2021</w:t>
      </w:r>
    </w:p>
    <w:p w14:paraId="30A3B231" w14:textId="77777777" w:rsidR="000318F6" w:rsidRPr="00B46D0A" w:rsidRDefault="000318F6" w:rsidP="00991AB1"/>
    <w:p w14:paraId="5ED721A3" w14:textId="68DE3BA9" w:rsidR="00991AB1" w:rsidRPr="00B46D0A" w:rsidRDefault="00991AB1" w:rsidP="00991AB1">
      <w:r w:rsidRPr="00B46D0A">
        <w:t>Low-Income Housing Tax Credit and Immigrant Residential Patterns</w:t>
      </w:r>
    </w:p>
    <w:p w14:paraId="7E3255CF" w14:textId="4AF16548" w:rsidR="00991AB1" w:rsidRPr="00B46D0A" w:rsidRDefault="00991AB1" w:rsidP="000318F6">
      <w:pPr>
        <w:ind w:left="720"/>
      </w:pPr>
      <w:r w:rsidRPr="00B46D0A">
        <w:t xml:space="preserve">Association for Public Policy Analysis &amp; Management </w:t>
      </w:r>
      <w:r w:rsidR="000318F6" w:rsidRPr="00B46D0A">
        <w:tab/>
      </w:r>
      <w:r w:rsidR="000318F6" w:rsidRPr="00B46D0A">
        <w:tab/>
      </w:r>
      <w:r w:rsidR="000318F6" w:rsidRPr="00B46D0A">
        <w:tab/>
      </w:r>
      <w:r w:rsidR="000318F6" w:rsidRPr="00B46D0A">
        <w:tab/>
      </w:r>
      <w:r w:rsidR="000318F6" w:rsidRPr="00B46D0A">
        <w:tab/>
      </w:r>
      <w:r w:rsidR="000318F6" w:rsidRPr="00B46D0A">
        <w:tab/>
        <w:t xml:space="preserve">    </w:t>
      </w:r>
      <w:r w:rsidRPr="00B46D0A">
        <w:t>2020</w:t>
      </w:r>
    </w:p>
    <w:p w14:paraId="6C12E01B" w14:textId="4D821C49" w:rsidR="00991AB1" w:rsidRPr="00B46D0A" w:rsidRDefault="00991AB1" w:rsidP="000318F6">
      <w:pPr>
        <w:ind w:firstLine="720"/>
      </w:pPr>
      <w:r w:rsidRPr="00B46D0A">
        <w:t xml:space="preserve">Society for the Study of Social Problems *Accepted, but cancelled due to COVID-19 </w:t>
      </w:r>
      <w:r w:rsidR="000318F6" w:rsidRPr="00B46D0A">
        <w:tab/>
      </w:r>
      <w:r w:rsidR="000318F6" w:rsidRPr="00B46D0A">
        <w:tab/>
        <w:t xml:space="preserve">    </w:t>
      </w:r>
      <w:r w:rsidRPr="00B46D0A">
        <w:t>2020</w:t>
      </w:r>
    </w:p>
    <w:p w14:paraId="0067F133" w14:textId="4D0C4BA4" w:rsidR="00FC0096" w:rsidRPr="00B46D0A" w:rsidRDefault="00991AB1" w:rsidP="000318F6">
      <w:pPr>
        <w:ind w:firstLine="720"/>
      </w:pPr>
      <w:r w:rsidRPr="00B46D0A">
        <w:t xml:space="preserve">Association of Black Sociologists </w:t>
      </w:r>
      <w:r w:rsidR="000318F6" w:rsidRPr="00B46D0A">
        <w:tab/>
      </w:r>
      <w:r w:rsidR="000318F6" w:rsidRPr="00B46D0A">
        <w:tab/>
      </w:r>
      <w:r w:rsidR="000318F6" w:rsidRPr="00B46D0A">
        <w:tab/>
      </w:r>
      <w:r w:rsidR="000318F6" w:rsidRPr="00B46D0A">
        <w:tab/>
      </w:r>
      <w:r w:rsidR="000318F6" w:rsidRPr="00B46D0A">
        <w:tab/>
      </w:r>
      <w:r w:rsidR="000318F6" w:rsidRPr="00B46D0A">
        <w:tab/>
      </w:r>
      <w:r w:rsidR="000318F6" w:rsidRPr="00B46D0A">
        <w:tab/>
      </w:r>
      <w:r w:rsidR="000318F6" w:rsidRPr="00B46D0A">
        <w:tab/>
      </w:r>
      <w:r w:rsidR="000318F6" w:rsidRPr="00B46D0A">
        <w:tab/>
        <w:t xml:space="preserve">    </w:t>
      </w:r>
      <w:r w:rsidRPr="00B46D0A">
        <w:t>2019</w:t>
      </w:r>
    </w:p>
    <w:p w14:paraId="2E2BB9D5" w14:textId="77777777" w:rsidR="000D055F" w:rsidRDefault="000D055F" w:rsidP="00EE27EC">
      <w:pPr>
        <w:pBdr>
          <w:bottom w:val="single" w:sz="6" w:space="1" w:color="auto"/>
        </w:pBdr>
        <w:rPr>
          <w:sz w:val="28"/>
          <w:szCs w:val="28"/>
        </w:rPr>
      </w:pPr>
    </w:p>
    <w:p w14:paraId="3D79614C" w14:textId="117E1D03" w:rsidR="00514A10" w:rsidRPr="001F22E8" w:rsidRDefault="00514A10" w:rsidP="00EE27EC">
      <w:pPr>
        <w:pBdr>
          <w:bottom w:val="single" w:sz="6" w:space="1" w:color="auto"/>
        </w:pBdr>
        <w:rPr>
          <w:rFonts w:eastAsiaTheme="minorHAnsi"/>
          <w:sz w:val="28"/>
          <w:szCs w:val="28"/>
        </w:rPr>
      </w:pPr>
      <w:r w:rsidRPr="001F22E8">
        <w:rPr>
          <w:sz w:val="28"/>
          <w:szCs w:val="28"/>
        </w:rPr>
        <w:t>TEACHING</w:t>
      </w:r>
    </w:p>
    <w:p w14:paraId="2BAB582F" w14:textId="71E1FE09" w:rsidR="001E38D8" w:rsidRDefault="001E38D8" w:rsidP="001E38D8"/>
    <w:p w14:paraId="7F65B6CB" w14:textId="77F3C5F2" w:rsidR="003A119A" w:rsidRPr="005A68B4" w:rsidRDefault="003A119A" w:rsidP="001B0D89">
      <w:pPr>
        <w:ind w:right="-180"/>
        <w:rPr>
          <w:b/>
          <w:bCs/>
        </w:rPr>
      </w:pPr>
      <w:r w:rsidRPr="005A68B4">
        <w:rPr>
          <w:b/>
          <w:bCs/>
        </w:rPr>
        <w:t>The Ohio State University</w:t>
      </w:r>
    </w:p>
    <w:p w14:paraId="4B9B95FF" w14:textId="3EC7BF51" w:rsidR="003A119A" w:rsidRPr="003A119A" w:rsidRDefault="003A119A" w:rsidP="001B0D89">
      <w:pPr>
        <w:ind w:right="-180"/>
      </w:pPr>
      <w:r>
        <w:t>Sociology of Immigration</w:t>
      </w:r>
      <w:r>
        <w:tab/>
      </w:r>
      <w:r>
        <w:tab/>
      </w:r>
      <w:r>
        <w:tab/>
      </w:r>
      <w:r>
        <w:tab/>
      </w:r>
      <w:r>
        <w:tab/>
      </w:r>
      <w:r>
        <w:tab/>
      </w:r>
      <w:r>
        <w:tab/>
      </w:r>
      <w:r>
        <w:tab/>
      </w:r>
      <w:r>
        <w:tab/>
      </w:r>
      <w:r w:rsidR="00A802C2">
        <w:t xml:space="preserve">                    Fall </w:t>
      </w:r>
      <w:r>
        <w:t>2026</w:t>
      </w:r>
    </w:p>
    <w:p w14:paraId="53B70529" w14:textId="77777777" w:rsidR="003A119A" w:rsidRDefault="003A119A" w:rsidP="001B0D89">
      <w:pPr>
        <w:ind w:right="-180"/>
      </w:pPr>
    </w:p>
    <w:p w14:paraId="052A4287" w14:textId="4382DCCA" w:rsidR="003A119A" w:rsidRPr="005A68B4" w:rsidRDefault="003A119A" w:rsidP="001B0D89">
      <w:pPr>
        <w:ind w:right="-180"/>
        <w:rPr>
          <w:b/>
          <w:bCs/>
        </w:rPr>
      </w:pPr>
      <w:r w:rsidRPr="005A68B4">
        <w:rPr>
          <w:b/>
          <w:bCs/>
        </w:rPr>
        <w:t>Stanford University</w:t>
      </w:r>
    </w:p>
    <w:p w14:paraId="62114361" w14:textId="75BD6F5A" w:rsidR="000B5299" w:rsidRPr="00A67DD1" w:rsidRDefault="001B0D89" w:rsidP="001B0D89">
      <w:pPr>
        <w:ind w:right="-180"/>
      </w:pPr>
      <w:r w:rsidRPr="00A67DD1">
        <w:t>Thesis Writing Seminar Facilitator, Center for Latin American Studies</w:t>
      </w:r>
      <w:r w:rsidRPr="00A67DD1">
        <w:tab/>
      </w:r>
      <w:r w:rsidRPr="00A67DD1">
        <w:tab/>
      </w:r>
      <w:r w:rsidRPr="00A67DD1">
        <w:tab/>
        <w:t xml:space="preserve">       </w:t>
      </w:r>
      <w:r w:rsidR="00832659" w:rsidRPr="00A67DD1">
        <w:tab/>
        <w:t xml:space="preserve">       </w:t>
      </w:r>
      <w:r w:rsidRPr="00A67DD1">
        <w:t>2022-2023</w:t>
      </w:r>
    </w:p>
    <w:p w14:paraId="61515B15" w14:textId="7ECF60FF" w:rsidR="00832659" w:rsidRPr="00A67DD1" w:rsidRDefault="00832659" w:rsidP="001B0D89">
      <w:pPr>
        <w:ind w:right="-180"/>
      </w:pPr>
      <w:r w:rsidRPr="00A67DD1">
        <w:t>Grader, Introduction to Urban Studies</w:t>
      </w:r>
      <w:r w:rsidRPr="00A67DD1">
        <w:tab/>
      </w:r>
      <w:r w:rsidRPr="00A67DD1">
        <w:tab/>
      </w:r>
      <w:r w:rsidRPr="00A67DD1">
        <w:tab/>
      </w:r>
      <w:r w:rsidRPr="00A67DD1">
        <w:tab/>
      </w:r>
      <w:r w:rsidRPr="00A67DD1">
        <w:tab/>
      </w:r>
      <w:r w:rsidRPr="00A67DD1">
        <w:tab/>
      </w:r>
      <w:r w:rsidRPr="00A67DD1">
        <w:tab/>
      </w:r>
      <w:r w:rsidRPr="00A67DD1">
        <w:tab/>
      </w:r>
      <w:r w:rsidRPr="00A67DD1">
        <w:tab/>
        <w:t xml:space="preserve">    2023</w:t>
      </w:r>
    </w:p>
    <w:p w14:paraId="60BF115A" w14:textId="4473189F" w:rsidR="00231E20" w:rsidRPr="00A67DD1" w:rsidRDefault="007A2B12" w:rsidP="00231E20">
      <w:r>
        <w:t>T</w:t>
      </w:r>
      <w:r w:rsidR="00231E20" w:rsidRPr="00A67DD1">
        <w:t>eaching Assistant, Sociological Methodology II: Principles of Regression Analysis (</w:t>
      </w:r>
      <w:proofErr w:type="gramStart"/>
      <w:r w:rsidR="00231E20" w:rsidRPr="00A67DD1">
        <w:t>Graduate)</w:t>
      </w:r>
      <w:r>
        <w:t xml:space="preserve">   </w:t>
      </w:r>
      <w:proofErr w:type="gramEnd"/>
      <w:r w:rsidR="00F03F65">
        <w:tab/>
        <w:t xml:space="preserve">    </w:t>
      </w:r>
      <w:r w:rsidR="00231E20" w:rsidRPr="00A67DD1">
        <w:t xml:space="preserve">2021 </w:t>
      </w:r>
    </w:p>
    <w:p w14:paraId="1D09A3E8" w14:textId="4215807A" w:rsidR="00231E20" w:rsidRPr="00A67DD1" w:rsidRDefault="00231E20" w:rsidP="00231E20">
      <w:r w:rsidRPr="00A67DD1">
        <w:t>Teaching Assistant, Sociological Methodology I: Introduction (Graduate)</w:t>
      </w:r>
      <w:r w:rsidRPr="00A67DD1">
        <w:tab/>
      </w:r>
      <w:r w:rsidRPr="00A67DD1">
        <w:tab/>
        <w:t xml:space="preserve">         </w:t>
      </w:r>
      <w:r w:rsidR="000B5299" w:rsidRPr="00A67DD1">
        <w:tab/>
      </w:r>
      <w:r w:rsidR="000B5299" w:rsidRPr="00A67DD1">
        <w:tab/>
        <w:t xml:space="preserve">   </w:t>
      </w:r>
      <w:r w:rsidR="00832659" w:rsidRPr="00A67DD1">
        <w:t xml:space="preserve"> </w:t>
      </w:r>
      <w:r w:rsidR="00A67DD1">
        <w:t xml:space="preserve">            </w:t>
      </w:r>
      <w:r w:rsidRPr="00A67DD1">
        <w:t xml:space="preserve">2020 </w:t>
      </w:r>
    </w:p>
    <w:p w14:paraId="524029EB" w14:textId="0BE612ED" w:rsidR="000B5299" w:rsidRPr="00A67DD1" w:rsidRDefault="00231E20" w:rsidP="00231E20">
      <w:r w:rsidRPr="00A67DD1">
        <w:t>Teaching Assistant, Introduction to Comparative Studies in Race and Ethnicity</w:t>
      </w:r>
      <w:r w:rsidRPr="00A67DD1">
        <w:tab/>
        <w:t xml:space="preserve">             </w:t>
      </w:r>
      <w:r w:rsidR="00832659" w:rsidRPr="00A67DD1">
        <w:tab/>
        <w:t xml:space="preserve">    </w:t>
      </w:r>
      <w:r w:rsidR="00A67DD1">
        <w:t xml:space="preserve">            </w:t>
      </w:r>
      <w:r w:rsidRPr="00A67DD1">
        <w:t>2020</w:t>
      </w:r>
    </w:p>
    <w:p w14:paraId="3EACBED7" w14:textId="286B2E34" w:rsidR="00F03F65" w:rsidRPr="00F03F65" w:rsidRDefault="00F03F65" w:rsidP="00231E20">
      <w:pPr>
        <w:rPr>
          <w:iCs/>
        </w:rPr>
      </w:pPr>
      <w:r w:rsidRPr="001F22E8">
        <w:rPr>
          <w:iCs/>
        </w:rPr>
        <w:t xml:space="preserve">Black Studies Collective, Co-Convener </w:t>
      </w:r>
      <w:r w:rsidRPr="001F22E8">
        <w:rPr>
          <w:iCs/>
        </w:rPr>
        <w:tab/>
      </w:r>
      <w:r w:rsidRPr="001F22E8">
        <w:rPr>
          <w:iCs/>
        </w:rPr>
        <w:tab/>
      </w:r>
      <w:r w:rsidRPr="001F22E8">
        <w:rPr>
          <w:iCs/>
        </w:rPr>
        <w:tab/>
      </w:r>
      <w:r w:rsidRPr="001F22E8">
        <w:rPr>
          <w:iCs/>
        </w:rPr>
        <w:tab/>
      </w:r>
      <w:r w:rsidRPr="001F22E8">
        <w:rPr>
          <w:iCs/>
        </w:rPr>
        <w:tab/>
      </w:r>
      <w:r w:rsidRPr="001F22E8">
        <w:rPr>
          <w:iCs/>
        </w:rPr>
        <w:tab/>
      </w:r>
      <w:r w:rsidRPr="001F22E8">
        <w:rPr>
          <w:iCs/>
        </w:rPr>
        <w:tab/>
      </w:r>
      <w:r w:rsidRPr="001F22E8">
        <w:rPr>
          <w:iCs/>
        </w:rPr>
        <w:tab/>
      </w:r>
      <w:r w:rsidRPr="001F22E8">
        <w:rPr>
          <w:iCs/>
        </w:rPr>
        <w:tab/>
        <w:t xml:space="preserve">  </w:t>
      </w:r>
      <w:r>
        <w:rPr>
          <w:iCs/>
        </w:rPr>
        <w:t xml:space="preserve"> </w:t>
      </w:r>
      <w:r w:rsidRPr="001F22E8">
        <w:rPr>
          <w:iCs/>
        </w:rPr>
        <w:t xml:space="preserve"> 2020</w:t>
      </w:r>
      <w:r w:rsidRPr="001F22E8">
        <w:t xml:space="preserve"> </w:t>
      </w:r>
    </w:p>
    <w:p w14:paraId="279AAF98" w14:textId="77777777" w:rsidR="00EC4375" w:rsidRPr="001F22E8" w:rsidRDefault="00EC4375" w:rsidP="00144788">
      <w:pPr>
        <w:rPr>
          <w:b/>
          <w:bCs/>
          <w:u w:val="single"/>
        </w:rPr>
      </w:pPr>
    </w:p>
    <w:p w14:paraId="10684145" w14:textId="77777777" w:rsidR="00607AAC" w:rsidRDefault="00607AAC" w:rsidP="001C281A">
      <w:pPr>
        <w:pBdr>
          <w:bottom w:val="single" w:sz="6" w:space="0" w:color="auto"/>
        </w:pBdr>
        <w:rPr>
          <w:sz w:val="28"/>
          <w:szCs w:val="28"/>
        </w:rPr>
      </w:pPr>
    </w:p>
    <w:p w14:paraId="364A5760" w14:textId="77777777" w:rsidR="00607AAC" w:rsidRDefault="00607AAC" w:rsidP="001C281A">
      <w:pPr>
        <w:pBdr>
          <w:bottom w:val="single" w:sz="6" w:space="0" w:color="auto"/>
        </w:pBdr>
        <w:rPr>
          <w:sz w:val="28"/>
          <w:szCs w:val="28"/>
        </w:rPr>
      </w:pPr>
    </w:p>
    <w:p w14:paraId="02A03E9E" w14:textId="0A9CA3F3" w:rsidR="00514A10" w:rsidRPr="001F22E8" w:rsidRDefault="00E26C59" w:rsidP="001C281A">
      <w:pPr>
        <w:pBdr>
          <w:bottom w:val="single" w:sz="6" w:space="0" w:color="auto"/>
        </w:pBdr>
        <w:rPr>
          <w:sz w:val="28"/>
          <w:szCs w:val="28"/>
        </w:rPr>
      </w:pPr>
      <w:r>
        <w:rPr>
          <w:sz w:val="28"/>
          <w:szCs w:val="28"/>
        </w:rPr>
        <w:lastRenderedPageBreak/>
        <w:t xml:space="preserve">SERVICE &amp; </w:t>
      </w:r>
      <w:r w:rsidR="00231E20" w:rsidRPr="001F22E8">
        <w:rPr>
          <w:sz w:val="28"/>
          <w:szCs w:val="28"/>
        </w:rPr>
        <w:t>PROFESSIONAL MEMBERSHIPS</w:t>
      </w:r>
    </w:p>
    <w:p w14:paraId="5859C632" w14:textId="74655EB4" w:rsidR="00C7378B" w:rsidRPr="001F22E8" w:rsidRDefault="00C7378B" w:rsidP="00144788"/>
    <w:p w14:paraId="2D941ECA" w14:textId="6112BF09" w:rsidR="00914E03" w:rsidRPr="005A68B4" w:rsidRDefault="00004251">
      <w:pPr>
        <w:rPr>
          <w:b/>
          <w:bCs/>
        </w:rPr>
      </w:pPr>
      <w:r w:rsidRPr="005A68B4">
        <w:rPr>
          <w:b/>
          <w:bCs/>
        </w:rPr>
        <w:t xml:space="preserve">Ad-Hoc </w:t>
      </w:r>
      <w:r w:rsidR="00914E03" w:rsidRPr="005A68B4">
        <w:rPr>
          <w:b/>
          <w:bCs/>
        </w:rPr>
        <w:t>Reviewer</w:t>
      </w:r>
    </w:p>
    <w:p w14:paraId="067EE046" w14:textId="0FDE8DBA" w:rsidR="00995947" w:rsidRDefault="009B63E2" w:rsidP="00051D56">
      <w:pPr>
        <w:rPr>
          <w:i/>
          <w:iCs/>
        </w:rPr>
      </w:pPr>
      <w:r w:rsidRPr="009B63E2">
        <w:rPr>
          <w:i/>
          <w:iCs/>
        </w:rPr>
        <w:t>City &amp; Community, Journal of Cultural Geography, Journal of Ethnic and Migration Studies, Journal of Urban Affairs, Social Forces, Sociology of Race and Ethnicity, Socius, Urban Affairs Review, Urban Geography, Sociological Methods and Research</w:t>
      </w:r>
    </w:p>
    <w:p w14:paraId="785958A9" w14:textId="77777777" w:rsidR="009B63E2" w:rsidRDefault="009B63E2" w:rsidP="00051D56">
      <w:pPr>
        <w:rPr>
          <w:b/>
          <w:bCs/>
          <w:i/>
          <w:iCs/>
        </w:rPr>
      </w:pPr>
    </w:p>
    <w:p w14:paraId="6D677C6F" w14:textId="564AD315" w:rsidR="006F69D9" w:rsidRPr="005A68B4" w:rsidRDefault="006F69D9" w:rsidP="00051D56">
      <w:pPr>
        <w:rPr>
          <w:b/>
          <w:bCs/>
        </w:rPr>
      </w:pPr>
      <w:r w:rsidRPr="005A68B4">
        <w:rPr>
          <w:b/>
          <w:bCs/>
        </w:rPr>
        <w:t>Service to Professional Organizations</w:t>
      </w:r>
    </w:p>
    <w:p w14:paraId="22DE785C" w14:textId="18BD6B5B" w:rsidR="006F69D9" w:rsidRDefault="006F69D9" w:rsidP="00051D56">
      <w:r>
        <w:t>Chair, Community and Urban Sociology Section Graduate Student Paper Award</w:t>
      </w:r>
      <w:r>
        <w:tab/>
      </w:r>
      <w:r>
        <w:tab/>
      </w:r>
      <w:r>
        <w:tab/>
      </w:r>
      <w:r>
        <w:tab/>
        <w:t xml:space="preserve">    2026</w:t>
      </w:r>
    </w:p>
    <w:p w14:paraId="0CAA0709" w14:textId="0008DC55" w:rsidR="006F69D9" w:rsidRDefault="006F69D9" w:rsidP="00051D56">
      <w:r>
        <w:t xml:space="preserve">Presider, </w:t>
      </w:r>
      <w:bookmarkStart w:id="1" w:name="_Hlk108168700"/>
      <w:r>
        <w:t>“T</w:t>
      </w:r>
      <w:r w:rsidRPr="006F69D9">
        <w:t>he Structures and Institutions That Shape Place-Making</w:t>
      </w:r>
      <w:bookmarkEnd w:id="1"/>
      <w:r>
        <w:t>”, ASA</w:t>
      </w:r>
      <w:r>
        <w:tab/>
      </w:r>
      <w:r>
        <w:tab/>
      </w:r>
      <w:r>
        <w:tab/>
      </w:r>
      <w:r>
        <w:tab/>
        <w:t xml:space="preserve">    2025</w:t>
      </w:r>
    </w:p>
    <w:p w14:paraId="1AC20203" w14:textId="74289C04" w:rsidR="006F69D9" w:rsidRPr="006F69D9" w:rsidRDefault="009D3699" w:rsidP="00051D56">
      <w:r>
        <w:t>Presider, “</w:t>
      </w:r>
      <w:r w:rsidRPr="009D3699">
        <w:t>Housing Supply- and Demand-Side Ideologies and Practices</w:t>
      </w:r>
      <w:r>
        <w:t>”, ASA</w:t>
      </w:r>
      <w:r>
        <w:tab/>
      </w:r>
      <w:r>
        <w:tab/>
      </w:r>
      <w:r>
        <w:tab/>
      </w:r>
      <w:r>
        <w:tab/>
        <w:t xml:space="preserve">    2023</w:t>
      </w:r>
    </w:p>
    <w:p w14:paraId="4C69AD43" w14:textId="77777777" w:rsidR="006F69D9" w:rsidRDefault="006F69D9" w:rsidP="00051D56">
      <w:pPr>
        <w:rPr>
          <w:b/>
          <w:bCs/>
          <w:i/>
          <w:iCs/>
        </w:rPr>
      </w:pPr>
    </w:p>
    <w:p w14:paraId="79790458" w14:textId="77777777" w:rsidR="00EA7B1C" w:rsidRPr="005A68B4" w:rsidRDefault="00EA7B1C" w:rsidP="00EA7B1C">
      <w:pPr>
        <w:rPr>
          <w:b/>
          <w:bCs/>
        </w:rPr>
      </w:pPr>
      <w:r w:rsidRPr="005A68B4">
        <w:rPr>
          <w:b/>
          <w:bCs/>
        </w:rPr>
        <w:t>Professional Memberships</w:t>
      </w:r>
    </w:p>
    <w:p w14:paraId="32A8A18D" w14:textId="77777777" w:rsidR="00EA7B1C" w:rsidRDefault="00EA7B1C" w:rsidP="00EA7B1C">
      <w:r>
        <w:t>American Sociological Association</w:t>
      </w:r>
    </w:p>
    <w:p w14:paraId="0A4A6230" w14:textId="77777777" w:rsidR="00EA7B1C" w:rsidRDefault="00EA7B1C" w:rsidP="00EA7B1C">
      <w:r>
        <w:t>Association of Black Sociologists</w:t>
      </w:r>
    </w:p>
    <w:p w14:paraId="62A5753F" w14:textId="77777777" w:rsidR="00EA7B1C" w:rsidRDefault="00EA7B1C" w:rsidP="00EA7B1C">
      <w:r>
        <w:t>Urban Affairs Association</w:t>
      </w:r>
    </w:p>
    <w:p w14:paraId="26B30695" w14:textId="008FD95E" w:rsidR="00E56BAF" w:rsidRPr="001F22E8" w:rsidRDefault="00EA7B1C" w:rsidP="00EA7B1C">
      <w:r>
        <w:t>Population Association of America</w:t>
      </w:r>
    </w:p>
    <w:sectPr w:rsidR="00E56BAF" w:rsidRPr="001F22E8" w:rsidSect="004E0DD4">
      <w:headerReference w:type="default" r:id="rId8"/>
      <w:footerReference w:type="even" r:id="rId9"/>
      <w:footerReference w:type="default" r:id="rId10"/>
      <w:footerReference w:type="firs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950588B" w14:textId="77777777" w:rsidR="00BF1ABC" w:rsidRDefault="00BF1ABC" w:rsidP="00043DE3">
      <w:r>
        <w:separator/>
      </w:r>
    </w:p>
  </w:endnote>
  <w:endnote w:type="continuationSeparator" w:id="0">
    <w:p w14:paraId="3AB376E7" w14:textId="77777777" w:rsidR="00BF1ABC" w:rsidRDefault="00BF1ABC" w:rsidP="00043D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MU Serif Roman">
    <w:altName w:val="CMU SERIF ROMAN"/>
    <w:panose1 w:val="020B0604020202020204"/>
    <w:charset w:val="00"/>
    <w:family w:val="auto"/>
    <w:pitch w:val="variable"/>
    <w:sig w:usb0="E10002FF" w:usb1="5201E9EB" w:usb2="02020004"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54597287"/>
      <w:docPartObj>
        <w:docPartGallery w:val="Page Numbers (Bottom of Page)"/>
        <w:docPartUnique/>
      </w:docPartObj>
    </w:sdtPr>
    <w:sdtContent>
      <w:p w14:paraId="47471797" w14:textId="59098748" w:rsidR="00BA4665" w:rsidRDefault="00BA4665" w:rsidP="00AD32F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0E33D01" w14:textId="77777777" w:rsidR="00BA4665" w:rsidRDefault="00BA4665" w:rsidP="00BA466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59331529"/>
      <w:docPartObj>
        <w:docPartGallery w:val="Page Numbers (Bottom of Page)"/>
        <w:docPartUnique/>
      </w:docPartObj>
    </w:sdtPr>
    <w:sdtEndPr>
      <w:rPr>
        <w:rStyle w:val="PageNumber"/>
        <w:rFonts w:ascii="Garamond" w:hAnsi="Garamond"/>
      </w:rPr>
    </w:sdtEndPr>
    <w:sdtContent>
      <w:p w14:paraId="55D1A823" w14:textId="432D39B3" w:rsidR="009E44AA" w:rsidRPr="009E44AA" w:rsidRDefault="009E44AA" w:rsidP="00AD32F5">
        <w:pPr>
          <w:pStyle w:val="Footer"/>
          <w:framePr w:wrap="none" w:vAnchor="text" w:hAnchor="margin" w:xAlign="right" w:y="1"/>
          <w:rPr>
            <w:rStyle w:val="PageNumber"/>
            <w:rFonts w:ascii="Garamond" w:hAnsi="Garamond"/>
          </w:rPr>
        </w:pPr>
        <w:r w:rsidRPr="009E44AA">
          <w:rPr>
            <w:rStyle w:val="PageNumber"/>
            <w:rFonts w:ascii="Garamond" w:hAnsi="Garamond"/>
          </w:rPr>
          <w:fldChar w:fldCharType="begin"/>
        </w:r>
        <w:r w:rsidRPr="009E44AA">
          <w:rPr>
            <w:rStyle w:val="PageNumber"/>
            <w:rFonts w:ascii="Garamond" w:hAnsi="Garamond"/>
          </w:rPr>
          <w:instrText xml:space="preserve"> PAGE </w:instrText>
        </w:r>
        <w:r w:rsidRPr="009E44AA">
          <w:rPr>
            <w:rStyle w:val="PageNumber"/>
            <w:rFonts w:ascii="Garamond" w:hAnsi="Garamond"/>
          </w:rPr>
          <w:fldChar w:fldCharType="separate"/>
        </w:r>
        <w:r w:rsidRPr="009E44AA">
          <w:rPr>
            <w:rStyle w:val="PageNumber"/>
            <w:rFonts w:ascii="Garamond" w:hAnsi="Garamond"/>
            <w:noProof/>
          </w:rPr>
          <w:t>1</w:t>
        </w:r>
        <w:r w:rsidRPr="009E44AA">
          <w:rPr>
            <w:rStyle w:val="PageNumber"/>
            <w:rFonts w:ascii="Garamond" w:hAnsi="Garamond"/>
          </w:rPr>
          <w:fldChar w:fldCharType="end"/>
        </w:r>
      </w:p>
    </w:sdtContent>
  </w:sdt>
  <w:p w14:paraId="749814B3" w14:textId="77777777" w:rsidR="00BA4665" w:rsidRPr="009E44AA" w:rsidRDefault="00BA4665" w:rsidP="00BA4665">
    <w:pPr>
      <w:pStyle w:val="Footer"/>
      <w:ind w:right="360"/>
      <w:rPr>
        <w:rFonts w:ascii="Garamond" w:hAnsi="Garamond"/>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CC05E1" w14:textId="77777777" w:rsidR="00BA4665" w:rsidRDefault="00BA4665" w:rsidP="00BA466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3F5526E" w14:textId="77777777" w:rsidR="00BF1ABC" w:rsidRDefault="00BF1ABC" w:rsidP="00043DE3">
      <w:r>
        <w:separator/>
      </w:r>
    </w:p>
  </w:footnote>
  <w:footnote w:type="continuationSeparator" w:id="0">
    <w:p w14:paraId="09956ABF" w14:textId="77777777" w:rsidR="00BF1ABC" w:rsidRDefault="00BF1ABC" w:rsidP="00043D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6635C7" w14:textId="15124FA5" w:rsidR="00867FAF" w:rsidRPr="002443A0" w:rsidRDefault="008C7E7A" w:rsidP="00BA4665">
    <w:pPr>
      <w:pStyle w:val="Header"/>
      <w:jc w:val="right"/>
      <w:rPr>
        <w:rFonts w:ascii="Times New Roman" w:hAnsi="Times New Roman" w:cs="Times New Roman"/>
        <w:i/>
        <w:iCs/>
        <w:sz w:val="21"/>
        <w:szCs w:val="21"/>
      </w:rPr>
    </w:pPr>
    <w:r>
      <w:rPr>
        <w:rFonts w:ascii="Times New Roman" w:hAnsi="Times New Roman" w:cs="Times New Roman"/>
        <w:i/>
        <w:iCs/>
        <w:sz w:val="21"/>
        <w:szCs w:val="21"/>
      </w:rPr>
      <w:t>J</w:t>
    </w:r>
    <w:r w:rsidR="003563FC">
      <w:rPr>
        <w:rFonts w:ascii="Times New Roman" w:hAnsi="Times New Roman" w:cs="Times New Roman"/>
        <w:i/>
        <w:iCs/>
        <w:sz w:val="21"/>
        <w:szCs w:val="21"/>
      </w:rPr>
      <w:t>uly</w:t>
    </w:r>
    <w:r>
      <w:rPr>
        <w:rFonts w:ascii="Times New Roman" w:hAnsi="Times New Roman" w:cs="Times New Roman"/>
        <w:i/>
        <w:iCs/>
        <w:sz w:val="21"/>
        <w:szCs w:val="21"/>
      </w:rPr>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A83D3F"/>
    <w:multiLevelType w:val="hybridMultilevel"/>
    <w:tmpl w:val="37A63C70"/>
    <w:lvl w:ilvl="0" w:tplc="6F801788">
      <w:start w:val="1"/>
      <w:numFmt w:val="bullet"/>
      <w:lvlText w:val=""/>
      <w:lvlJc w:val="left"/>
      <w:pPr>
        <w:ind w:left="720" w:hanging="360"/>
      </w:pPr>
      <w:rPr>
        <w:rFonts w:ascii="Symbol" w:eastAsia="Times New Roman" w:hAnsi="Symbol" w:cs="CMU Serif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0A71FC"/>
    <w:multiLevelType w:val="hybridMultilevel"/>
    <w:tmpl w:val="F012A54A"/>
    <w:lvl w:ilvl="0" w:tplc="FAD20D20">
      <w:start w:val="1"/>
      <w:numFmt w:val="bullet"/>
      <w:lvlText w:val=""/>
      <w:lvlJc w:val="left"/>
      <w:pPr>
        <w:ind w:left="720" w:hanging="360"/>
      </w:pPr>
      <w:rPr>
        <w:rFonts w:ascii="Symbol" w:eastAsia="Times New Roman" w:hAnsi="Symbol" w:cs="CMU Serif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BA0446"/>
    <w:multiLevelType w:val="hybridMultilevel"/>
    <w:tmpl w:val="47B419EC"/>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3" w15:restartNumberingAfterBreak="0">
    <w:nsid w:val="3DC72C7D"/>
    <w:multiLevelType w:val="hybridMultilevel"/>
    <w:tmpl w:val="373C6CCA"/>
    <w:lvl w:ilvl="0" w:tplc="DD28FE10">
      <w:start w:val="238"/>
      <w:numFmt w:val="bullet"/>
      <w:lvlText w:val=""/>
      <w:lvlJc w:val="left"/>
      <w:pPr>
        <w:ind w:left="3960" w:hanging="360"/>
      </w:pPr>
      <w:rPr>
        <w:rFonts w:ascii="Symbol" w:eastAsiaTheme="minorHAnsi" w:hAnsi="Symbol" w:cs="Times New Roman"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4" w15:restartNumberingAfterBreak="0">
    <w:nsid w:val="3EE76D8D"/>
    <w:multiLevelType w:val="hybridMultilevel"/>
    <w:tmpl w:val="F98283B8"/>
    <w:lvl w:ilvl="0" w:tplc="04090001">
      <w:start w:val="1"/>
      <w:numFmt w:val="bullet"/>
      <w:lvlText w:val=""/>
      <w:lvlJc w:val="left"/>
      <w:pPr>
        <w:ind w:left="4230" w:hanging="360"/>
      </w:pPr>
      <w:rPr>
        <w:rFonts w:ascii="Symbol" w:hAnsi="Symbol" w:hint="default"/>
      </w:rPr>
    </w:lvl>
    <w:lvl w:ilvl="1" w:tplc="04090003" w:tentative="1">
      <w:start w:val="1"/>
      <w:numFmt w:val="bullet"/>
      <w:lvlText w:val="o"/>
      <w:lvlJc w:val="left"/>
      <w:pPr>
        <w:ind w:left="4950" w:hanging="360"/>
      </w:pPr>
      <w:rPr>
        <w:rFonts w:ascii="Courier New" w:hAnsi="Courier New" w:cs="Courier New" w:hint="default"/>
      </w:rPr>
    </w:lvl>
    <w:lvl w:ilvl="2" w:tplc="04090005" w:tentative="1">
      <w:start w:val="1"/>
      <w:numFmt w:val="bullet"/>
      <w:lvlText w:val=""/>
      <w:lvlJc w:val="left"/>
      <w:pPr>
        <w:ind w:left="5670" w:hanging="360"/>
      </w:pPr>
      <w:rPr>
        <w:rFonts w:ascii="Wingdings" w:hAnsi="Wingdings" w:hint="default"/>
      </w:rPr>
    </w:lvl>
    <w:lvl w:ilvl="3" w:tplc="04090001" w:tentative="1">
      <w:start w:val="1"/>
      <w:numFmt w:val="bullet"/>
      <w:lvlText w:val=""/>
      <w:lvlJc w:val="left"/>
      <w:pPr>
        <w:ind w:left="6390" w:hanging="360"/>
      </w:pPr>
      <w:rPr>
        <w:rFonts w:ascii="Symbol" w:hAnsi="Symbol" w:hint="default"/>
      </w:rPr>
    </w:lvl>
    <w:lvl w:ilvl="4" w:tplc="04090003" w:tentative="1">
      <w:start w:val="1"/>
      <w:numFmt w:val="bullet"/>
      <w:lvlText w:val="o"/>
      <w:lvlJc w:val="left"/>
      <w:pPr>
        <w:ind w:left="7110" w:hanging="360"/>
      </w:pPr>
      <w:rPr>
        <w:rFonts w:ascii="Courier New" w:hAnsi="Courier New" w:cs="Courier New" w:hint="default"/>
      </w:rPr>
    </w:lvl>
    <w:lvl w:ilvl="5" w:tplc="04090005" w:tentative="1">
      <w:start w:val="1"/>
      <w:numFmt w:val="bullet"/>
      <w:lvlText w:val=""/>
      <w:lvlJc w:val="left"/>
      <w:pPr>
        <w:ind w:left="7830" w:hanging="360"/>
      </w:pPr>
      <w:rPr>
        <w:rFonts w:ascii="Wingdings" w:hAnsi="Wingdings" w:hint="default"/>
      </w:rPr>
    </w:lvl>
    <w:lvl w:ilvl="6" w:tplc="04090001" w:tentative="1">
      <w:start w:val="1"/>
      <w:numFmt w:val="bullet"/>
      <w:lvlText w:val=""/>
      <w:lvlJc w:val="left"/>
      <w:pPr>
        <w:ind w:left="8550" w:hanging="360"/>
      </w:pPr>
      <w:rPr>
        <w:rFonts w:ascii="Symbol" w:hAnsi="Symbol" w:hint="default"/>
      </w:rPr>
    </w:lvl>
    <w:lvl w:ilvl="7" w:tplc="04090003" w:tentative="1">
      <w:start w:val="1"/>
      <w:numFmt w:val="bullet"/>
      <w:lvlText w:val="o"/>
      <w:lvlJc w:val="left"/>
      <w:pPr>
        <w:ind w:left="9270" w:hanging="360"/>
      </w:pPr>
      <w:rPr>
        <w:rFonts w:ascii="Courier New" w:hAnsi="Courier New" w:cs="Courier New" w:hint="default"/>
      </w:rPr>
    </w:lvl>
    <w:lvl w:ilvl="8" w:tplc="04090005" w:tentative="1">
      <w:start w:val="1"/>
      <w:numFmt w:val="bullet"/>
      <w:lvlText w:val=""/>
      <w:lvlJc w:val="left"/>
      <w:pPr>
        <w:ind w:left="9990" w:hanging="360"/>
      </w:pPr>
      <w:rPr>
        <w:rFonts w:ascii="Wingdings" w:hAnsi="Wingdings" w:hint="default"/>
      </w:rPr>
    </w:lvl>
  </w:abstractNum>
  <w:abstractNum w:abstractNumId="5" w15:restartNumberingAfterBreak="0">
    <w:nsid w:val="41703968"/>
    <w:multiLevelType w:val="hybridMultilevel"/>
    <w:tmpl w:val="357C53FC"/>
    <w:lvl w:ilvl="0" w:tplc="FC5C2058">
      <w:start w:val="238"/>
      <w:numFmt w:val="bullet"/>
      <w:lvlText w:val=""/>
      <w:lvlJc w:val="left"/>
      <w:pPr>
        <w:ind w:left="3960" w:hanging="360"/>
      </w:pPr>
      <w:rPr>
        <w:rFonts w:ascii="Symbol" w:eastAsiaTheme="minorHAnsi" w:hAnsi="Symbol" w:cs="Times New Roman"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6" w15:restartNumberingAfterBreak="0">
    <w:nsid w:val="42AE460B"/>
    <w:multiLevelType w:val="hybridMultilevel"/>
    <w:tmpl w:val="91D298AA"/>
    <w:lvl w:ilvl="0" w:tplc="0A8CF3DA">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A30247"/>
    <w:multiLevelType w:val="multilevel"/>
    <w:tmpl w:val="114042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DC35B86"/>
    <w:multiLevelType w:val="hybridMultilevel"/>
    <w:tmpl w:val="82022FE4"/>
    <w:lvl w:ilvl="0" w:tplc="72D247E4">
      <w:start w:val="1"/>
      <w:numFmt w:val="bullet"/>
      <w:lvlText w:val=""/>
      <w:lvlJc w:val="left"/>
      <w:pPr>
        <w:ind w:left="720" w:hanging="360"/>
      </w:pPr>
      <w:rPr>
        <w:rFonts w:ascii="Symbol" w:eastAsia="Times New Roman" w:hAnsi="Symbol" w:cs="CMU Serif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F9176EB"/>
    <w:multiLevelType w:val="hybridMultilevel"/>
    <w:tmpl w:val="EA88F376"/>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0" w15:restartNumberingAfterBreak="0">
    <w:nsid w:val="783F5400"/>
    <w:multiLevelType w:val="hybridMultilevel"/>
    <w:tmpl w:val="91364FA6"/>
    <w:lvl w:ilvl="0" w:tplc="64C6857E">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F75B25"/>
    <w:multiLevelType w:val="hybridMultilevel"/>
    <w:tmpl w:val="3A648D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1992663">
    <w:abstractNumId w:val="0"/>
  </w:num>
  <w:num w:numId="2" w16cid:durableId="952438292">
    <w:abstractNumId w:val="8"/>
  </w:num>
  <w:num w:numId="3" w16cid:durableId="711464909">
    <w:abstractNumId w:val="1"/>
  </w:num>
  <w:num w:numId="4" w16cid:durableId="356346831">
    <w:abstractNumId w:val="11"/>
  </w:num>
  <w:num w:numId="5" w16cid:durableId="455830409">
    <w:abstractNumId w:val="10"/>
  </w:num>
  <w:num w:numId="6" w16cid:durableId="1625497494">
    <w:abstractNumId w:val="6"/>
  </w:num>
  <w:num w:numId="7" w16cid:durableId="1314329877">
    <w:abstractNumId w:val="3"/>
  </w:num>
  <w:num w:numId="8" w16cid:durableId="2088188624">
    <w:abstractNumId w:val="5"/>
  </w:num>
  <w:num w:numId="9" w16cid:durableId="225458215">
    <w:abstractNumId w:val="9"/>
  </w:num>
  <w:num w:numId="10" w16cid:durableId="878934137">
    <w:abstractNumId w:val="2"/>
  </w:num>
  <w:num w:numId="11" w16cid:durableId="576204864">
    <w:abstractNumId w:val="4"/>
  </w:num>
  <w:num w:numId="12" w16cid:durableId="20396544">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DE3"/>
    <w:rsid w:val="00004251"/>
    <w:rsid w:val="00013914"/>
    <w:rsid w:val="00024E78"/>
    <w:rsid w:val="000262CA"/>
    <w:rsid w:val="00030905"/>
    <w:rsid w:val="000318F6"/>
    <w:rsid w:val="000338B5"/>
    <w:rsid w:val="00040F2D"/>
    <w:rsid w:val="00043DE3"/>
    <w:rsid w:val="00051930"/>
    <w:rsid w:val="00051D56"/>
    <w:rsid w:val="0005635B"/>
    <w:rsid w:val="000710D7"/>
    <w:rsid w:val="000822F0"/>
    <w:rsid w:val="00091378"/>
    <w:rsid w:val="000B0C4F"/>
    <w:rsid w:val="000B448C"/>
    <w:rsid w:val="000B5299"/>
    <w:rsid w:val="000C7213"/>
    <w:rsid w:val="000D055F"/>
    <w:rsid w:val="000D3D9E"/>
    <w:rsid w:val="000D6595"/>
    <w:rsid w:val="000E2C82"/>
    <w:rsid w:val="000E346E"/>
    <w:rsid w:val="000F2832"/>
    <w:rsid w:val="000F74AE"/>
    <w:rsid w:val="00100100"/>
    <w:rsid w:val="00101D31"/>
    <w:rsid w:val="001030AA"/>
    <w:rsid w:val="0010773D"/>
    <w:rsid w:val="0011255E"/>
    <w:rsid w:val="0012529C"/>
    <w:rsid w:val="0013511B"/>
    <w:rsid w:val="00144788"/>
    <w:rsid w:val="001561E6"/>
    <w:rsid w:val="00160195"/>
    <w:rsid w:val="0016042E"/>
    <w:rsid w:val="00160681"/>
    <w:rsid w:val="0016150B"/>
    <w:rsid w:val="00161586"/>
    <w:rsid w:val="00162BC7"/>
    <w:rsid w:val="001676B3"/>
    <w:rsid w:val="00170A84"/>
    <w:rsid w:val="00171ABE"/>
    <w:rsid w:val="00172CD2"/>
    <w:rsid w:val="0017300A"/>
    <w:rsid w:val="00175EC6"/>
    <w:rsid w:val="00176AA4"/>
    <w:rsid w:val="00182786"/>
    <w:rsid w:val="00187CA9"/>
    <w:rsid w:val="00190117"/>
    <w:rsid w:val="0019479A"/>
    <w:rsid w:val="00196A21"/>
    <w:rsid w:val="00197806"/>
    <w:rsid w:val="001A14E5"/>
    <w:rsid w:val="001A2A2F"/>
    <w:rsid w:val="001A52DD"/>
    <w:rsid w:val="001B0D89"/>
    <w:rsid w:val="001B0F25"/>
    <w:rsid w:val="001B21EC"/>
    <w:rsid w:val="001C281A"/>
    <w:rsid w:val="001C7561"/>
    <w:rsid w:val="001D0CF7"/>
    <w:rsid w:val="001D4763"/>
    <w:rsid w:val="001D71AB"/>
    <w:rsid w:val="001D7903"/>
    <w:rsid w:val="001E0AFA"/>
    <w:rsid w:val="001E23AE"/>
    <w:rsid w:val="001E38D8"/>
    <w:rsid w:val="001F1A29"/>
    <w:rsid w:val="001F22E8"/>
    <w:rsid w:val="001F4B81"/>
    <w:rsid w:val="001F7184"/>
    <w:rsid w:val="00200643"/>
    <w:rsid w:val="00201584"/>
    <w:rsid w:val="0020191F"/>
    <w:rsid w:val="00206918"/>
    <w:rsid w:val="00206C8D"/>
    <w:rsid w:val="002117D8"/>
    <w:rsid w:val="00223186"/>
    <w:rsid w:val="002259E0"/>
    <w:rsid w:val="00231E20"/>
    <w:rsid w:val="002443A0"/>
    <w:rsid w:val="00257BD5"/>
    <w:rsid w:val="00257BE7"/>
    <w:rsid w:val="0026009E"/>
    <w:rsid w:val="002602C4"/>
    <w:rsid w:val="00265039"/>
    <w:rsid w:val="00270CE0"/>
    <w:rsid w:val="002728D9"/>
    <w:rsid w:val="00272DF4"/>
    <w:rsid w:val="00273E14"/>
    <w:rsid w:val="0027798C"/>
    <w:rsid w:val="00280306"/>
    <w:rsid w:val="00282A7D"/>
    <w:rsid w:val="00291E09"/>
    <w:rsid w:val="00291F3E"/>
    <w:rsid w:val="0029204B"/>
    <w:rsid w:val="00294DCC"/>
    <w:rsid w:val="0029656B"/>
    <w:rsid w:val="002A3989"/>
    <w:rsid w:val="002B0115"/>
    <w:rsid w:val="002B09B3"/>
    <w:rsid w:val="002B2132"/>
    <w:rsid w:val="002B2F93"/>
    <w:rsid w:val="002B5643"/>
    <w:rsid w:val="002C7102"/>
    <w:rsid w:val="002C7977"/>
    <w:rsid w:val="002D2908"/>
    <w:rsid w:val="002D40AC"/>
    <w:rsid w:val="002E0496"/>
    <w:rsid w:val="002E3079"/>
    <w:rsid w:val="002E55EC"/>
    <w:rsid w:val="002E74E7"/>
    <w:rsid w:val="002E7DF8"/>
    <w:rsid w:val="002F03E1"/>
    <w:rsid w:val="002F164D"/>
    <w:rsid w:val="002F19BC"/>
    <w:rsid w:val="002F6389"/>
    <w:rsid w:val="002F7960"/>
    <w:rsid w:val="002F7D9E"/>
    <w:rsid w:val="00305D15"/>
    <w:rsid w:val="003067D0"/>
    <w:rsid w:val="00312FBE"/>
    <w:rsid w:val="00323C95"/>
    <w:rsid w:val="003313A4"/>
    <w:rsid w:val="0034083A"/>
    <w:rsid w:val="0034238A"/>
    <w:rsid w:val="0035447B"/>
    <w:rsid w:val="00354858"/>
    <w:rsid w:val="003548C7"/>
    <w:rsid w:val="00354D74"/>
    <w:rsid w:val="00354E60"/>
    <w:rsid w:val="003563FC"/>
    <w:rsid w:val="003634ED"/>
    <w:rsid w:val="00364AF8"/>
    <w:rsid w:val="003674C8"/>
    <w:rsid w:val="00375424"/>
    <w:rsid w:val="00377318"/>
    <w:rsid w:val="003917CD"/>
    <w:rsid w:val="00392327"/>
    <w:rsid w:val="00396CBA"/>
    <w:rsid w:val="00397C75"/>
    <w:rsid w:val="00397E53"/>
    <w:rsid w:val="003A119A"/>
    <w:rsid w:val="003A24B6"/>
    <w:rsid w:val="003A329B"/>
    <w:rsid w:val="003A594E"/>
    <w:rsid w:val="003A64F3"/>
    <w:rsid w:val="003A6EE5"/>
    <w:rsid w:val="003B3783"/>
    <w:rsid w:val="003C01EE"/>
    <w:rsid w:val="003C0A3F"/>
    <w:rsid w:val="003C2BE7"/>
    <w:rsid w:val="003C64F0"/>
    <w:rsid w:val="003D10E6"/>
    <w:rsid w:val="003D3380"/>
    <w:rsid w:val="003E3572"/>
    <w:rsid w:val="003E37C5"/>
    <w:rsid w:val="003E63EF"/>
    <w:rsid w:val="003E676D"/>
    <w:rsid w:val="003F3127"/>
    <w:rsid w:val="003F55F6"/>
    <w:rsid w:val="00417B04"/>
    <w:rsid w:val="00422A7F"/>
    <w:rsid w:val="00422B61"/>
    <w:rsid w:val="00423E33"/>
    <w:rsid w:val="00425323"/>
    <w:rsid w:val="00431D7B"/>
    <w:rsid w:val="00433F33"/>
    <w:rsid w:val="00434A92"/>
    <w:rsid w:val="00434F3E"/>
    <w:rsid w:val="00435A9A"/>
    <w:rsid w:val="00441A47"/>
    <w:rsid w:val="00442B2A"/>
    <w:rsid w:val="00455E36"/>
    <w:rsid w:val="00461C15"/>
    <w:rsid w:val="00472C59"/>
    <w:rsid w:val="00472DA5"/>
    <w:rsid w:val="00473E91"/>
    <w:rsid w:val="00476C6E"/>
    <w:rsid w:val="00477887"/>
    <w:rsid w:val="0048508C"/>
    <w:rsid w:val="004875A6"/>
    <w:rsid w:val="00493142"/>
    <w:rsid w:val="004A02E5"/>
    <w:rsid w:val="004A2E48"/>
    <w:rsid w:val="004C0993"/>
    <w:rsid w:val="004C6F80"/>
    <w:rsid w:val="004D06AB"/>
    <w:rsid w:val="004D0D7C"/>
    <w:rsid w:val="004D32BA"/>
    <w:rsid w:val="004D37B6"/>
    <w:rsid w:val="004D68DA"/>
    <w:rsid w:val="004D789A"/>
    <w:rsid w:val="004E0DD4"/>
    <w:rsid w:val="004E3BBD"/>
    <w:rsid w:val="004E7DFD"/>
    <w:rsid w:val="004F0CBD"/>
    <w:rsid w:val="004F2A71"/>
    <w:rsid w:val="004F6968"/>
    <w:rsid w:val="004F7A20"/>
    <w:rsid w:val="00500E1E"/>
    <w:rsid w:val="005013FD"/>
    <w:rsid w:val="005109B5"/>
    <w:rsid w:val="00512570"/>
    <w:rsid w:val="00514A10"/>
    <w:rsid w:val="005153D2"/>
    <w:rsid w:val="00515967"/>
    <w:rsid w:val="00522D45"/>
    <w:rsid w:val="005252E8"/>
    <w:rsid w:val="00525FED"/>
    <w:rsid w:val="00526F3A"/>
    <w:rsid w:val="00531B18"/>
    <w:rsid w:val="00532099"/>
    <w:rsid w:val="005332D5"/>
    <w:rsid w:val="00536ED2"/>
    <w:rsid w:val="00554E1A"/>
    <w:rsid w:val="0055528C"/>
    <w:rsid w:val="0056056D"/>
    <w:rsid w:val="005628C7"/>
    <w:rsid w:val="00563465"/>
    <w:rsid w:val="005765F0"/>
    <w:rsid w:val="00582283"/>
    <w:rsid w:val="00583218"/>
    <w:rsid w:val="00585E3D"/>
    <w:rsid w:val="00593362"/>
    <w:rsid w:val="005A4830"/>
    <w:rsid w:val="005A49CF"/>
    <w:rsid w:val="005A65B7"/>
    <w:rsid w:val="005A68B4"/>
    <w:rsid w:val="005B6099"/>
    <w:rsid w:val="005B7597"/>
    <w:rsid w:val="005C1171"/>
    <w:rsid w:val="005C2BD6"/>
    <w:rsid w:val="005C343C"/>
    <w:rsid w:val="005C42BB"/>
    <w:rsid w:val="005C7268"/>
    <w:rsid w:val="005D03D9"/>
    <w:rsid w:val="005D1405"/>
    <w:rsid w:val="005D2B70"/>
    <w:rsid w:val="005E2472"/>
    <w:rsid w:val="005E36E7"/>
    <w:rsid w:val="005F12B1"/>
    <w:rsid w:val="005F3193"/>
    <w:rsid w:val="005F6F0F"/>
    <w:rsid w:val="005F78E9"/>
    <w:rsid w:val="00601F3B"/>
    <w:rsid w:val="00602747"/>
    <w:rsid w:val="00607AAC"/>
    <w:rsid w:val="00612D16"/>
    <w:rsid w:val="00621399"/>
    <w:rsid w:val="00621A7F"/>
    <w:rsid w:val="0063243D"/>
    <w:rsid w:val="00635B57"/>
    <w:rsid w:val="0064192C"/>
    <w:rsid w:val="00652596"/>
    <w:rsid w:val="00653E60"/>
    <w:rsid w:val="0065572C"/>
    <w:rsid w:val="0066447C"/>
    <w:rsid w:val="00672757"/>
    <w:rsid w:val="00673744"/>
    <w:rsid w:val="0068687D"/>
    <w:rsid w:val="006A4E3B"/>
    <w:rsid w:val="006A4F8C"/>
    <w:rsid w:val="006A6DF9"/>
    <w:rsid w:val="006B09F4"/>
    <w:rsid w:val="006B3659"/>
    <w:rsid w:val="006B4DA5"/>
    <w:rsid w:val="006C1EB8"/>
    <w:rsid w:val="006C543B"/>
    <w:rsid w:val="006C7DF0"/>
    <w:rsid w:val="006D7822"/>
    <w:rsid w:val="006E060F"/>
    <w:rsid w:val="006E264C"/>
    <w:rsid w:val="006E668C"/>
    <w:rsid w:val="006F69D9"/>
    <w:rsid w:val="007019FC"/>
    <w:rsid w:val="007123C8"/>
    <w:rsid w:val="00712DDA"/>
    <w:rsid w:val="00716704"/>
    <w:rsid w:val="00724C3A"/>
    <w:rsid w:val="00726200"/>
    <w:rsid w:val="00730EC9"/>
    <w:rsid w:val="0073393F"/>
    <w:rsid w:val="007364BE"/>
    <w:rsid w:val="00737E22"/>
    <w:rsid w:val="00741981"/>
    <w:rsid w:val="00741AF3"/>
    <w:rsid w:val="0074320B"/>
    <w:rsid w:val="007443A7"/>
    <w:rsid w:val="00751AAF"/>
    <w:rsid w:val="00756833"/>
    <w:rsid w:val="00760716"/>
    <w:rsid w:val="00767C6C"/>
    <w:rsid w:val="00771400"/>
    <w:rsid w:val="007729E6"/>
    <w:rsid w:val="007730A6"/>
    <w:rsid w:val="00773977"/>
    <w:rsid w:val="007750B2"/>
    <w:rsid w:val="00775D72"/>
    <w:rsid w:val="00775E0C"/>
    <w:rsid w:val="00792705"/>
    <w:rsid w:val="00794F4E"/>
    <w:rsid w:val="00795CCF"/>
    <w:rsid w:val="007A2B12"/>
    <w:rsid w:val="007A47B4"/>
    <w:rsid w:val="007B4FE4"/>
    <w:rsid w:val="007B6195"/>
    <w:rsid w:val="007C14E4"/>
    <w:rsid w:val="007C4480"/>
    <w:rsid w:val="007E4D6C"/>
    <w:rsid w:val="007E6062"/>
    <w:rsid w:val="007F092A"/>
    <w:rsid w:val="007F4B43"/>
    <w:rsid w:val="007F4C1A"/>
    <w:rsid w:val="008112D2"/>
    <w:rsid w:val="00817FAB"/>
    <w:rsid w:val="0083059D"/>
    <w:rsid w:val="00830C41"/>
    <w:rsid w:val="00832659"/>
    <w:rsid w:val="00834D7E"/>
    <w:rsid w:val="0084504E"/>
    <w:rsid w:val="00854110"/>
    <w:rsid w:val="00857291"/>
    <w:rsid w:val="00857796"/>
    <w:rsid w:val="00867FAF"/>
    <w:rsid w:val="00870D15"/>
    <w:rsid w:val="0087171F"/>
    <w:rsid w:val="00872791"/>
    <w:rsid w:val="00875CF4"/>
    <w:rsid w:val="00877C03"/>
    <w:rsid w:val="00884398"/>
    <w:rsid w:val="00887A4A"/>
    <w:rsid w:val="00890BFE"/>
    <w:rsid w:val="00895EE8"/>
    <w:rsid w:val="008A1A7D"/>
    <w:rsid w:val="008B079F"/>
    <w:rsid w:val="008C1667"/>
    <w:rsid w:val="008C196E"/>
    <w:rsid w:val="008C7E7A"/>
    <w:rsid w:val="008C7F22"/>
    <w:rsid w:val="008D51E1"/>
    <w:rsid w:val="008D54F3"/>
    <w:rsid w:val="008E28EE"/>
    <w:rsid w:val="008E4614"/>
    <w:rsid w:val="008F3680"/>
    <w:rsid w:val="008F6F65"/>
    <w:rsid w:val="009002BA"/>
    <w:rsid w:val="00903899"/>
    <w:rsid w:val="00911870"/>
    <w:rsid w:val="00913534"/>
    <w:rsid w:val="00913995"/>
    <w:rsid w:val="00914E03"/>
    <w:rsid w:val="0092651E"/>
    <w:rsid w:val="009314A8"/>
    <w:rsid w:val="00937D7B"/>
    <w:rsid w:val="009429C6"/>
    <w:rsid w:val="00942C8C"/>
    <w:rsid w:val="009471DB"/>
    <w:rsid w:val="0095687B"/>
    <w:rsid w:val="00957F74"/>
    <w:rsid w:val="00961BA1"/>
    <w:rsid w:val="00965C62"/>
    <w:rsid w:val="009709A4"/>
    <w:rsid w:val="00991703"/>
    <w:rsid w:val="00991AB1"/>
    <w:rsid w:val="0099253C"/>
    <w:rsid w:val="00995795"/>
    <w:rsid w:val="00995947"/>
    <w:rsid w:val="009A1F7F"/>
    <w:rsid w:val="009B535C"/>
    <w:rsid w:val="009B63E2"/>
    <w:rsid w:val="009C3576"/>
    <w:rsid w:val="009C4D28"/>
    <w:rsid w:val="009D163D"/>
    <w:rsid w:val="009D3699"/>
    <w:rsid w:val="009E44AA"/>
    <w:rsid w:val="00A0160B"/>
    <w:rsid w:val="00A01813"/>
    <w:rsid w:val="00A10F2D"/>
    <w:rsid w:val="00A1225E"/>
    <w:rsid w:val="00A202F6"/>
    <w:rsid w:val="00A23F69"/>
    <w:rsid w:val="00A358F9"/>
    <w:rsid w:val="00A40B6B"/>
    <w:rsid w:val="00A45CC2"/>
    <w:rsid w:val="00A47652"/>
    <w:rsid w:val="00A55C50"/>
    <w:rsid w:val="00A657A2"/>
    <w:rsid w:val="00A67984"/>
    <w:rsid w:val="00A67DD1"/>
    <w:rsid w:val="00A70DF4"/>
    <w:rsid w:val="00A710C9"/>
    <w:rsid w:val="00A75E62"/>
    <w:rsid w:val="00A802C2"/>
    <w:rsid w:val="00A810A5"/>
    <w:rsid w:val="00A8495F"/>
    <w:rsid w:val="00A86291"/>
    <w:rsid w:val="00A8631A"/>
    <w:rsid w:val="00A96BBA"/>
    <w:rsid w:val="00A96F1F"/>
    <w:rsid w:val="00AA4261"/>
    <w:rsid w:val="00AA75A7"/>
    <w:rsid w:val="00AB189B"/>
    <w:rsid w:val="00AB3069"/>
    <w:rsid w:val="00AB46B0"/>
    <w:rsid w:val="00AB53E5"/>
    <w:rsid w:val="00AC1BB1"/>
    <w:rsid w:val="00AC2764"/>
    <w:rsid w:val="00AD20C1"/>
    <w:rsid w:val="00AD32F5"/>
    <w:rsid w:val="00AD53DD"/>
    <w:rsid w:val="00AD78BF"/>
    <w:rsid w:val="00AE33A3"/>
    <w:rsid w:val="00AE3D9D"/>
    <w:rsid w:val="00AE438D"/>
    <w:rsid w:val="00AE46A2"/>
    <w:rsid w:val="00AE5088"/>
    <w:rsid w:val="00AF45A9"/>
    <w:rsid w:val="00B01348"/>
    <w:rsid w:val="00B0193D"/>
    <w:rsid w:val="00B060D8"/>
    <w:rsid w:val="00B138E4"/>
    <w:rsid w:val="00B16B45"/>
    <w:rsid w:val="00B200C4"/>
    <w:rsid w:val="00B228FB"/>
    <w:rsid w:val="00B242E2"/>
    <w:rsid w:val="00B34415"/>
    <w:rsid w:val="00B34F0D"/>
    <w:rsid w:val="00B35448"/>
    <w:rsid w:val="00B3747D"/>
    <w:rsid w:val="00B37F9B"/>
    <w:rsid w:val="00B45AFF"/>
    <w:rsid w:val="00B46300"/>
    <w:rsid w:val="00B46D0A"/>
    <w:rsid w:val="00B47B88"/>
    <w:rsid w:val="00B52ACE"/>
    <w:rsid w:val="00B56BE5"/>
    <w:rsid w:val="00B57AEC"/>
    <w:rsid w:val="00B65EAD"/>
    <w:rsid w:val="00B72858"/>
    <w:rsid w:val="00B7363C"/>
    <w:rsid w:val="00B75E50"/>
    <w:rsid w:val="00B80858"/>
    <w:rsid w:val="00B8418B"/>
    <w:rsid w:val="00B85C13"/>
    <w:rsid w:val="00B8612D"/>
    <w:rsid w:val="00B90EA8"/>
    <w:rsid w:val="00B9207F"/>
    <w:rsid w:val="00B92E07"/>
    <w:rsid w:val="00B9408D"/>
    <w:rsid w:val="00B97F0F"/>
    <w:rsid w:val="00BA345F"/>
    <w:rsid w:val="00BA4665"/>
    <w:rsid w:val="00BB2B3A"/>
    <w:rsid w:val="00BB46D7"/>
    <w:rsid w:val="00BB6970"/>
    <w:rsid w:val="00BC267C"/>
    <w:rsid w:val="00BC646F"/>
    <w:rsid w:val="00BD2AFA"/>
    <w:rsid w:val="00BE0279"/>
    <w:rsid w:val="00BE1254"/>
    <w:rsid w:val="00BE188D"/>
    <w:rsid w:val="00BE4D1A"/>
    <w:rsid w:val="00BF1ABC"/>
    <w:rsid w:val="00BF30DD"/>
    <w:rsid w:val="00BF6F33"/>
    <w:rsid w:val="00BF7DED"/>
    <w:rsid w:val="00C07071"/>
    <w:rsid w:val="00C11712"/>
    <w:rsid w:val="00C17191"/>
    <w:rsid w:val="00C23CB0"/>
    <w:rsid w:val="00C268BA"/>
    <w:rsid w:val="00C2741B"/>
    <w:rsid w:val="00C3133E"/>
    <w:rsid w:val="00C31515"/>
    <w:rsid w:val="00C31FF2"/>
    <w:rsid w:val="00C40B2E"/>
    <w:rsid w:val="00C419D1"/>
    <w:rsid w:val="00C44887"/>
    <w:rsid w:val="00C505FC"/>
    <w:rsid w:val="00C508C6"/>
    <w:rsid w:val="00C51AF1"/>
    <w:rsid w:val="00C53985"/>
    <w:rsid w:val="00C63E74"/>
    <w:rsid w:val="00C64C8D"/>
    <w:rsid w:val="00C65A84"/>
    <w:rsid w:val="00C6627D"/>
    <w:rsid w:val="00C702C6"/>
    <w:rsid w:val="00C71925"/>
    <w:rsid w:val="00C7226D"/>
    <w:rsid w:val="00C7361B"/>
    <w:rsid w:val="00C7378B"/>
    <w:rsid w:val="00C80523"/>
    <w:rsid w:val="00C81366"/>
    <w:rsid w:val="00C86054"/>
    <w:rsid w:val="00C86A61"/>
    <w:rsid w:val="00C913CD"/>
    <w:rsid w:val="00CA4963"/>
    <w:rsid w:val="00CA5F5A"/>
    <w:rsid w:val="00CB170C"/>
    <w:rsid w:val="00CB1FA8"/>
    <w:rsid w:val="00CB47B3"/>
    <w:rsid w:val="00CB5428"/>
    <w:rsid w:val="00CB5D2A"/>
    <w:rsid w:val="00CC1351"/>
    <w:rsid w:val="00CC2CFB"/>
    <w:rsid w:val="00CD090E"/>
    <w:rsid w:val="00CD4067"/>
    <w:rsid w:val="00CD60C6"/>
    <w:rsid w:val="00CD73AD"/>
    <w:rsid w:val="00CD7CEB"/>
    <w:rsid w:val="00CE16CF"/>
    <w:rsid w:val="00CE2B2E"/>
    <w:rsid w:val="00CF6157"/>
    <w:rsid w:val="00CF68FC"/>
    <w:rsid w:val="00D0058C"/>
    <w:rsid w:val="00D056B9"/>
    <w:rsid w:val="00D1390A"/>
    <w:rsid w:val="00D157A4"/>
    <w:rsid w:val="00D267F4"/>
    <w:rsid w:val="00D35D4B"/>
    <w:rsid w:val="00D401E9"/>
    <w:rsid w:val="00D46DA9"/>
    <w:rsid w:val="00D574C8"/>
    <w:rsid w:val="00D576C0"/>
    <w:rsid w:val="00D62217"/>
    <w:rsid w:val="00D73BC1"/>
    <w:rsid w:val="00D763B9"/>
    <w:rsid w:val="00D83B9D"/>
    <w:rsid w:val="00D937DA"/>
    <w:rsid w:val="00D94D3A"/>
    <w:rsid w:val="00D95A6A"/>
    <w:rsid w:val="00DA2300"/>
    <w:rsid w:val="00DA5A76"/>
    <w:rsid w:val="00DB1B78"/>
    <w:rsid w:val="00DB68B1"/>
    <w:rsid w:val="00DC3C3F"/>
    <w:rsid w:val="00DC6298"/>
    <w:rsid w:val="00DF5E79"/>
    <w:rsid w:val="00E007DF"/>
    <w:rsid w:val="00E03102"/>
    <w:rsid w:val="00E05E1B"/>
    <w:rsid w:val="00E07C21"/>
    <w:rsid w:val="00E13F0F"/>
    <w:rsid w:val="00E14D29"/>
    <w:rsid w:val="00E23AB5"/>
    <w:rsid w:val="00E26C59"/>
    <w:rsid w:val="00E2732F"/>
    <w:rsid w:val="00E31A67"/>
    <w:rsid w:val="00E32C4D"/>
    <w:rsid w:val="00E33C1A"/>
    <w:rsid w:val="00E33E6B"/>
    <w:rsid w:val="00E34CD1"/>
    <w:rsid w:val="00E355FD"/>
    <w:rsid w:val="00E42562"/>
    <w:rsid w:val="00E42A10"/>
    <w:rsid w:val="00E42DFA"/>
    <w:rsid w:val="00E435A0"/>
    <w:rsid w:val="00E47918"/>
    <w:rsid w:val="00E51937"/>
    <w:rsid w:val="00E53978"/>
    <w:rsid w:val="00E56ADE"/>
    <w:rsid w:val="00E56BAF"/>
    <w:rsid w:val="00E571DF"/>
    <w:rsid w:val="00E57B17"/>
    <w:rsid w:val="00E6485A"/>
    <w:rsid w:val="00E658E0"/>
    <w:rsid w:val="00E67981"/>
    <w:rsid w:val="00E75C21"/>
    <w:rsid w:val="00E76CA0"/>
    <w:rsid w:val="00E77D67"/>
    <w:rsid w:val="00E80949"/>
    <w:rsid w:val="00E81348"/>
    <w:rsid w:val="00E9623F"/>
    <w:rsid w:val="00E96979"/>
    <w:rsid w:val="00E97816"/>
    <w:rsid w:val="00EA2C6C"/>
    <w:rsid w:val="00EA45D8"/>
    <w:rsid w:val="00EA7B1C"/>
    <w:rsid w:val="00EA7C44"/>
    <w:rsid w:val="00EB271D"/>
    <w:rsid w:val="00EB5E02"/>
    <w:rsid w:val="00EC1229"/>
    <w:rsid w:val="00EC4375"/>
    <w:rsid w:val="00ED3CC5"/>
    <w:rsid w:val="00ED7A19"/>
    <w:rsid w:val="00ED7FFE"/>
    <w:rsid w:val="00EE27EC"/>
    <w:rsid w:val="00EF39FC"/>
    <w:rsid w:val="00F0067D"/>
    <w:rsid w:val="00F03415"/>
    <w:rsid w:val="00F03F65"/>
    <w:rsid w:val="00F0736E"/>
    <w:rsid w:val="00F121EE"/>
    <w:rsid w:val="00F17EDF"/>
    <w:rsid w:val="00F221B0"/>
    <w:rsid w:val="00F23EDA"/>
    <w:rsid w:val="00F271D0"/>
    <w:rsid w:val="00F30F5D"/>
    <w:rsid w:val="00F349FF"/>
    <w:rsid w:val="00F357FE"/>
    <w:rsid w:val="00F41282"/>
    <w:rsid w:val="00F4129A"/>
    <w:rsid w:val="00F43F66"/>
    <w:rsid w:val="00F514E9"/>
    <w:rsid w:val="00F553AE"/>
    <w:rsid w:val="00F562C5"/>
    <w:rsid w:val="00F60EE4"/>
    <w:rsid w:val="00F705DB"/>
    <w:rsid w:val="00F76C38"/>
    <w:rsid w:val="00F841C8"/>
    <w:rsid w:val="00F9177E"/>
    <w:rsid w:val="00FA134C"/>
    <w:rsid w:val="00FA41A1"/>
    <w:rsid w:val="00FA468A"/>
    <w:rsid w:val="00FA6CBA"/>
    <w:rsid w:val="00FA745B"/>
    <w:rsid w:val="00FA7DEA"/>
    <w:rsid w:val="00FC0096"/>
    <w:rsid w:val="00FC1CE8"/>
    <w:rsid w:val="00FC7841"/>
    <w:rsid w:val="00FE0464"/>
    <w:rsid w:val="00FE65D8"/>
    <w:rsid w:val="00FF1DB8"/>
    <w:rsid w:val="00FF2F11"/>
    <w:rsid w:val="00FF71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516EB"/>
  <w15:chartTrackingRefBased/>
  <w15:docId w15:val="{0C1DD393-E9E8-DB40-8DE2-D3DB180DE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14E4"/>
    <w:rPr>
      <w:rFonts w:ascii="Times New Roman" w:eastAsia="Times New Roman" w:hAnsi="Times New Roman" w:cs="Times New Roman"/>
    </w:rPr>
  </w:style>
  <w:style w:type="paragraph" w:styleId="Heading1">
    <w:name w:val="heading 1"/>
    <w:basedOn w:val="Normal"/>
    <w:next w:val="Normal"/>
    <w:link w:val="Heading1Char"/>
    <w:uiPriority w:val="9"/>
    <w:qFormat/>
    <w:rsid w:val="007C14E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D056B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9429C6"/>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semiHidden/>
    <w:unhideWhenUsed/>
    <w:qFormat/>
    <w:rsid w:val="00FA6CBA"/>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link w:val="CaptionChar"/>
    <w:rsid w:val="001B0F25"/>
    <w:pPr>
      <w:spacing w:after="120"/>
    </w:pPr>
    <w:rPr>
      <w:rFonts w:eastAsiaTheme="minorHAnsi" w:cstheme="minorBidi"/>
      <w:i/>
    </w:rPr>
  </w:style>
  <w:style w:type="character" w:customStyle="1" w:styleId="CaptionChar">
    <w:name w:val="Caption Char"/>
    <w:basedOn w:val="DefaultParagraphFont"/>
    <w:link w:val="Caption"/>
    <w:rsid w:val="001B0F25"/>
    <w:rPr>
      <w:rFonts w:ascii="Times New Roman" w:hAnsi="Times New Roman"/>
      <w:i/>
    </w:rPr>
  </w:style>
  <w:style w:type="paragraph" w:styleId="BodyText">
    <w:name w:val="Body Text"/>
    <w:basedOn w:val="Normal"/>
    <w:link w:val="BodyTextChar"/>
    <w:qFormat/>
    <w:rsid w:val="001B0F25"/>
    <w:pPr>
      <w:spacing w:before="180" w:after="180"/>
    </w:pPr>
    <w:rPr>
      <w:rFonts w:eastAsiaTheme="minorHAnsi" w:cstheme="minorBidi"/>
    </w:rPr>
  </w:style>
  <w:style w:type="character" w:customStyle="1" w:styleId="BodyTextChar">
    <w:name w:val="Body Text Char"/>
    <w:basedOn w:val="DefaultParagraphFont"/>
    <w:link w:val="BodyText"/>
    <w:rsid w:val="001B0F25"/>
    <w:rPr>
      <w:rFonts w:ascii="Times New Roman" w:hAnsi="Times New Roman"/>
    </w:rPr>
  </w:style>
  <w:style w:type="character" w:styleId="Hyperlink">
    <w:name w:val="Hyperlink"/>
    <w:basedOn w:val="DefaultParagraphFont"/>
    <w:uiPriority w:val="99"/>
    <w:unhideWhenUsed/>
    <w:rsid w:val="00043DE3"/>
    <w:rPr>
      <w:color w:val="0563C1" w:themeColor="hyperlink"/>
      <w:u w:val="single"/>
    </w:rPr>
  </w:style>
  <w:style w:type="character" w:styleId="UnresolvedMention">
    <w:name w:val="Unresolved Mention"/>
    <w:basedOn w:val="DefaultParagraphFont"/>
    <w:uiPriority w:val="99"/>
    <w:semiHidden/>
    <w:unhideWhenUsed/>
    <w:rsid w:val="00043DE3"/>
    <w:rPr>
      <w:color w:val="605E5C"/>
      <w:shd w:val="clear" w:color="auto" w:fill="E1DFDD"/>
    </w:rPr>
  </w:style>
  <w:style w:type="paragraph" w:styleId="Header">
    <w:name w:val="header"/>
    <w:basedOn w:val="Normal"/>
    <w:link w:val="HeaderChar"/>
    <w:uiPriority w:val="99"/>
    <w:unhideWhenUsed/>
    <w:rsid w:val="00043DE3"/>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043DE3"/>
  </w:style>
  <w:style w:type="paragraph" w:styleId="Footer">
    <w:name w:val="footer"/>
    <w:basedOn w:val="Normal"/>
    <w:link w:val="FooterChar"/>
    <w:uiPriority w:val="99"/>
    <w:unhideWhenUsed/>
    <w:rsid w:val="00043DE3"/>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043DE3"/>
  </w:style>
  <w:style w:type="character" w:styleId="PageNumber">
    <w:name w:val="page number"/>
    <w:basedOn w:val="DefaultParagraphFont"/>
    <w:uiPriority w:val="99"/>
    <w:semiHidden/>
    <w:unhideWhenUsed/>
    <w:rsid w:val="00BA4665"/>
  </w:style>
  <w:style w:type="character" w:styleId="PlaceholderText">
    <w:name w:val="Placeholder Text"/>
    <w:basedOn w:val="DefaultParagraphFont"/>
    <w:uiPriority w:val="99"/>
    <w:semiHidden/>
    <w:rsid w:val="00CB47B3"/>
    <w:rPr>
      <w:color w:val="808080"/>
    </w:rPr>
  </w:style>
  <w:style w:type="character" w:customStyle="1" w:styleId="Heading3Char">
    <w:name w:val="Heading 3 Char"/>
    <w:basedOn w:val="DefaultParagraphFont"/>
    <w:link w:val="Heading3"/>
    <w:uiPriority w:val="9"/>
    <w:rsid w:val="009429C6"/>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0E2C82"/>
  </w:style>
  <w:style w:type="character" w:styleId="FollowedHyperlink">
    <w:name w:val="FollowedHyperlink"/>
    <w:basedOn w:val="DefaultParagraphFont"/>
    <w:uiPriority w:val="99"/>
    <w:semiHidden/>
    <w:unhideWhenUsed/>
    <w:rsid w:val="00A96F1F"/>
    <w:rPr>
      <w:color w:val="954F72" w:themeColor="followedHyperlink"/>
      <w:u w:val="single"/>
    </w:rPr>
  </w:style>
  <w:style w:type="paragraph" w:styleId="BalloonText">
    <w:name w:val="Balloon Text"/>
    <w:basedOn w:val="Normal"/>
    <w:link w:val="BalloonTextChar"/>
    <w:uiPriority w:val="99"/>
    <w:semiHidden/>
    <w:unhideWhenUsed/>
    <w:rsid w:val="005E2472"/>
    <w:rPr>
      <w:sz w:val="18"/>
      <w:szCs w:val="18"/>
    </w:rPr>
  </w:style>
  <w:style w:type="character" w:customStyle="1" w:styleId="BalloonTextChar">
    <w:name w:val="Balloon Text Char"/>
    <w:basedOn w:val="DefaultParagraphFont"/>
    <w:link w:val="BalloonText"/>
    <w:uiPriority w:val="99"/>
    <w:semiHidden/>
    <w:rsid w:val="005E2472"/>
    <w:rPr>
      <w:rFonts w:ascii="Times New Roman" w:eastAsia="Times New Roman" w:hAnsi="Times New Roman" w:cs="Times New Roman"/>
      <w:sz w:val="18"/>
      <w:szCs w:val="18"/>
    </w:rPr>
  </w:style>
  <w:style w:type="paragraph" w:styleId="ListParagraph">
    <w:name w:val="List Paragraph"/>
    <w:basedOn w:val="Normal"/>
    <w:uiPriority w:val="34"/>
    <w:qFormat/>
    <w:rsid w:val="00730EC9"/>
    <w:pPr>
      <w:ind w:left="720"/>
      <w:contextualSpacing/>
    </w:pPr>
  </w:style>
  <w:style w:type="character" w:customStyle="1" w:styleId="Heading1Char">
    <w:name w:val="Heading 1 Char"/>
    <w:basedOn w:val="DefaultParagraphFont"/>
    <w:link w:val="Heading1"/>
    <w:uiPriority w:val="9"/>
    <w:rsid w:val="007C14E4"/>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rsid w:val="00FA6CBA"/>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semiHidden/>
    <w:rsid w:val="00D056B9"/>
    <w:rPr>
      <w:rFonts w:asciiTheme="majorHAnsi" w:eastAsiaTheme="majorEastAsia" w:hAnsiTheme="majorHAnsi" w:cstheme="majorBidi"/>
      <w:color w:val="2F5496" w:themeColor="accent1" w:themeShade="BF"/>
      <w:sz w:val="26"/>
      <w:szCs w:val="26"/>
    </w:rPr>
  </w:style>
  <w:style w:type="character" w:styleId="CommentReference">
    <w:name w:val="annotation reference"/>
    <w:basedOn w:val="DefaultParagraphFont"/>
    <w:uiPriority w:val="99"/>
    <w:semiHidden/>
    <w:unhideWhenUsed/>
    <w:rsid w:val="00FC7841"/>
    <w:rPr>
      <w:sz w:val="16"/>
      <w:szCs w:val="16"/>
    </w:rPr>
  </w:style>
  <w:style w:type="character" w:styleId="Emphasis">
    <w:name w:val="Emphasis"/>
    <w:basedOn w:val="DefaultParagraphFont"/>
    <w:uiPriority w:val="20"/>
    <w:qFormat/>
    <w:rsid w:val="0011255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8145042">
      <w:bodyDiv w:val="1"/>
      <w:marLeft w:val="0"/>
      <w:marRight w:val="0"/>
      <w:marTop w:val="0"/>
      <w:marBottom w:val="0"/>
      <w:divBdr>
        <w:top w:val="none" w:sz="0" w:space="0" w:color="auto"/>
        <w:left w:val="none" w:sz="0" w:space="0" w:color="auto"/>
        <w:bottom w:val="none" w:sz="0" w:space="0" w:color="auto"/>
        <w:right w:val="none" w:sz="0" w:space="0" w:color="auto"/>
      </w:divBdr>
    </w:div>
    <w:div w:id="71046990">
      <w:bodyDiv w:val="1"/>
      <w:marLeft w:val="0"/>
      <w:marRight w:val="0"/>
      <w:marTop w:val="0"/>
      <w:marBottom w:val="0"/>
      <w:divBdr>
        <w:top w:val="none" w:sz="0" w:space="0" w:color="auto"/>
        <w:left w:val="none" w:sz="0" w:space="0" w:color="auto"/>
        <w:bottom w:val="none" w:sz="0" w:space="0" w:color="auto"/>
        <w:right w:val="none" w:sz="0" w:space="0" w:color="auto"/>
      </w:divBdr>
      <w:divsChild>
        <w:div w:id="604964624">
          <w:marLeft w:val="0"/>
          <w:marRight w:val="0"/>
          <w:marTop w:val="0"/>
          <w:marBottom w:val="0"/>
          <w:divBdr>
            <w:top w:val="none" w:sz="0" w:space="0" w:color="auto"/>
            <w:left w:val="none" w:sz="0" w:space="0" w:color="auto"/>
            <w:bottom w:val="none" w:sz="0" w:space="0" w:color="auto"/>
            <w:right w:val="none" w:sz="0" w:space="0" w:color="auto"/>
          </w:divBdr>
          <w:divsChild>
            <w:div w:id="1903716961">
              <w:marLeft w:val="0"/>
              <w:marRight w:val="0"/>
              <w:marTop w:val="0"/>
              <w:marBottom w:val="0"/>
              <w:divBdr>
                <w:top w:val="none" w:sz="0" w:space="0" w:color="auto"/>
                <w:left w:val="none" w:sz="0" w:space="0" w:color="auto"/>
                <w:bottom w:val="none" w:sz="0" w:space="0" w:color="auto"/>
                <w:right w:val="none" w:sz="0" w:space="0" w:color="auto"/>
              </w:divBdr>
              <w:divsChild>
                <w:div w:id="1118337516">
                  <w:marLeft w:val="0"/>
                  <w:marRight w:val="0"/>
                  <w:marTop w:val="0"/>
                  <w:marBottom w:val="0"/>
                  <w:divBdr>
                    <w:top w:val="none" w:sz="0" w:space="0" w:color="auto"/>
                    <w:left w:val="none" w:sz="0" w:space="0" w:color="auto"/>
                    <w:bottom w:val="none" w:sz="0" w:space="0" w:color="auto"/>
                    <w:right w:val="none" w:sz="0" w:space="0" w:color="auto"/>
                  </w:divBdr>
                  <w:divsChild>
                    <w:div w:id="130188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51832">
      <w:bodyDiv w:val="1"/>
      <w:marLeft w:val="0"/>
      <w:marRight w:val="0"/>
      <w:marTop w:val="0"/>
      <w:marBottom w:val="0"/>
      <w:divBdr>
        <w:top w:val="none" w:sz="0" w:space="0" w:color="auto"/>
        <w:left w:val="none" w:sz="0" w:space="0" w:color="auto"/>
        <w:bottom w:val="none" w:sz="0" w:space="0" w:color="auto"/>
        <w:right w:val="none" w:sz="0" w:space="0" w:color="auto"/>
      </w:divBdr>
    </w:div>
    <w:div w:id="236870050">
      <w:bodyDiv w:val="1"/>
      <w:marLeft w:val="0"/>
      <w:marRight w:val="0"/>
      <w:marTop w:val="0"/>
      <w:marBottom w:val="0"/>
      <w:divBdr>
        <w:top w:val="none" w:sz="0" w:space="0" w:color="auto"/>
        <w:left w:val="none" w:sz="0" w:space="0" w:color="auto"/>
        <w:bottom w:val="none" w:sz="0" w:space="0" w:color="auto"/>
        <w:right w:val="none" w:sz="0" w:space="0" w:color="auto"/>
      </w:divBdr>
    </w:div>
    <w:div w:id="237832449">
      <w:bodyDiv w:val="1"/>
      <w:marLeft w:val="0"/>
      <w:marRight w:val="0"/>
      <w:marTop w:val="0"/>
      <w:marBottom w:val="0"/>
      <w:divBdr>
        <w:top w:val="none" w:sz="0" w:space="0" w:color="auto"/>
        <w:left w:val="none" w:sz="0" w:space="0" w:color="auto"/>
        <w:bottom w:val="none" w:sz="0" w:space="0" w:color="auto"/>
        <w:right w:val="none" w:sz="0" w:space="0" w:color="auto"/>
      </w:divBdr>
      <w:divsChild>
        <w:div w:id="988048759">
          <w:marLeft w:val="0"/>
          <w:marRight w:val="0"/>
          <w:marTop w:val="0"/>
          <w:marBottom w:val="0"/>
          <w:divBdr>
            <w:top w:val="none" w:sz="0" w:space="0" w:color="auto"/>
            <w:left w:val="none" w:sz="0" w:space="0" w:color="auto"/>
            <w:bottom w:val="none" w:sz="0" w:space="0" w:color="auto"/>
            <w:right w:val="none" w:sz="0" w:space="0" w:color="auto"/>
          </w:divBdr>
          <w:divsChild>
            <w:div w:id="1455054866">
              <w:marLeft w:val="0"/>
              <w:marRight w:val="0"/>
              <w:marTop w:val="0"/>
              <w:marBottom w:val="0"/>
              <w:divBdr>
                <w:top w:val="none" w:sz="0" w:space="0" w:color="auto"/>
                <w:left w:val="none" w:sz="0" w:space="0" w:color="auto"/>
                <w:bottom w:val="none" w:sz="0" w:space="0" w:color="auto"/>
                <w:right w:val="none" w:sz="0" w:space="0" w:color="auto"/>
              </w:divBdr>
              <w:divsChild>
                <w:div w:id="28215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678884">
      <w:bodyDiv w:val="1"/>
      <w:marLeft w:val="0"/>
      <w:marRight w:val="0"/>
      <w:marTop w:val="0"/>
      <w:marBottom w:val="0"/>
      <w:divBdr>
        <w:top w:val="none" w:sz="0" w:space="0" w:color="auto"/>
        <w:left w:val="none" w:sz="0" w:space="0" w:color="auto"/>
        <w:bottom w:val="none" w:sz="0" w:space="0" w:color="auto"/>
        <w:right w:val="none" w:sz="0" w:space="0" w:color="auto"/>
      </w:divBdr>
    </w:div>
    <w:div w:id="425813471">
      <w:bodyDiv w:val="1"/>
      <w:marLeft w:val="0"/>
      <w:marRight w:val="0"/>
      <w:marTop w:val="0"/>
      <w:marBottom w:val="0"/>
      <w:divBdr>
        <w:top w:val="none" w:sz="0" w:space="0" w:color="auto"/>
        <w:left w:val="none" w:sz="0" w:space="0" w:color="auto"/>
        <w:bottom w:val="none" w:sz="0" w:space="0" w:color="auto"/>
        <w:right w:val="none" w:sz="0" w:space="0" w:color="auto"/>
      </w:divBdr>
      <w:divsChild>
        <w:div w:id="2009479760">
          <w:marLeft w:val="0"/>
          <w:marRight w:val="0"/>
          <w:marTop w:val="0"/>
          <w:marBottom w:val="0"/>
          <w:divBdr>
            <w:top w:val="none" w:sz="0" w:space="0" w:color="auto"/>
            <w:left w:val="none" w:sz="0" w:space="0" w:color="auto"/>
            <w:bottom w:val="none" w:sz="0" w:space="0" w:color="auto"/>
            <w:right w:val="none" w:sz="0" w:space="0" w:color="auto"/>
          </w:divBdr>
          <w:divsChild>
            <w:div w:id="1442341317">
              <w:marLeft w:val="0"/>
              <w:marRight w:val="0"/>
              <w:marTop w:val="0"/>
              <w:marBottom w:val="0"/>
              <w:divBdr>
                <w:top w:val="none" w:sz="0" w:space="0" w:color="auto"/>
                <w:left w:val="none" w:sz="0" w:space="0" w:color="auto"/>
                <w:bottom w:val="none" w:sz="0" w:space="0" w:color="auto"/>
                <w:right w:val="none" w:sz="0" w:space="0" w:color="auto"/>
              </w:divBdr>
              <w:divsChild>
                <w:div w:id="992291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8037797">
      <w:bodyDiv w:val="1"/>
      <w:marLeft w:val="0"/>
      <w:marRight w:val="0"/>
      <w:marTop w:val="0"/>
      <w:marBottom w:val="0"/>
      <w:divBdr>
        <w:top w:val="none" w:sz="0" w:space="0" w:color="auto"/>
        <w:left w:val="none" w:sz="0" w:space="0" w:color="auto"/>
        <w:bottom w:val="none" w:sz="0" w:space="0" w:color="auto"/>
        <w:right w:val="none" w:sz="0" w:space="0" w:color="auto"/>
      </w:divBdr>
    </w:div>
    <w:div w:id="589700893">
      <w:bodyDiv w:val="1"/>
      <w:marLeft w:val="0"/>
      <w:marRight w:val="0"/>
      <w:marTop w:val="0"/>
      <w:marBottom w:val="0"/>
      <w:divBdr>
        <w:top w:val="none" w:sz="0" w:space="0" w:color="auto"/>
        <w:left w:val="none" w:sz="0" w:space="0" w:color="auto"/>
        <w:bottom w:val="none" w:sz="0" w:space="0" w:color="auto"/>
        <w:right w:val="none" w:sz="0" w:space="0" w:color="auto"/>
      </w:divBdr>
    </w:div>
    <w:div w:id="658115844">
      <w:bodyDiv w:val="1"/>
      <w:marLeft w:val="0"/>
      <w:marRight w:val="0"/>
      <w:marTop w:val="0"/>
      <w:marBottom w:val="0"/>
      <w:divBdr>
        <w:top w:val="none" w:sz="0" w:space="0" w:color="auto"/>
        <w:left w:val="none" w:sz="0" w:space="0" w:color="auto"/>
        <w:bottom w:val="none" w:sz="0" w:space="0" w:color="auto"/>
        <w:right w:val="none" w:sz="0" w:space="0" w:color="auto"/>
      </w:divBdr>
    </w:div>
    <w:div w:id="714083363">
      <w:bodyDiv w:val="1"/>
      <w:marLeft w:val="0"/>
      <w:marRight w:val="0"/>
      <w:marTop w:val="0"/>
      <w:marBottom w:val="0"/>
      <w:divBdr>
        <w:top w:val="none" w:sz="0" w:space="0" w:color="auto"/>
        <w:left w:val="none" w:sz="0" w:space="0" w:color="auto"/>
        <w:bottom w:val="none" w:sz="0" w:space="0" w:color="auto"/>
        <w:right w:val="none" w:sz="0" w:space="0" w:color="auto"/>
      </w:divBdr>
    </w:div>
    <w:div w:id="749501210">
      <w:bodyDiv w:val="1"/>
      <w:marLeft w:val="0"/>
      <w:marRight w:val="0"/>
      <w:marTop w:val="0"/>
      <w:marBottom w:val="0"/>
      <w:divBdr>
        <w:top w:val="none" w:sz="0" w:space="0" w:color="auto"/>
        <w:left w:val="none" w:sz="0" w:space="0" w:color="auto"/>
        <w:bottom w:val="none" w:sz="0" w:space="0" w:color="auto"/>
        <w:right w:val="none" w:sz="0" w:space="0" w:color="auto"/>
      </w:divBdr>
    </w:div>
    <w:div w:id="918293884">
      <w:bodyDiv w:val="1"/>
      <w:marLeft w:val="0"/>
      <w:marRight w:val="0"/>
      <w:marTop w:val="0"/>
      <w:marBottom w:val="0"/>
      <w:divBdr>
        <w:top w:val="none" w:sz="0" w:space="0" w:color="auto"/>
        <w:left w:val="none" w:sz="0" w:space="0" w:color="auto"/>
        <w:bottom w:val="none" w:sz="0" w:space="0" w:color="auto"/>
        <w:right w:val="none" w:sz="0" w:space="0" w:color="auto"/>
      </w:divBdr>
    </w:div>
    <w:div w:id="1000158526">
      <w:bodyDiv w:val="1"/>
      <w:marLeft w:val="0"/>
      <w:marRight w:val="0"/>
      <w:marTop w:val="0"/>
      <w:marBottom w:val="0"/>
      <w:divBdr>
        <w:top w:val="none" w:sz="0" w:space="0" w:color="auto"/>
        <w:left w:val="none" w:sz="0" w:space="0" w:color="auto"/>
        <w:bottom w:val="none" w:sz="0" w:space="0" w:color="auto"/>
        <w:right w:val="none" w:sz="0" w:space="0" w:color="auto"/>
      </w:divBdr>
    </w:div>
    <w:div w:id="1006135649">
      <w:bodyDiv w:val="1"/>
      <w:marLeft w:val="0"/>
      <w:marRight w:val="0"/>
      <w:marTop w:val="0"/>
      <w:marBottom w:val="0"/>
      <w:divBdr>
        <w:top w:val="none" w:sz="0" w:space="0" w:color="auto"/>
        <w:left w:val="none" w:sz="0" w:space="0" w:color="auto"/>
        <w:bottom w:val="none" w:sz="0" w:space="0" w:color="auto"/>
        <w:right w:val="none" w:sz="0" w:space="0" w:color="auto"/>
      </w:divBdr>
    </w:div>
    <w:div w:id="1052924494">
      <w:bodyDiv w:val="1"/>
      <w:marLeft w:val="0"/>
      <w:marRight w:val="0"/>
      <w:marTop w:val="0"/>
      <w:marBottom w:val="0"/>
      <w:divBdr>
        <w:top w:val="none" w:sz="0" w:space="0" w:color="auto"/>
        <w:left w:val="none" w:sz="0" w:space="0" w:color="auto"/>
        <w:bottom w:val="none" w:sz="0" w:space="0" w:color="auto"/>
        <w:right w:val="none" w:sz="0" w:space="0" w:color="auto"/>
      </w:divBdr>
    </w:div>
    <w:div w:id="1076900390">
      <w:bodyDiv w:val="1"/>
      <w:marLeft w:val="0"/>
      <w:marRight w:val="0"/>
      <w:marTop w:val="0"/>
      <w:marBottom w:val="0"/>
      <w:divBdr>
        <w:top w:val="none" w:sz="0" w:space="0" w:color="auto"/>
        <w:left w:val="none" w:sz="0" w:space="0" w:color="auto"/>
        <w:bottom w:val="none" w:sz="0" w:space="0" w:color="auto"/>
        <w:right w:val="none" w:sz="0" w:space="0" w:color="auto"/>
      </w:divBdr>
    </w:div>
    <w:div w:id="1150443048">
      <w:bodyDiv w:val="1"/>
      <w:marLeft w:val="0"/>
      <w:marRight w:val="0"/>
      <w:marTop w:val="0"/>
      <w:marBottom w:val="0"/>
      <w:divBdr>
        <w:top w:val="none" w:sz="0" w:space="0" w:color="auto"/>
        <w:left w:val="none" w:sz="0" w:space="0" w:color="auto"/>
        <w:bottom w:val="none" w:sz="0" w:space="0" w:color="auto"/>
        <w:right w:val="none" w:sz="0" w:space="0" w:color="auto"/>
      </w:divBdr>
    </w:div>
    <w:div w:id="1285229854">
      <w:bodyDiv w:val="1"/>
      <w:marLeft w:val="0"/>
      <w:marRight w:val="0"/>
      <w:marTop w:val="0"/>
      <w:marBottom w:val="0"/>
      <w:divBdr>
        <w:top w:val="none" w:sz="0" w:space="0" w:color="auto"/>
        <w:left w:val="none" w:sz="0" w:space="0" w:color="auto"/>
        <w:bottom w:val="none" w:sz="0" w:space="0" w:color="auto"/>
        <w:right w:val="none" w:sz="0" w:space="0" w:color="auto"/>
      </w:divBdr>
    </w:div>
    <w:div w:id="1364600740">
      <w:bodyDiv w:val="1"/>
      <w:marLeft w:val="0"/>
      <w:marRight w:val="0"/>
      <w:marTop w:val="0"/>
      <w:marBottom w:val="0"/>
      <w:divBdr>
        <w:top w:val="none" w:sz="0" w:space="0" w:color="auto"/>
        <w:left w:val="none" w:sz="0" w:space="0" w:color="auto"/>
        <w:bottom w:val="none" w:sz="0" w:space="0" w:color="auto"/>
        <w:right w:val="none" w:sz="0" w:space="0" w:color="auto"/>
      </w:divBdr>
    </w:div>
    <w:div w:id="1420715026">
      <w:bodyDiv w:val="1"/>
      <w:marLeft w:val="0"/>
      <w:marRight w:val="0"/>
      <w:marTop w:val="0"/>
      <w:marBottom w:val="0"/>
      <w:divBdr>
        <w:top w:val="none" w:sz="0" w:space="0" w:color="auto"/>
        <w:left w:val="none" w:sz="0" w:space="0" w:color="auto"/>
        <w:bottom w:val="none" w:sz="0" w:space="0" w:color="auto"/>
        <w:right w:val="none" w:sz="0" w:space="0" w:color="auto"/>
      </w:divBdr>
    </w:div>
    <w:div w:id="1420953451">
      <w:bodyDiv w:val="1"/>
      <w:marLeft w:val="0"/>
      <w:marRight w:val="0"/>
      <w:marTop w:val="0"/>
      <w:marBottom w:val="0"/>
      <w:divBdr>
        <w:top w:val="none" w:sz="0" w:space="0" w:color="auto"/>
        <w:left w:val="none" w:sz="0" w:space="0" w:color="auto"/>
        <w:bottom w:val="none" w:sz="0" w:space="0" w:color="auto"/>
        <w:right w:val="none" w:sz="0" w:space="0" w:color="auto"/>
      </w:divBdr>
    </w:div>
    <w:div w:id="1460488343">
      <w:bodyDiv w:val="1"/>
      <w:marLeft w:val="0"/>
      <w:marRight w:val="0"/>
      <w:marTop w:val="0"/>
      <w:marBottom w:val="0"/>
      <w:divBdr>
        <w:top w:val="none" w:sz="0" w:space="0" w:color="auto"/>
        <w:left w:val="none" w:sz="0" w:space="0" w:color="auto"/>
        <w:bottom w:val="none" w:sz="0" w:space="0" w:color="auto"/>
        <w:right w:val="none" w:sz="0" w:space="0" w:color="auto"/>
      </w:divBdr>
      <w:divsChild>
        <w:div w:id="1153253743">
          <w:marLeft w:val="0"/>
          <w:marRight w:val="0"/>
          <w:marTop w:val="0"/>
          <w:marBottom w:val="0"/>
          <w:divBdr>
            <w:top w:val="none" w:sz="0" w:space="0" w:color="auto"/>
            <w:left w:val="none" w:sz="0" w:space="0" w:color="auto"/>
            <w:bottom w:val="none" w:sz="0" w:space="0" w:color="auto"/>
            <w:right w:val="none" w:sz="0" w:space="0" w:color="auto"/>
          </w:divBdr>
          <w:divsChild>
            <w:div w:id="637417591">
              <w:marLeft w:val="0"/>
              <w:marRight w:val="0"/>
              <w:marTop w:val="0"/>
              <w:marBottom w:val="0"/>
              <w:divBdr>
                <w:top w:val="none" w:sz="0" w:space="0" w:color="auto"/>
                <w:left w:val="none" w:sz="0" w:space="0" w:color="auto"/>
                <w:bottom w:val="none" w:sz="0" w:space="0" w:color="auto"/>
                <w:right w:val="none" w:sz="0" w:space="0" w:color="auto"/>
              </w:divBdr>
              <w:divsChild>
                <w:div w:id="1974289470">
                  <w:marLeft w:val="0"/>
                  <w:marRight w:val="0"/>
                  <w:marTop w:val="0"/>
                  <w:marBottom w:val="0"/>
                  <w:divBdr>
                    <w:top w:val="none" w:sz="0" w:space="0" w:color="auto"/>
                    <w:left w:val="none" w:sz="0" w:space="0" w:color="auto"/>
                    <w:bottom w:val="none" w:sz="0" w:space="0" w:color="auto"/>
                    <w:right w:val="none" w:sz="0" w:space="0" w:color="auto"/>
                  </w:divBdr>
                  <w:divsChild>
                    <w:div w:id="41249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235702">
      <w:bodyDiv w:val="1"/>
      <w:marLeft w:val="0"/>
      <w:marRight w:val="0"/>
      <w:marTop w:val="0"/>
      <w:marBottom w:val="0"/>
      <w:divBdr>
        <w:top w:val="none" w:sz="0" w:space="0" w:color="auto"/>
        <w:left w:val="none" w:sz="0" w:space="0" w:color="auto"/>
        <w:bottom w:val="none" w:sz="0" w:space="0" w:color="auto"/>
        <w:right w:val="none" w:sz="0" w:space="0" w:color="auto"/>
      </w:divBdr>
    </w:div>
    <w:div w:id="1557159362">
      <w:bodyDiv w:val="1"/>
      <w:marLeft w:val="0"/>
      <w:marRight w:val="0"/>
      <w:marTop w:val="0"/>
      <w:marBottom w:val="0"/>
      <w:divBdr>
        <w:top w:val="none" w:sz="0" w:space="0" w:color="auto"/>
        <w:left w:val="none" w:sz="0" w:space="0" w:color="auto"/>
        <w:bottom w:val="none" w:sz="0" w:space="0" w:color="auto"/>
        <w:right w:val="none" w:sz="0" w:space="0" w:color="auto"/>
      </w:divBdr>
      <w:divsChild>
        <w:div w:id="292712388">
          <w:marLeft w:val="0"/>
          <w:marRight w:val="0"/>
          <w:marTop w:val="0"/>
          <w:marBottom w:val="0"/>
          <w:divBdr>
            <w:top w:val="none" w:sz="0" w:space="0" w:color="auto"/>
            <w:left w:val="none" w:sz="0" w:space="0" w:color="auto"/>
            <w:bottom w:val="none" w:sz="0" w:space="0" w:color="auto"/>
            <w:right w:val="none" w:sz="0" w:space="0" w:color="auto"/>
          </w:divBdr>
          <w:divsChild>
            <w:div w:id="806319419">
              <w:marLeft w:val="0"/>
              <w:marRight w:val="0"/>
              <w:marTop w:val="0"/>
              <w:marBottom w:val="0"/>
              <w:divBdr>
                <w:top w:val="none" w:sz="0" w:space="0" w:color="auto"/>
                <w:left w:val="none" w:sz="0" w:space="0" w:color="auto"/>
                <w:bottom w:val="none" w:sz="0" w:space="0" w:color="auto"/>
                <w:right w:val="none" w:sz="0" w:space="0" w:color="auto"/>
              </w:divBdr>
              <w:divsChild>
                <w:div w:id="1595825810">
                  <w:marLeft w:val="0"/>
                  <w:marRight w:val="0"/>
                  <w:marTop w:val="0"/>
                  <w:marBottom w:val="0"/>
                  <w:divBdr>
                    <w:top w:val="none" w:sz="0" w:space="0" w:color="auto"/>
                    <w:left w:val="none" w:sz="0" w:space="0" w:color="auto"/>
                    <w:bottom w:val="none" w:sz="0" w:space="0" w:color="auto"/>
                    <w:right w:val="none" w:sz="0" w:space="0" w:color="auto"/>
                  </w:divBdr>
                  <w:divsChild>
                    <w:div w:id="1873110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0356000">
      <w:bodyDiv w:val="1"/>
      <w:marLeft w:val="0"/>
      <w:marRight w:val="0"/>
      <w:marTop w:val="0"/>
      <w:marBottom w:val="0"/>
      <w:divBdr>
        <w:top w:val="none" w:sz="0" w:space="0" w:color="auto"/>
        <w:left w:val="none" w:sz="0" w:space="0" w:color="auto"/>
        <w:bottom w:val="none" w:sz="0" w:space="0" w:color="auto"/>
        <w:right w:val="none" w:sz="0" w:space="0" w:color="auto"/>
      </w:divBdr>
    </w:div>
    <w:div w:id="1665086916">
      <w:bodyDiv w:val="1"/>
      <w:marLeft w:val="0"/>
      <w:marRight w:val="0"/>
      <w:marTop w:val="0"/>
      <w:marBottom w:val="0"/>
      <w:divBdr>
        <w:top w:val="none" w:sz="0" w:space="0" w:color="auto"/>
        <w:left w:val="none" w:sz="0" w:space="0" w:color="auto"/>
        <w:bottom w:val="none" w:sz="0" w:space="0" w:color="auto"/>
        <w:right w:val="none" w:sz="0" w:space="0" w:color="auto"/>
      </w:divBdr>
    </w:div>
    <w:div w:id="1808007664">
      <w:bodyDiv w:val="1"/>
      <w:marLeft w:val="0"/>
      <w:marRight w:val="0"/>
      <w:marTop w:val="0"/>
      <w:marBottom w:val="0"/>
      <w:divBdr>
        <w:top w:val="none" w:sz="0" w:space="0" w:color="auto"/>
        <w:left w:val="none" w:sz="0" w:space="0" w:color="auto"/>
        <w:bottom w:val="none" w:sz="0" w:space="0" w:color="auto"/>
        <w:right w:val="none" w:sz="0" w:space="0" w:color="auto"/>
      </w:divBdr>
      <w:divsChild>
        <w:div w:id="2054425880">
          <w:blockQuote w:val="1"/>
          <w:marLeft w:val="150"/>
          <w:marRight w:val="150"/>
          <w:marTop w:val="0"/>
          <w:marBottom w:val="0"/>
          <w:divBdr>
            <w:top w:val="none" w:sz="0" w:space="0" w:color="auto"/>
            <w:left w:val="none" w:sz="0" w:space="0" w:color="auto"/>
            <w:bottom w:val="none" w:sz="0" w:space="0" w:color="auto"/>
            <w:right w:val="none" w:sz="0" w:space="0" w:color="auto"/>
          </w:divBdr>
          <w:divsChild>
            <w:div w:id="690760977">
              <w:marLeft w:val="0"/>
              <w:marRight w:val="0"/>
              <w:marTop w:val="0"/>
              <w:marBottom w:val="0"/>
              <w:divBdr>
                <w:top w:val="none" w:sz="0" w:space="0" w:color="auto"/>
                <w:left w:val="none" w:sz="0" w:space="0" w:color="auto"/>
                <w:bottom w:val="none" w:sz="0" w:space="0" w:color="auto"/>
                <w:right w:val="none" w:sz="0" w:space="0" w:color="auto"/>
              </w:divBdr>
              <w:divsChild>
                <w:div w:id="1657342414">
                  <w:marLeft w:val="0"/>
                  <w:marRight w:val="0"/>
                  <w:marTop w:val="0"/>
                  <w:marBottom w:val="0"/>
                  <w:divBdr>
                    <w:top w:val="none" w:sz="0" w:space="0" w:color="auto"/>
                    <w:left w:val="none" w:sz="0" w:space="0" w:color="auto"/>
                    <w:bottom w:val="none" w:sz="0" w:space="0" w:color="auto"/>
                    <w:right w:val="none" w:sz="0" w:space="0" w:color="auto"/>
                  </w:divBdr>
                  <w:divsChild>
                    <w:div w:id="1633486551">
                      <w:marLeft w:val="0"/>
                      <w:marRight w:val="0"/>
                      <w:marTop w:val="0"/>
                      <w:marBottom w:val="0"/>
                      <w:divBdr>
                        <w:top w:val="none" w:sz="0" w:space="0" w:color="auto"/>
                        <w:left w:val="none" w:sz="0" w:space="0" w:color="auto"/>
                        <w:bottom w:val="none" w:sz="0" w:space="0" w:color="auto"/>
                        <w:right w:val="none" w:sz="0" w:space="0" w:color="auto"/>
                      </w:divBdr>
                      <w:divsChild>
                        <w:div w:id="1272938257">
                          <w:marLeft w:val="0"/>
                          <w:marRight w:val="0"/>
                          <w:marTop w:val="0"/>
                          <w:marBottom w:val="0"/>
                          <w:divBdr>
                            <w:top w:val="none" w:sz="0" w:space="0" w:color="auto"/>
                            <w:left w:val="none" w:sz="0" w:space="0" w:color="auto"/>
                            <w:bottom w:val="none" w:sz="0" w:space="0" w:color="auto"/>
                            <w:right w:val="none" w:sz="0" w:space="0" w:color="auto"/>
                          </w:divBdr>
                          <w:divsChild>
                            <w:div w:id="1474563508">
                              <w:marLeft w:val="0"/>
                              <w:marRight w:val="0"/>
                              <w:marTop w:val="0"/>
                              <w:marBottom w:val="0"/>
                              <w:divBdr>
                                <w:top w:val="none" w:sz="0" w:space="0" w:color="auto"/>
                                <w:left w:val="none" w:sz="0" w:space="0" w:color="auto"/>
                                <w:bottom w:val="none" w:sz="0" w:space="0" w:color="auto"/>
                                <w:right w:val="none" w:sz="0" w:space="0" w:color="auto"/>
                              </w:divBdr>
                              <w:divsChild>
                                <w:div w:id="28569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5627854">
      <w:bodyDiv w:val="1"/>
      <w:marLeft w:val="0"/>
      <w:marRight w:val="0"/>
      <w:marTop w:val="0"/>
      <w:marBottom w:val="0"/>
      <w:divBdr>
        <w:top w:val="none" w:sz="0" w:space="0" w:color="auto"/>
        <w:left w:val="none" w:sz="0" w:space="0" w:color="auto"/>
        <w:bottom w:val="none" w:sz="0" w:space="0" w:color="auto"/>
        <w:right w:val="none" w:sz="0" w:space="0" w:color="auto"/>
      </w:divBdr>
      <w:divsChild>
        <w:div w:id="2069374111">
          <w:blockQuote w:val="1"/>
          <w:marLeft w:val="150"/>
          <w:marRight w:val="150"/>
          <w:marTop w:val="0"/>
          <w:marBottom w:val="0"/>
          <w:divBdr>
            <w:top w:val="none" w:sz="0" w:space="0" w:color="auto"/>
            <w:left w:val="none" w:sz="0" w:space="0" w:color="auto"/>
            <w:bottom w:val="none" w:sz="0" w:space="0" w:color="auto"/>
            <w:right w:val="none" w:sz="0" w:space="0" w:color="auto"/>
          </w:divBdr>
          <w:divsChild>
            <w:div w:id="369696229">
              <w:marLeft w:val="0"/>
              <w:marRight w:val="0"/>
              <w:marTop w:val="0"/>
              <w:marBottom w:val="0"/>
              <w:divBdr>
                <w:top w:val="none" w:sz="0" w:space="0" w:color="auto"/>
                <w:left w:val="none" w:sz="0" w:space="0" w:color="auto"/>
                <w:bottom w:val="none" w:sz="0" w:space="0" w:color="auto"/>
                <w:right w:val="none" w:sz="0" w:space="0" w:color="auto"/>
              </w:divBdr>
              <w:divsChild>
                <w:div w:id="1374303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1272800">
      <w:bodyDiv w:val="1"/>
      <w:marLeft w:val="0"/>
      <w:marRight w:val="0"/>
      <w:marTop w:val="0"/>
      <w:marBottom w:val="0"/>
      <w:divBdr>
        <w:top w:val="none" w:sz="0" w:space="0" w:color="auto"/>
        <w:left w:val="none" w:sz="0" w:space="0" w:color="auto"/>
        <w:bottom w:val="none" w:sz="0" w:space="0" w:color="auto"/>
        <w:right w:val="none" w:sz="0" w:space="0" w:color="auto"/>
      </w:divBdr>
      <w:divsChild>
        <w:div w:id="442916859">
          <w:marLeft w:val="0"/>
          <w:marRight w:val="0"/>
          <w:marTop w:val="0"/>
          <w:marBottom w:val="0"/>
          <w:divBdr>
            <w:top w:val="single" w:sz="2" w:space="0" w:color="auto"/>
            <w:left w:val="single" w:sz="2" w:space="0" w:color="auto"/>
            <w:bottom w:val="single" w:sz="2" w:space="0" w:color="auto"/>
            <w:right w:val="single" w:sz="2" w:space="0" w:color="auto"/>
          </w:divBdr>
        </w:div>
      </w:divsChild>
    </w:div>
    <w:div w:id="2077773445">
      <w:bodyDiv w:val="1"/>
      <w:marLeft w:val="0"/>
      <w:marRight w:val="0"/>
      <w:marTop w:val="0"/>
      <w:marBottom w:val="0"/>
      <w:divBdr>
        <w:top w:val="none" w:sz="0" w:space="0" w:color="auto"/>
        <w:left w:val="none" w:sz="0" w:space="0" w:color="auto"/>
        <w:bottom w:val="none" w:sz="0" w:space="0" w:color="auto"/>
        <w:right w:val="none" w:sz="0" w:space="0" w:color="auto"/>
      </w:divBdr>
    </w:div>
    <w:div w:id="2125347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journals.sagepub.com/page/cty/podcast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5</Pages>
  <Words>1459</Words>
  <Characters>8319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Nima Dahir</dc:creator>
  <cp:keywords/>
  <dc:description/>
  <cp:lastModifiedBy>Dahir, Nima</cp:lastModifiedBy>
  <cp:revision>49</cp:revision>
  <cp:lastPrinted>2026-05-06T17:39:00Z</cp:lastPrinted>
  <dcterms:created xsi:type="dcterms:W3CDTF">2026-05-06T17:39:00Z</dcterms:created>
  <dcterms:modified xsi:type="dcterms:W3CDTF">2026-07-08T21:11:00Z</dcterms:modified>
</cp:coreProperties>
</file>