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204AB" w14:textId="01FA2E16" w:rsidR="001C2C61" w:rsidRPr="000E7006" w:rsidRDefault="00000000" w:rsidP="000E7006">
      <w:pPr>
        <w:pStyle w:val="Heading1"/>
        <w:rPr>
          <w:color w:val="C00000"/>
        </w:rPr>
      </w:pPr>
      <w:bookmarkStart w:id="0" w:name="_m3b9ytyxzlg7" w:colFirst="0" w:colLast="0"/>
      <w:bookmarkEnd w:id="0"/>
      <w:r w:rsidRPr="000E7006">
        <w:rPr>
          <w:color w:val="C00000"/>
        </w:rPr>
        <w:t>Writing a Senior Thesis in the Department of Sociology</w:t>
      </w:r>
      <w:r w:rsidR="000E7006" w:rsidRPr="000E7006">
        <w:rPr>
          <w:color w:val="C00000"/>
        </w:rPr>
        <w:t xml:space="preserve"> at The Ohio State University</w:t>
      </w:r>
    </w:p>
    <w:p w14:paraId="0BA9E13A" w14:textId="1644C24E" w:rsidR="001C2C61" w:rsidRDefault="00000000">
      <w:pPr>
        <w:rPr>
          <w:b/>
          <w:bCs/>
          <w:sz w:val="24"/>
          <w:szCs w:val="24"/>
        </w:rPr>
      </w:pPr>
      <w:r>
        <w:rPr>
          <w:sz w:val="24"/>
          <w:szCs w:val="24"/>
        </w:rPr>
        <w:t>Updated AU2025</w:t>
      </w:r>
      <w:r w:rsidR="000E7006">
        <w:rPr>
          <w:rStyle w:val="FootnoteReference"/>
          <w:sz w:val="24"/>
          <w:szCs w:val="24"/>
        </w:rPr>
        <w:footnoteReference w:id="1"/>
      </w:r>
    </w:p>
    <w:p w14:paraId="0F321E07" w14:textId="77777777" w:rsidR="001C2C61" w:rsidRDefault="001C2C61">
      <w:pPr>
        <w:rPr>
          <w:b/>
          <w:bCs/>
          <w:sz w:val="24"/>
          <w:szCs w:val="24"/>
        </w:rPr>
      </w:pPr>
    </w:p>
    <w:p w14:paraId="02DDB969" w14:textId="77777777" w:rsidR="008921FD" w:rsidRDefault="008921FD">
      <w:pPr>
        <w:rPr>
          <w:b/>
          <w:bCs/>
          <w:sz w:val="24"/>
          <w:szCs w:val="24"/>
        </w:rPr>
      </w:pPr>
    </w:p>
    <w:p w14:paraId="10B6AF9D" w14:textId="77777777" w:rsidR="001C2C61" w:rsidRDefault="00000000">
      <w:pPr>
        <w:rPr>
          <w:b/>
          <w:bCs/>
          <w:sz w:val="24"/>
          <w:szCs w:val="24"/>
        </w:rPr>
      </w:pPr>
      <w:r>
        <w:rPr>
          <w:b/>
          <w:bCs/>
          <w:sz w:val="26"/>
          <w:szCs w:val="26"/>
        </w:rPr>
        <w:t xml:space="preserve">What is a senior thesis? </w:t>
      </w:r>
      <w:r>
        <w:rPr>
          <w:b/>
          <w:bCs/>
          <w:sz w:val="24"/>
          <w:szCs w:val="24"/>
        </w:rPr>
        <w:br/>
      </w:r>
    </w:p>
    <w:p w14:paraId="4B7BCEEF" w14:textId="572BBC9F" w:rsidR="001C2C61" w:rsidRDefault="00000000">
      <w:pPr>
        <w:rPr>
          <w:sz w:val="24"/>
          <w:szCs w:val="24"/>
        </w:rPr>
      </w:pPr>
      <w:r>
        <w:rPr>
          <w:sz w:val="24"/>
          <w:szCs w:val="24"/>
        </w:rPr>
        <w:t xml:space="preserve">A </w:t>
      </w:r>
      <w:r>
        <w:rPr>
          <w:b/>
          <w:bCs/>
          <w:i/>
          <w:iCs/>
          <w:sz w:val="24"/>
          <w:szCs w:val="24"/>
        </w:rPr>
        <w:t>senior thesis</w:t>
      </w:r>
      <w:r>
        <w:rPr>
          <w:sz w:val="24"/>
          <w:szCs w:val="24"/>
        </w:rPr>
        <w:t>, often referred to as a “research thesis,” is a year-long, independent research project that allows sociology majors to explore academic topics in depth, building upon knowledge gained within the classroom. At The Ohio State University, a senior thesis is considered an original research project undertaken during a student’s junior or senior year. The thesis requires understanding of existing literature, theories, and the analysis of data — either original or pre-existing</w:t>
      </w:r>
      <w:r w:rsidR="00D57764">
        <w:rPr>
          <w:sz w:val="24"/>
          <w:szCs w:val="24"/>
        </w:rPr>
        <w:t xml:space="preserve"> — </w:t>
      </w:r>
      <w:r>
        <w:rPr>
          <w:sz w:val="24"/>
          <w:szCs w:val="24"/>
        </w:rPr>
        <w:t xml:space="preserve">with a written final product. While projects may vary, a typical thesis is feasibly completed within one academic year and is considered complete after a one-hour oral defense with an academic committee. </w:t>
      </w:r>
    </w:p>
    <w:p w14:paraId="67BE89CD" w14:textId="77777777" w:rsidR="001C2C61" w:rsidRDefault="001C2C61">
      <w:pPr>
        <w:rPr>
          <w:sz w:val="24"/>
          <w:szCs w:val="24"/>
        </w:rPr>
      </w:pPr>
    </w:p>
    <w:p w14:paraId="13B97BA8" w14:textId="77777777" w:rsidR="001C2C61" w:rsidRDefault="00000000">
      <w:pPr>
        <w:rPr>
          <w:b/>
          <w:bCs/>
          <w:sz w:val="26"/>
          <w:szCs w:val="26"/>
        </w:rPr>
      </w:pPr>
      <w:r>
        <w:rPr>
          <w:b/>
          <w:bCs/>
          <w:sz w:val="26"/>
          <w:szCs w:val="26"/>
        </w:rPr>
        <w:t xml:space="preserve">Why should I write a senior thesis? </w:t>
      </w:r>
    </w:p>
    <w:p w14:paraId="4DC98B03" w14:textId="77777777" w:rsidR="001C2C61" w:rsidRDefault="001C2C61">
      <w:pPr>
        <w:rPr>
          <w:sz w:val="24"/>
          <w:szCs w:val="24"/>
        </w:rPr>
      </w:pPr>
    </w:p>
    <w:p w14:paraId="47E6C7A8" w14:textId="77777777" w:rsidR="001C2C61" w:rsidRDefault="00000000">
      <w:pPr>
        <w:rPr>
          <w:sz w:val="24"/>
          <w:szCs w:val="24"/>
        </w:rPr>
      </w:pPr>
      <w:r>
        <w:rPr>
          <w:sz w:val="24"/>
          <w:szCs w:val="24"/>
        </w:rPr>
        <w:t xml:space="preserve">As a sociology major, you’ve been exposed to a variety of ideas, courses, and topics. A senior thesis demonstrates mastery of sociological theory, research methods, and written and oral communication. Students who choose to pursue a senior thesis ultimately gain valuable skills in project management, critical thinking, and knowledge development. You may choose to write a senior thesis if you fit into one or more of the following categories: </w:t>
      </w:r>
    </w:p>
    <w:p w14:paraId="7B866280" w14:textId="77777777" w:rsidR="001C2C61" w:rsidRDefault="001C2C61">
      <w:pPr>
        <w:rPr>
          <w:sz w:val="24"/>
          <w:szCs w:val="24"/>
        </w:rPr>
      </w:pPr>
    </w:p>
    <w:p w14:paraId="6D7DCCF9" w14:textId="77777777" w:rsidR="001C2C61" w:rsidRDefault="00000000">
      <w:pPr>
        <w:numPr>
          <w:ilvl w:val="0"/>
          <w:numId w:val="13"/>
        </w:numPr>
        <w:rPr>
          <w:sz w:val="24"/>
          <w:szCs w:val="24"/>
        </w:rPr>
      </w:pPr>
      <w:r>
        <w:rPr>
          <w:sz w:val="24"/>
          <w:szCs w:val="24"/>
        </w:rPr>
        <w:t>Students interested in pursuing graduate education (MA/MS, MPH, JD, PhD, etc.)</w:t>
      </w:r>
    </w:p>
    <w:p w14:paraId="0E2D4BB2" w14:textId="77777777" w:rsidR="001C2C61" w:rsidRDefault="00000000">
      <w:pPr>
        <w:numPr>
          <w:ilvl w:val="0"/>
          <w:numId w:val="13"/>
        </w:numPr>
        <w:rPr>
          <w:sz w:val="24"/>
          <w:szCs w:val="24"/>
        </w:rPr>
      </w:pPr>
      <w:r>
        <w:rPr>
          <w:sz w:val="24"/>
          <w:szCs w:val="24"/>
        </w:rPr>
        <w:t>Students passionate about a specific sociological issue or theoretical question</w:t>
      </w:r>
    </w:p>
    <w:p w14:paraId="7ABD9A0B" w14:textId="77777777" w:rsidR="001C2C61" w:rsidRDefault="00000000">
      <w:pPr>
        <w:numPr>
          <w:ilvl w:val="0"/>
          <w:numId w:val="13"/>
        </w:numPr>
        <w:rPr>
          <w:sz w:val="24"/>
          <w:szCs w:val="24"/>
        </w:rPr>
      </w:pPr>
      <w:r>
        <w:rPr>
          <w:sz w:val="24"/>
          <w:szCs w:val="24"/>
        </w:rPr>
        <w:t>Students seeking additional research and hands-on experience within an academic setting</w:t>
      </w:r>
    </w:p>
    <w:p w14:paraId="56CB828B" w14:textId="77777777" w:rsidR="001C2C61" w:rsidRDefault="001C2C61">
      <w:pPr>
        <w:rPr>
          <w:sz w:val="24"/>
          <w:szCs w:val="24"/>
        </w:rPr>
      </w:pPr>
    </w:p>
    <w:p w14:paraId="585BF393" w14:textId="2A8516B7" w:rsidR="001C2C61" w:rsidRDefault="00000000">
      <w:pPr>
        <w:rPr>
          <w:sz w:val="24"/>
          <w:szCs w:val="24"/>
          <w:u w:val="single"/>
        </w:rPr>
      </w:pPr>
      <w:r>
        <w:rPr>
          <w:sz w:val="24"/>
          <w:szCs w:val="24"/>
        </w:rPr>
        <w:t xml:space="preserve">Thesis writing is great preparation for </w:t>
      </w:r>
      <w:r w:rsidR="00D57764">
        <w:rPr>
          <w:sz w:val="24"/>
          <w:szCs w:val="24"/>
        </w:rPr>
        <w:t>graduate</w:t>
      </w:r>
      <w:r>
        <w:rPr>
          <w:sz w:val="24"/>
          <w:szCs w:val="24"/>
        </w:rPr>
        <w:t xml:space="preserve"> school in sociology, other social sciences, humanities</w:t>
      </w:r>
      <w:r w:rsidR="00D57764">
        <w:rPr>
          <w:sz w:val="24"/>
          <w:szCs w:val="24"/>
        </w:rPr>
        <w:t>, and other disciplines</w:t>
      </w:r>
      <w:r>
        <w:rPr>
          <w:sz w:val="24"/>
          <w:szCs w:val="24"/>
        </w:rPr>
        <w:t xml:space="preserve">. Writing and completing a thesis provides you with an opportunity to not only </w:t>
      </w:r>
      <w:r w:rsidR="00D57764">
        <w:rPr>
          <w:sz w:val="24"/>
          <w:szCs w:val="24"/>
        </w:rPr>
        <w:t>test but</w:t>
      </w:r>
      <w:r>
        <w:rPr>
          <w:sz w:val="24"/>
          <w:szCs w:val="24"/>
        </w:rPr>
        <w:t xml:space="preserve"> also improve your skills as an independent researcher. Thesis writing is great preparation for non-graduate school careers as well. </w:t>
      </w:r>
      <w:r>
        <w:rPr>
          <w:sz w:val="24"/>
          <w:szCs w:val="24"/>
          <w:u w:val="single"/>
        </w:rPr>
        <w:lastRenderedPageBreak/>
        <w:t>The act of gathering information, analyzing, synthesizing</w:t>
      </w:r>
      <w:r w:rsidR="00D57764">
        <w:rPr>
          <w:sz w:val="24"/>
          <w:szCs w:val="24"/>
          <w:u w:val="single"/>
        </w:rPr>
        <w:t xml:space="preserve">, </w:t>
      </w:r>
      <w:r>
        <w:rPr>
          <w:sz w:val="24"/>
          <w:szCs w:val="24"/>
          <w:u w:val="single"/>
        </w:rPr>
        <w:t xml:space="preserve">and persuading others is a task that many professional careers need and value. </w:t>
      </w:r>
    </w:p>
    <w:p w14:paraId="5A9C2984" w14:textId="77777777" w:rsidR="001C2C61" w:rsidRDefault="001C2C61">
      <w:pPr>
        <w:rPr>
          <w:sz w:val="24"/>
          <w:szCs w:val="24"/>
        </w:rPr>
      </w:pPr>
    </w:p>
    <w:p w14:paraId="33F181FF" w14:textId="77777777" w:rsidR="001C2C61" w:rsidRDefault="00000000">
      <w:pPr>
        <w:rPr>
          <w:sz w:val="24"/>
          <w:szCs w:val="24"/>
        </w:rPr>
      </w:pPr>
      <w:r>
        <w:rPr>
          <w:sz w:val="24"/>
          <w:szCs w:val="24"/>
        </w:rPr>
        <w:t xml:space="preserve">As an Ohio State student, there are two available routes for completing a senior thesis. These options can and should be discussed with the Department of Sociology’s </w:t>
      </w:r>
      <w:hyperlink r:id="rId7">
        <w:r w:rsidR="001C2C61">
          <w:rPr>
            <w:color w:val="1155CC"/>
            <w:sz w:val="24"/>
            <w:szCs w:val="24"/>
            <w:u w:val="single"/>
          </w:rPr>
          <w:t>undergraduate advising office</w:t>
        </w:r>
      </w:hyperlink>
      <w:r>
        <w:rPr>
          <w:sz w:val="24"/>
          <w:szCs w:val="24"/>
        </w:rPr>
        <w:t xml:space="preserve">: </w:t>
      </w:r>
    </w:p>
    <w:p w14:paraId="665ACA05" w14:textId="77777777" w:rsidR="001D4C71" w:rsidRDefault="001D4C71">
      <w:pPr>
        <w:rPr>
          <w:sz w:val="24"/>
          <w:szCs w:val="24"/>
        </w:rPr>
      </w:pPr>
    </w:p>
    <w:p w14:paraId="5314F3B2" w14:textId="77777777" w:rsidR="001C2C61" w:rsidRDefault="00000000">
      <w:pPr>
        <w:numPr>
          <w:ilvl w:val="0"/>
          <w:numId w:val="11"/>
        </w:numPr>
        <w:rPr>
          <w:sz w:val="24"/>
          <w:szCs w:val="24"/>
        </w:rPr>
      </w:pPr>
      <w:r>
        <w:rPr>
          <w:sz w:val="24"/>
          <w:szCs w:val="24"/>
        </w:rPr>
        <w:t xml:space="preserve">An </w:t>
      </w:r>
      <w:r>
        <w:rPr>
          <w:b/>
          <w:bCs/>
          <w:sz w:val="24"/>
          <w:szCs w:val="24"/>
        </w:rPr>
        <w:t>honors thesis</w:t>
      </w:r>
      <w:r>
        <w:rPr>
          <w:sz w:val="24"/>
          <w:szCs w:val="24"/>
        </w:rPr>
        <w:t>, completed with the University Honors Program. This requires a 3-faculty committee; and</w:t>
      </w:r>
    </w:p>
    <w:p w14:paraId="65D5C842" w14:textId="53128077" w:rsidR="001C2C61" w:rsidRDefault="00000000">
      <w:pPr>
        <w:numPr>
          <w:ilvl w:val="0"/>
          <w:numId w:val="11"/>
        </w:numPr>
        <w:rPr>
          <w:sz w:val="24"/>
          <w:szCs w:val="24"/>
        </w:rPr>
      </w:pPr>
      <w:r>
        <w:rPr>
          <w:sz w:val="24"/>
          <w:szCs w:val="24"/>
        </w:rPr>
        <w:t>A r</w:t>
      </w:r>
      <w:r>
        <w:rPr>
          <w:b/>
          <w:bCs/>
          <w:sz w:val="24"/>
          <w:szCs w:val="24"/>
        </w:rPr>
        <w:t>esearch thesis,</w:t>
      </w:r>
      <w:r>
        <w:rPr>
          <w:sz w:val="24"/>
          <w:szCs w:val="24"/>
        </w:rPr>
        <w:t xml:space="preserve"> completed with the Department of Sociology. This requires a 2-faculty committee</w:t>
      </w:r>
      <w:r w:rsidR="001D4C71">
        <w:rPr>
          <w:sz w:val="24"/>
          <w:szCs w:val="24"/>
        </w:rPr>
        <w:t>.</w:t>
      </w:r>
      <w:r>
        <w:rPr>
          <w:sz w:val="24"/>
          <w:szCs w:val="24"/>
          <w:vertAlign w:val="superscript"/>
        </w:rPr>
        <w:footnoteReference w:id="2"/>
      </w:r>
    </w:p>
    <w:p w14:paraId="55706896" w14:textId="77777777" w:rsidR="001C2C61" w:rsidRDefault="001C2C61">
      <w:pPr>
        <w:rPr>
          <w:sz w:val="24"/>
          <w:szCs w:val="24"/>
        </w:rPr>
      </w:pPr>
    </w:p>
    <w:p w14:paraId="541FB56C" w14:textId="79DEF460" w:rsidR="000E7006" w:rsidRDefault="000E7006">
      <w:pPr>
        <w:rPr>
          <w:b/>
          <w:bCs/>
          <w:sz w:val="24"/>
          <w:szCs w:val="24"/>
        </w:rPr>
      </w:pPr>
      <w:r>
        <w:rPr>
          <w:b/>
          <w:bCs/>
          <w:sz w:val="24"/>
          <w:szCs w:val="24"/>
        </w:rPr>
        <w:t xml:space="preserve">The advising office will also help you enroll in the required thesis credit classes, which are typically taken as four credits over two semesters. </w:t>
      </w:r>
    </w:p>
    <w:p w14:paraId="5A0905E5" w14:textId="77777777" w:rsidR="000E7006" w:rsidRDefault="000E7006">
      <w:pPr>
        <w:rPr>
          <w:b/>
          <w:bCs/>
          <w:sz w:val="24"/>
          <w:szCs w:val="24"/>
        </w:rPr>
      </w:pPr>
    </w:p>
    <w:p w14:paraId="54692FD0" w14:textId="7D714928" w:rsidR="001C2C61" w:rsidRDefault="00000000">
      <w:pPr>
        <w:rPr>
          <w:sz w:val="24"/>
          <w:szCs w:val="24"/>
        </w:rPr>
      </w:pPr>
      <w:r w:rsidRPr="000E7006">
        <w:rPr>
          <w:sz w:val="24"/>
          <w:szCs w:val="24"/>
        </w:rPr>
        <w:t>Ultimately, the decision to write a senior thesis is a personal and serious matter. You</w:t>
      </w:r>
      <w:r>
        <w:rPr>
          <w:sz w:val="24"/>
          <w:szCs w:val="24"/>
        </w:rPr>
        <w:t xml:space="preserve"> should consider your personal obligations, professional interests, and time management skills. </w:t>
      </w:r>
      <w:r w:rsidR="00B46C04">
        <w:rPr>
          <w:sz w:val="24"/>
          <w:szCs w:val="24"/>
        </w:rPr>
        <w:t xml:space="preserve">These can often be very helpful to prepare you for law school or graduate school. </w:t>
      </w:r>
    </w:p>
    <w:p w14:paraId="625C18ED" w14:textId="77777777" w:rsidR="001C2C61" w:rsidRDefault="001C2C61">
      <w:pPr>
        <w:rPr>
          <w:sz w:val="24"/>
          <w:szCs w:val="24"/>
        </w:rPr>
      </w:pPr>
    </w:p>
    <w:p w14:paraId="02351830" w14:textId="77777777" w:rsidR="001C2C61" w:rsidRDefault="00000000">
      <w:pPr>
        <w:rPr>
          <w:sz w:val="24"/>
          <w:szCs w:val="24"/>
        </w:rPr>
      </w:pPr>
      <w:r>
        <w:rPr>
          <w:sz w:val="24"/>
          <w:szCs w:val="24"/>
        </w:rPr>
        <w:t xml:space="preserve">This introductory guide is considered a starting point. Below, we review the general expectations and guidelines for completing a senior thesis: </w:t>
      </w:r>
    </w:p>
    <w:p w14:paraId="49EDA5FB" w14:textId="77777777" w:rsidR="001C2C61" w:rsidRDefault="001C2C61">
      <w:pPr>
        <w:rPr>
          <w:sz w:val="24"/>
          <w:szCs w:val="24"/>
        </w:rPr>
      </w:pPr>
    </w:p>
    <w:p w14:paraId="3D055F09" w14:textId="170AB11B" w:rsidR="001C2C61" w:rsidRDefault="00E07F6F">
      <w:pPr>
        <w:numPr>
          <w:ilvl w:val="0"/>
          <w:numId w:val="10"/>
        </w:numPr>
        <w:rPr>
          <w:sz w:val="24"/>
          <w:szCs w:val="24"/>
        </w:rPr>
      </w:pPr>
      <w:hyperlink w:anchor="_Step_1:_Choosing" w:history="1">
        <w:r w:rsidR="00000000" w:rsidRPr="00E07F6F">
          <w:rPr>
            <w:rStyle w:val="Hyperlink"/>
            <w:sz w:val="24"/>
            <w:szCs w:val="24"/>
          </w:rPr>
          <w:t>Choosing a Topic and Advisor</w:t>
        </w:r>
      </w:hyperlink>
      <w:r w:rsidR="00000000">
        <w:rPr>
          <w:sz w:val="24"/>
          <w:szCs w:val="24"/>
        </w:rPr>
        <w:t xml:space="preserve"> </w:t>
      </w:r>
    </w:p>
    <w:p w14:paraId="121BA660" w14:textId="7B12D20E" w:rsidR="001C2C61" w:rsidRDefault="00E07F6F">
      <w:pPr>
        <w:numPr>
          <w:ilvl w:val="0"/>
          <w:numId w:val="10"/>
        </w:numPr>
        <w:rPr>
          <w:sz w:val="24"/>
          <w:szCs w:val="24"/>
        </w:rPr>
      </w:pPr>
      <w:hyperlink w:anchor="_Step_2:_Creating" w:history="1">
        <w:r w:rsidR="00000000" w:rsidRPr="00E07F6F">
          <w:rPr>
            <w:rStyle w:val="Hyperlink"/>
            <w:sz w:val="24"/>
            <w:szCs w:val="24"/>
          </w:rPr>
          <w:t>Creating a Plan and Timeline</w:t>
        </w:r>
      </w:hyperlink>
      <w:r w:rsidR="00000000">
        <w:rPr>
          <w:sz w:val="24"/>
          <w:szCs w:val="24"/>
        </w:rPr>
        <w:t xml:space="preserve"> </w:t>
      </w:r>
    </w:p>
    <w:p w14:paraId="49CA7D00" w14:textId="7F854714" w:rsidR="001C2C61" w:rsidRDefault="00E07F6F">
      <w:pPr>
        <w:numPr>
          <w:ilvl w:val="0"/>
          <w:numId w:val="10"/>
        </w:numPr>
        <w:rPr>
          <w:sz w:val="24"/>
          <w:szCs w:val="24"/>
        </w:rPr>
      </w:pPr>
      <w:hyperlink w:anchor="_Step_3:_Turning" w:history="1">
        <w:r w:rsidR="00000000" w:rsidRPr="00E07F6F">
          <w:rPr>
            <w:rStyle w:val="Hyperlink"/>
            <w:sz w:val="24"/>
            <w:szCs w:val="24"/>
          </w:rPr>
          <w:t>Turning a Topic into a Research Question</w:t>
        </w:r>
      </w:hyperlink>
    </w:p>
    <w:p w14:paraId="782A57D1" w14:textId="6C813368" w:rsidR="001C2C61" w:rsidRDefault="00E07F6F">
      <w:pPr>
        <w:numPr>
          <w:ilvl w:val="0"/>
          <w:numId w:val="10"/>
        </w:numPr>
        <w:rPr>
          <w:sz w:val="24"/>
          <w:szCs w:val="24"/>
        </w:rPr>
      </w:pPr>
      <w:hyperlink w:anchor="_Step_4:_Understanding" w:history="1">
        <w:r w:rsidR="00000000" w:rsidRPr="00E07F6F">
          <w:rPr>
            <w:rStyle w:val="Hyperlink"/>
            <w:sz w:val="24"/>
            <w:szCs w:val="24"/>
          </w:rPr>
          <w:t>Understanding Methodology</w:t>
        </w:r>
      </w:hyperlink>
      <w:r w:rsidR="00000000">
        <w:rPr>
          <w:sz w:val="24"/>
          <w:szCs w:val="24"/>
        </w:rPr>
        <w:t xml:space="preserve"> </w:t>
      </w:r>
    </w:p>
    <w:p w14:paraId="0B77DF92" w14:textId="5A087556" w:rsidR="001C2C61" w:rsidRDefault="00E07F6F">
      <w:pPr>
        <w:numPr>
          <w:ilvl w:val="0"/>
          <w:numId w:val="10"/>
        </w:numPr>
        <w:rPr>
          <w:sz w:val="24"/>
          <w:szCs w:val="24"/>
        </w:rPr>
      </w:pPr>
      <w:hyperlink w:anchor="_Step_5:_Collecting" w:history="1">
        <w:r w:rsidR="00000000" w:rsidRPr="00E07F6F">
          <w:rPr>
            <w:rStyle w:val="Hyperlink"/>
            <w:sz w:val="24"/>
            <w:szCs w:val="24"/>
          </w:rPr>
          <w:t>Collecting your Data</w:t>
        </w:r>
      </w:hyperlink>
      <w:r w:rsidR="00000000">
        <w:rPr>
          <w:sz w:val="24"/>
          <w:szCs w:val="24"/>
        </w:rPr>
        <w:t xml:space="preserve"> </w:t>
      </w:r>
    </w:p>
    <w:p w14:paraId="10C89412" w14:textId="29C2A3B3" w:rsidR="001C2C61" w:rsidRDefault="00E07F6F">
      <w:pPr>
        <w:numPr>
          <w:ilvl w:val="0"/>
          <w:numId w:val="10"/>
        </w:numPr>
        <w:rPr>
          <w:sz w:val="24"/>
          <w:szCs w:val="24"/>
        </w:rPr>
      </w:pPr>
      <w:hyperlink w:anchor="_Step_6:_Analyzing" w:history="1">
        <w:r w:rsidR="00000000" w:rsidRPr="00E07F6F">
          <w:rPr>
            <w:rStyle w:val="Hyperlink"/>
            <w:sz w:val="24"/>
            <w:szCs w:val="24"/>
          </w:rPr>
          <w:t>Analyzing your Data</w:t>
        </w:r>
      </w:hyperlink>
      <w:r w:rsidR="00000000">
        <w:rPr>
          <w:sz w:val="24"/>
          <w:szCs w:val="24"/>
        </w:rPr>
        <w:t xml:space="preserve"> </w:t>
      </w:r>
    </w:p>
    <w:p w14:paraId="79E53A92" w14:textId="42711E0A" w:rsidR="001C2C61" w:rsidRDefault="00E07F6F">
      <w:pPr>
        <w:numPr>
          <w:ilvl w:val="0"/>
          <w:numId w:val="10"/>
        </w:numPr>
        <w:rPr>
          <w:sz w:val="24"/>
          <w:szCs w:val="24"/>
        </w:rPr>
      </w:pPr>
      <w:hyperlink w:anchor="_Step_7:_Writing" w:history="1">
        <w:r w:rsidR="00000000" w:rsidRPr="00E07F6F">
          <w:rPr>
            <w:rStyle w:val="Hyperlink"/>
            <w:sz w:val="24"/>
            <w:szCs w:val="24"/>
          </w:rPr>
          <w:t xml:space="preserve">Writing your </w:t>
        </w:r>
        <w:proofErr w:type="gramStart"/>
        <w:r w:rsidR="00000000" w:rsidRPr="00E07F6F">
          <w:rPr>
            <w:rStyle w:val="Hyperlink"/>
            <w:sz w:val="24"/>
            <w:szCs w:val="24"/>
          </w:rPr>
          <w:t>Thesis</w:t>
        </w:r>
        <w:proofErr w:type="gramEnd"/>
      </w:hyperlink>
      <w:r w:rsidR="00000000">
        <w:rPr>
          <w:sz w:val="24"/>
          <w:szCs w:val="24"/>
        </w:rPr>
        <w:t xml:space="preserve"> </w:t>
      </w:r>
    </w:p>
    <w:p w14:paraId="6A04F08B" w14:textId="2911EDDD" w:rsidR="001C2C61" w:rsidRDefault="00E07F6F">
      <w:pPr>
        <w:numPr>
          <w:ilvl w:val="0"/>
          <w:numId w:val="10"/>
        </w:numPr>
        <w:rPr>
          <w:sz w:val="24"/>
          <w:szCs w:val="24"/>
        </w:rPr>
      </w:pPr>
      <w:hyperlink w:anchor="_Step_8:_Defending" w:history="1">
        <w:r w:rsidR="00D57764" w:rsidRPr="00E07F6F">
          <w:rPr>
            <w:rStyle w:val="Hyperlink"/>
            <w:sz w:val="24"/>
            <w:szCs w:val="24"/>
          </w:rPr>
          <w:t xml:space="preserve">Defending </w:t>
        </w:r>
        <w:r w:rsidR="001D4C71" w:rsidRPr="00E07F6F">
          <w:rPr>
            <w:rStyle w:val="Hyperlink"/>
            <w:sz w:val="24"/>
            <w:szCs w:val="24"/>
          </w:rPr>
          <w:t xml:space="preserve">and Submitting </w:t>
        </w:r>
        <w:r w:rsidR="00D57764" w:rsidRPr="00E07F6F">
          <w:rPr>
            <w:rStyle w:val="Hyperlink"/>
            <w:sz w:val="24"/>
            <w:szCs w:val="24"/>
          </w:rPr>
          <w:t xml:space="preserve">your </w:t>
        </w:r>
        <w:proofErr w:type="gramStart"/>
        <w:r w:rsidR="00D57764" w:rsidRPr="00E07F6F">
          <w:rPr>
            <w:rStyle w:val="Hyperlink"/>
            <w:sz w:val="24"/>
            <w:szCs w:val="24"/>
          </w:rPr>
          <w:t>Thesis</w:t>
        </w:r>
        <w:proofErr w:type="gramEnd"/>
      </w:hyperlink>
      <w:r w:rsidR="00D57764">
        <w:rPr>
          <w:sz w:val="24"/>
          <w:szCs w:val="24"/>
        </w:rPr>
        <w:t xml:space="preserve"> </w:t>
      </w:r>
    </w:p>
    <w:p w14:paraId="5A8CE7ED" w14:textId="77777777" w:rsidR="001C2C61" w:rsidRDefault="001C2C61">
      <w:pPr>
        <w:rPr>
          <w:sz w:val="24"/>
          <w:szCs w:val="24"/>
        </w:rPr>
      </w:pPr>
    </w:p>
    <w:p w14:paraId="17AADD3D" w14:textId="27340613" w:rsidR="001C2C61" w:rsidRDefault="00A269BC">
      <w:r>
        <w:br w:type="page"/>
      </w:r>
    </w:p>
    <w:p w14:paraId="10F61C25" w14:textId="77777777" w:rsidR="001C2C61" w:rsidRPr="000E7006" w:rsidRDefault="00000000" w:rsidP="000E7006">
      <w:pPr>
        <w:pStyle w:val="Heading1"/>
        <w:rPr>
          <w:color w:val="C00000"/>
          <w:sz w:val="36"/>
          <w:szCs w:val="36"/>
        </w:rPr>
      </w:pPr>
      <w:bookmarkStart w:id="1" w:name="_Step_1:_Choosing"/>
      <w:bookmarkEnd w:id="1"/>
      <w:r w:rsidRPr="000E7006">
        <w:rPr>
          <w:color w:val="C00000"/>
          <w:sz w:val="36"/>
          <w:szCs w:val="36"/>
        </w:rPr>
        <w:lastRenderedPageBreak/>
        <w:t xml:space="preserve">Step 1: Choosing a Topic and Thesis Advisor </w:t>
      </w:r>
    </w:p>
    <w:p w14:paraId="4CA266A5" w14:textId="77777777" w:rsidR="001C2C61" w:rsidRDefault="001C2C61"/>
    <w:p w14:paraId="0D48B26B" w14:textId="77777777" w:rsidR="001C2C61" w:rsidRDefault="00000000">
      <w:pPr>
        <w:rPr>
          <w:sz w:val="24"/>
          <w:szCs w:val="24"/>
        </w:rPr>
      </w:pPr>
      <w:r>
        <w:rPr>
          <w:sz w:val="24"/>
          <w:szCs w:val="24"/>
        </w:rPr>
        <w:t>Congratulations, you’ve decided to pursue a senior thesis! Now that you’ve decided to dive into a research project, you must choose a topic and an advisor</w:t>
      </w:r>
      <w:r>
        <w:rPr>
          <w:sz w:val="24"/>
          <w:szCs w:val="24"/>
          <w:vertAlign w:val="superscript"/>
        </w:rPr>
        <w:footnoteReference w:id="3"/>
      </w:r>
      <w:r>
        <w:rPr>
          <w:sz w:val="24"/>
          <w:szCs w:val="24"/>
        </w:rPr>
        <w:t xml:space="preserve"> to help guide your work. </w:t>
      </w:r>
    </w:p>
    <w:p w14:paraId="38F16A9E" w14:textId="77777777" w:rsidR="001C2C61" w:rsidRDefault="001C2C61">
      <w:pPr>
        <w:rPr>
          <w:sz w:val="26"/>
          <w:szCs w:val="26"/>
        </w:rPr>
      </w:pPr>
    </w:p>
    <w:p w14:paraId="20940EA2" w14:textId="77777777" w:rsidR="001C2C61" w:rsidRDefault="00000000">
      <w:pPr>
        <w:rPr>
          <w:b/>
          <w:bCs/>
          <w:sz w:val="26"/>
          <w:szCs w:val="26"/>
        </w:rPr>
      </w:pPr>
      <w:r>
        <w:rPr>
          <w:b/>
          <w:bCs/>
          <w:sz w:val="26"/>
          <w:szCs w:val="26"/>
        </w:rPr>
        <w:t xml:space="preserve">How Do I Choose a Topic? </w:t>
      </w:r>
    </w:p>
    <w:p w14:paraId="6B023185" w14:textId="77777777" w:rsidR="001C2C61" w:rsidRDefault="001C2C61">
      <w:pPr>
        <w:rPr>
          <w:sz w:val="24"/>
          <w:szCs w:val="24"/>
        </w:rPr>
      </w:pPr>
    </w:p>
    <w:p w14:paraId="4E329EE5" w14:textId="6139261E" w:rsidR="001C2C61" w:rsidRDefault="00000000">
      <w:pPr>
        <w:rPr>
          <w:sz w:val="24"/>
          <w:szCs w:val="24"/>
        </w:rPr>
      </w:pPr>
      <w:r>
        <w:rPr>
          <w:sz w:val="24"/>
          <w:szCs w:val="24"/>
        </w:rPr>
        <w:t>A research topic often starts as a broad area of interest (</w:t>
      </w:r>
      <w:r w:rsidR="001D4C71">
        <w:rPr>
          <w:sz w:val="24"/>
          <w:szCs w:val="24"/>
        </w:rPr>
        <w:t>e.g.,</w:t>
      </w:r>
      <w:r>
        <w:rPr>
          <w:sz w:val="24"/>
          <w:szCs w:val="24"/>
        </w:rPr>
        <w:t xml:space="preserve"> inequality, the criminal legal system, families and relationships</w:t>
      </w:r>
      <w:r w:rsidR="00D57764">
        <w:rPr>
          <w:sz w:val="24"/>
          <w:szCs w:val="24"/>
        </w:rPr>
        <w:t xml:space="preserve">, </w:t>
      </w:r>
      <w:r w:rsidR="001D4C71">
        <w:rPr>
          <w:sz w:val="24"/>
          <w:szCs w:val="24"/>
        </w:rPr>
        <w:t xml:space="preserve">violence, immigration, </w:t>
      </w:r>
      <w:r w:rsidR="00D57764">
        <w:rPr>
          <w:sz w:val="24"/>
          <w:szCs w:val="24"/>
        </w:rPr>
        <w:t>etc.</w:t>
      </w:r>
      <w:r>
        <w:rPr>
          <w:sz w:val="24"/>
          <w:szCs w:val="24"/>
        </w:rPr>
        <w:t xml:space="preserve">). Your research topic should be sociologically relevant and personally meaningful. While thinking of research topics, consider the following: </w:t>
      </w:r>
    </w:p>
    <w:p w14:paraId="0E593B9C" w14:textId="77777777" w:rsidR="001D4C71" w:rsidRDefault="001D4C71">
      <w:pPr>
        <w:rPr>
          <w:sz w:val="24"/>
          <w:szCs w:val="24"/>
        </w:rPr>
      </w:pPr>
    </w:p>
    <w:p w14:paraId="0706A078" w14:textId="77777777" w:rsidR="001C2C61" w:rsidRDefault="00000000">
      <w:pPr>
        <w:numPr>
          <w:ilvl w:val="0"/>
          <w:numId w:val="9"/>
        </w:numPr>
        <w:rPr>
          <w:sz w:val="24"/>
          <w:szCs w:val="24"/>
        </w:rPr>
      </w:pPr>
      <w:r>
        <w:rPr>
          <w:b/>
          <w:bCs/>
          <w:sz w:val="24"/>
          <w:szCs w:val="24"/>
        </w:rPr>
        <w:t xml:space="preserve">Allow your interests to guide you. </w:t>
      </w:r>
      <w:r>
        <w:rPr>
          <w:sz w:val="24"/>
          <w:szCs w:val="24"/>
        </w:rPr>
        <w:t xml:space="preserve">What topical classes or research areas have you found most interesting during your undergraduate career? </w:t>
      </w:r>
    </w:p>
    <w:p w14:paraId="2446D6F0" w14:textId="77777777" w:rsidR="001C2C61" w:rsidRDefault="00000000">
      <w:pPr>
        <w:numPr>
          <w:ilvl w:val="0"/>
          <w:numId w:val="9"/>
        </w:numPr>
        <w:rPr>
          <w:sz w:val="24"/>
          <w:szCs w:val="24"/>
        </w:rPr>
      </w:pPr>
      <w:r>
        <w:rPr>
          <w:b/>
          <w:bCs/>
          <w:sz w:val="24"/>
          <w:szCs w:val="24"/>
        </w:rPr>
        <w:t xml:space="preserve">Think of your thesis as an opportunity for something new. </w:t>
      </w:r>
      <w:r>
        <w:rPr>
          <w:sz w:val="24"/>
          <w:szCs w:val="24"/>
        </w:rPr>
        <w:t xml:space="preserve">Was there a course or topic that you wish the Department of Sociology offered? What research questions might stem from this topic or idea? </w:t>
      </w:r>
    </w:p>
    <w:p w14:paraId="4CB089A2" w14:textId="77777777" w:rsidR="001C2C61" w:rsidRDefault="00000000">
      <w:pPr>
        <w:numPr>
          <w:ilvl w:val="0"/>
          <w:numId w:val="9"/>
        </w:numPr>
        <w:rPr>
          <w:sz w:val="24"/>
          <w:szCs w:val="24"/>
        </w:rPr>
      </w:pPr>
      <w:r>
        <w:rPr>
          <w:b/>
          <w:bCs/>
          <w:sz w:val="24"/>
          <w:szCs w:val="24"/>
        </w:rPr>
        <w:t>Engage with current and past research.</w:t>
      </w:r>
      <w:r>
        <w:rPr>
          <w:sz w:val="24"/>
          <w:szCs w:val="24"/>
        </w:rPr>
        <w:t xml:space="preserve"> What has been published recently in the </w:t>
      </w:r>
      <w:r>
        <w:rPr>
          <w:i/>
          <w:iCs/>
          <w:sz w:val="24"/>
          <w:szCs w:val="24"/>
        </w:rPr>
        <w:t xml:space="preserve">American Sociological Review, Social Problems, Criminology, </w:t>
      </w:r>
      <w:r>
        <w:rPr>
          <w:sz w:val="24"/>
          <w:szCs w:val="24"/>
        </w:rPr>
        <w:t xml:space="preserve">or the </w:t>
      </w:r>
      <w:r>
        <w:rPr>
          <w:i/>
          <w:iCs/>
          <w:sz w:val="24"/>
          <w:szCs w:val="24"/>
        </w:rPr>
        <w:t>American Journal of Sociology?</w:t>
      </w:r>
      <w:r>
        <w:rPr>
          <w:sz w:val="24"/>
          <w:szCs w:val="24"/>
        </w:rPr>
        <w:t xml:space="preserve"> These top journal articles often include the leading discussions within the discipline and are a great way to spark intellectual curiosity! </w:t>
      </w:r>
    </w:p>
    <w:p w14:paraId="67E28AC2" w14:textId="6476418E" w:rsidR="001D4C71" w:rsidRDefault="001D4C71">
      <w:pPr>
        <w:numPr>
          <w:ilvl w:val="0"/>
          <w:numId w:val="9"/>
        </w:numPr>
        <w:rPr>
          <w:sz w:val="24"/>
          <w:szCs w:val="24"/>
        </w:rPr>
      </w:pPr>
      <w:r>
        <w:rPr>
          <w:b/>
          <w:bCs/>
          <w:sz w:val="24"/>
          <w:szCs w:val="24"/>
        </w:rPr>
        <w:t>Think about a professor’s work you admire.</w:t>
      </w:r>
      <w:r>
        <w:rPr>
          <w:sz w:val="24"/>
          <w:szCs w:val="24"/>
        </w:rPr>
        <w:t xml:space="preserve"> Sometimes, a thesis can be related to a faculty member’s research. Did you take any classes with anyone whose research inspired you? </w:t>
      </w:r>
    </w:p>
    <w:p w14:paraId="2B9CDA87" w14:textId="77777777" w:rsidR="001C2C61" w:rsidRDefault="001C2C61">
      <w:pPr>
        <w:rPr>
          <w:sz w:val="24"/>
          <w:szCs w:val="24"/>
        </w:rPr>
      </w:pPr>
    </w:p>
    <w:p w14:paraId="3B783C3E" w14:textId="1F4D674C" w:rsidR="001C2C61" w:rsidRDefault="00000000">
      <w:pPr>
        <w:rPr>
          <w:sz w:val="24"/>
          <w:szCs w:val="24"/>
        </w:rPr>
      </w:pPr>
      <w:r>
        <w:rPr>
          <w:sz w:val="24"/>
          <w:szCs w:val="24"/>
        </w:rPr>
        <w:t>At this point, your research topic does not have to be specific or set in stone. Conduct some brainstorming, begin to keep a list of topics of interest, and have open conversations with faculty,</w:t>
      </w:r>
      <w:r w:rsidR="00D57764">
        <w:rPr>
          <w:sz w:val="24"/>
          <w:szCs w:val="24"/>
        </w:rPr>
        <w:t xml:space="preserve"> friends, </w:t>
      </w:r>
      <w:r>
        <w:rPr>
          <w:sz w:val="24"/>
          <w:szCs w:val="24"/>
        </w:rPr>
        <w:t xml:space="preserve">or even family members. After deciding on a topic, it’s time to choose an advisor! </w:t>
      </w:r>
      <w:r>
        <w:rPr>
          <w:sz w:val="24"/>
          <w:szCs w:val="24"/>
        </w:rPr>
        <w:br/>
      </w:r>
    </w:p>
    <w:p w14:paraId="0EABF024" w14:textId="77777777" w:rsidR="001C2C61" w:rsidRDefault="00000000">
      <w:pPr>
        <w:rPr>
          <w:b/>
          <w:bCs/>
          <w:sz w:val="24"/>
          <w:szCs w:val="24"/>
        </w:rPr>
      </w:pPr>
      <w:r>
        <w:rPr>
          <w:b/>
          <w:bCs/>
          <w:sz w:val="24"/>
          <w:szCs w:val="24"/>
        </w:rPr>
        <w:t xml:space="preserve">How Do I Choose an Advisor? </w:t>
      </w:r>
    </w:p>
    <w:p w14:paraId="752851D8" w14:textId="77777777" w:rsidR="001C2C61" w:rsidRDefault="001C2C61">
      <w:pPr>
        <w:rPr>
          <w:b/>
          <w:bCs/>
          <w:sz w:val="24"/>
          <w:szCs w:val="24"/>
        </w:rPr>
      </w:pPr>
    </w:p>
    <w:p w14:paraId="26D8B139" w14:textId="19C04402" w:rsidR="001C2C61" w:rsidRDefault="00000000">
      <w:pPr>
        <w:rPr>
          <w:sz w:val="24"/>
          <w:szCs w:val="24"/>
        </w:rPr>
      </w:pPr>
      <w:r>
        <w:rPr>
          <w:sz w:val="24"/>
          <w:szCs w:val="24"/>
        </w:rPr>
        <w:t xml:space="preserve">After identifying the broad subject area you’re interested in exploring, you must then think about finding an advisor. All students completing a senior thesis are </w:t>
      </w:r>
      <w:r w:rsidR="00D57764">
        <w:rPr>
          <w:sz w:val="24"/>
          <w:szCs w:val="24"/>
        </w:rPr>
        <w:t>re</w:t>
      </w:r>
      <w:r>
        <w:rPr>
          <w:sz w:val="24"/>
          <w:szCs w:val="24"/>
        </w:rPr>
        <w:t xml:space="preserve">quired to be supervised by an advisor. Your advisor will work with you throughout the thesis writing </w:t>
      </w:r>
      <w:r>
        <w:rPr>
          <w:sz w:val="24"/>
          <w:szCs w:val="24"/>
        </w:rPr>
        <w:lastRenderedPageBreak/>
        <w:t xml:space="preserve">process, guiding you on approving your topic, making methodological decisions, and reading drafts. </w:t>
      </w:r>
    </w:p>
    <w:p w14:paraId="6213A4CE" w14:textId="77777777" w:rsidR="001C2C61" w:rsidRDefault="001C2C61">
      <w:pPr>
        <w:rPr>
          <w:sz w:val="24"/>
          <w:szCs w:val="24"/>
        </w:rPr>
      </w:pPr>
    </w:p>
    <w:p w14:paraId="26A66F85" w14:textId="64CB6968" w:rsidR="001C2C61" w:rsidRDefault="00000000">
      <w:pPr>
        <w:rPr>
          <w:sz w:val="24"/>
          <w:szCs w:val="24"/>
        </w:rPr>
      </w:pPr>
      <w:r>
        <w:rPr>
          <w:sz w:val="24"/>
          <w:szCs w:val="24"/>
        </w:rPr>
        <w:t xml:space="preserve">Faculty members in the Department of Sociology may serve as a thesis advisor. Advanced graduate students in the PhD program in sociology may offer advice and assist with the construction of your </w:t>
      </w:r>
      <w:r w:rsidR="00D57764">
        <w:rPr>
          <w:sz w:val="24"/>
          <w:szCs w:val="24"/>
        </w:rPr>
        <w:t>project but</w:t>
      </w:r>
      <w:r>
        <w:rPr>
          <w:sz w:val="24"/>
          <w:szCs w:val="24"/>
        </w:rPr>
        <w:t xml:space="preserve"> may not serve as formal advisors. </w:t>
      </w:r>
    </w:p>
    <w:p w14:paraId="07C4465B" w14:textId="77777777" w:rsidR="00132FF4" w:rsidRDefault="00132FF4">
      <w:pPr>
        <w:rPr>
          <w:sz w:val="24"/>
          <w:szCs w:val="24"/>
        </w:rPr>
      </w:pPr>
    </w:p>
    <w:p w14:paraId="2FF14895" w14:textId="77777777" w:rsidR="00132FF4" w:rsidRDefault="00000000">
      <w:pPr>
        <w:rPr>
          <w:sz w:val="24"/>
          <w:szCs w:val="24"/>
        </w:rPr>
      </w:pPr>
      <w:r>
        <w:rPr>
          <w:sz w:val="24"/>
          <w:szCs w:val="24"/>
        </w:rPr>
        <w:t>There are several ways to choose your advisor. One strategy is to consider the professors whose courses you’ve taken. Is your topic relevant to their course or general research interests? You may wish to review the Department of Sociology’s</w:t>
      </w:r>
      <w:hyperlink r:id="rId8">
        <w:r w:rsidR="001C2C61">
          <w:rPr>
            <w:color w:val="1155CC"/>
            <w:sz w:val="24"/>
            <w:szCs w:val="24"/>
            <w:u w:val="single"/>
          </w:rPr>
          <w:t xml:space="preserve"> faculty page</w:t>
        </w:r>
      </w:hyperlink>
      <w:r>
        <w:rPr>
          <w:sz w:val="24"/>
          <w:szCs w:val="24"/>
        </w:rPr>
        <w:t xml:space="preserve"> for a list of available faculty, topical interests, and contact information. </w:t>
      </w:r>
      <w:r w:rsidR="00132FF4">
        <w:rPr>
          <w:sz w:val="24"/>
          <w:szCs w:val="24"/>
        </w:rPr>
        <w:t xml:space="preserve">You can email faculty to request a meeting to talk about a possible thesis, and you are welcome to consult with the Department of Sociology’s Director of Undergraduate Studies for guidance selecting an advisor as well. Keep in mind that some faculty members might find your topic compelling but might not have capacity to be your adviser (such as if they are taking a leave). In this case, do not worry! There are many faculty in the department. </w:t>
      </w:r>
    </w:p>
    <w:p w14:paraId="2E7A5A2E" w14:textId="77777777" w:rsidR="00132FF4" w:rsidRDefault="00132FF4">
      <w:pPr>
        <w:rPr>
          <w:sz w:val="24"/>
          <w:szCs w:val="24"/>
        </w:rPr>
      </w:pPr>
    </w:p>
    <w:p w14:paraId="58FBD0DD" w14:textId="6C0C6DAD" w:rsidR="001C2C61" w:rsidRDefault="00132FF4">
      <w:pPr>
        <w:rPr>
          <w:sz w:val="24"/>
          <w:szCs w:val="24"/>
        </w:rPr>
      </w:pPr>
      <w:r>
        <w:rPr>
          <w:sz w:val="24"/>
          <w:szCs w:val="24"/>
        </w:rPr>
        <w:t xml:space="preserve">Once you’ve chosen an advisor, you should establish expectations for communication and feedback. This may include regularly scheduled check-ins, consistent email communication, or other pathways as </w:t>
      </w:r>
      <w:r w:rsidR="00D57764">
        <w:rPr>
          <w:sz w:val="24"/>
          <w:szCs w:val="24"/>
        </w:rPr>
        <w:t>agreed upon</w:t>
      </w:r>
      <w:r>
        <w:rPr>
          <w:sz w:val="24"/>
          <w:szCs w:val="24"/>
        </w:rPr>
        <w:t xml:space="preserve">. </w:t>
      </w:r>
      <w:r w:rsidR="002320F9">
        <w:rPr>
          <w:sz w:val="24"/>
          <w:szCs w:val="24"/>
        </w:rPr>
        <w:t xml:space="preserve">Note that your other committee member(s) is typically chosen much closer to your defense data, often several months beforehand. </w:t>
      </w:r>
    </w:p>
    <w:p w14:paraId="4539B585" w14:textId="77777777" w:rsidR="001C2C61" w:rsidRDefault="001C2C61"/>
    <w:p w14:paraId="51F584A9" w14:textId="27C340BD" w:rsidR="001C2C61" w:rsidRPr="000E7006" w:rsidRDefault="00000000" w:rsidP="000E7006">
      <w:pPr>
        <w:pStyle w:val="Heading1"/>
        <w:rPr>
          <w:color w:val="C00000"/>
          <w:sz w:val="32"/>
          <w:szCs w:val="32"/>
        </w:rPr>
      </w:pPr>
      <w:bookmarkStart w:id="2" w:name="_Step_2:_Creating"/>
      <w:bookmarkEnd w:id="2"/>
      <w:r w:rsidRPr="000E7006">
        <w:rPr>
          <w:color w:val="C00000"/>
          <w:sz w:val="32"/>
          <w:szCs w:val="32"/>
        </w:rPr>
        <w:t xml:space="preserve">Step 2: </w:t>
      </w:r>
      <w:r w:rsidR="008921FD">
        <w:rPr>
          <w:color w:val="C00000"/>
          <w:sz w:val="32"/>
          <w:szCs w:val="32"/>
        </w:rPr>
        <w:t>C</w:t>
      </w:r>
      <w:r w:rsidRPr="000E7006">
        <w:rPr>
          <w:color w:val="C00000"/>
          <w:sz w:val="32"/>
          <w:szCs w:val="32"/>
        </w:rPr>
        <w:t xml:space="preserve">reating a Plan and Timeline </w:t>
      </w:r>
    </w:p>
    <w:p w14:paraId="52EF1CF6" w14:textId="77777777" w:rsidR="001C2C61" w:rsidRDefault="001C2C61"/>
    <w:p w14:paraId="3A36F3D7" w14:textId="590FB6CA" w:rsidR="001C2C61" w:rsidRDefault="00000000">
      <w:pPr>
        <w:pBdr>
          <w:top w:val="nil"/>
          <w:left w:val="nil"/>
          <w:bottom w:val="nil"/>
          <w:right w:val="nil"/>
          <w:between w:val="nil"/>
        </w:pBdr>
        <w:rPr>
          <w:sz w:val="24"/>
          <w:szCs w:val="24"/>
        </w:rPr>
      </w:pPr>
      <w:r>
        <w:rPr>
          <w:sz w:val="24"/>
          <w:szCs w:val="24"/>
        </w:rPr>
        <w:t xml:space="preserve">Writing a thesis requires careful planning and time management. One of the most challenging parts of conducting original research is scheduling your time. Too many researchers leave the writing to the last minute, don’t allow time for drafts, and </w:t>
      </w:r>
      <w:r w:rsidR="00D57764">
        <w:rPr>
          <w:sz w:val="24"/>
          <w:szCs w:val="24"/>
        </w:rPr>
        <w:t>consequently</w:t>
      </w:r>
      <w:r>
        <w:rPr>
          <w:sz w:val="24"/>
          <w:szCs w:val="24"/>
        </w:rPr>
        <w:t xml:space="preserve">, produce a research product that doesn’t meet the scholar’s true potential. Others leave their advisors in the dark until shortly before the due date! To meet the expectations of the Department of Sociology, consider the following tips for time management: </w:t>
      </w:r>
    </w:p>
    <w:p w14:paraId="69355D37" w14:textId="6A0F6EB7" w:rsidR="001C2C61" w:rsidRDefault="00000000">
      <w:pPr>
        <w:numPr>
          <w:ilvl w:val="0"/>
          <w:numId w:val="6"/>
        </w:numPr>
        <w:pBdr>
          <w:top w:val="nil"/>
          <w:left w:val="nil"/>
          <w:bottom w:val="nil"/>
          <w:right w:val="nil"/>
          <w:between w:val="nil"/>
        </w:pBdr>
        <w:rPr>
          <w:sz w:val="24"/>
          <w:szCs w:val="24"/>
        </w:rPr>
      </w:pPr>
      <w:r>
        <w:rPr>
          <w:b/>
          <w:bCs/>
          <w:sz w:val="24"/>
          <w:szCs w:val="24"/>
        </w:rPr>
        <w:t xml:space="preserve">Plan, Plan, Plan! </w:t>
      </w:r>
      <w:r>
        <w:rPr>
          <w:sz w:val="24"/>
          <w:szCs w:val="24"/>
        </w:rPr>
        <w:t>Using your graduation date as a timeline, consider working backwards and designating time for each step in the thesis writing process. Typically, your advisor will require about one month for revising, polishing, and formatting your senior thesis. With that in mind, you should have a completed draft at least five weeks before the deadline.</w:t>
      </w:r>
      <w:r w:rsidR="00CE3D96">
        <w:rPr>
          <w:sz w:val="24"/>
          <w:szCs w:val="24"/>
        </w:rPr>
        <w:t xml:space="preserve"> Also consider whether you want to </w:t>
      </w:r>
      <w:r w:rsidR="00CE3D96">
        <w:rPr>
          <w:sz w:val="24"/>
          <w:szCs w:val="24"/>
        </w:rPr>
        <w:lastRenderedPageBreak/>
        <w:t xml:space="preserve">use your thesis as a writing sample for graduate school applications, as this would impact when you want to have a polished draft.  </w:t>
      </w:r>
    </w:p>
    <w:p w14:paraId="3F45E637" w14:textId="6D1740AA" w:rsidR="001C2C61" w:rsidRDefault="00000000">
      <w:pPr>
        <w:numPr>
          <w:ilvl w:val="0"/>
          <w:numId w:val="6"/>
        </w:numPr>
        <w:pBdr>
          <w:top w:val="nil"/>
          <w:left w:val="nil"/>
          <w:bottom w:val="nil"/>
          <w:right w:val="nil"/>
          <w:between w:val="nil"/>
        </w:pBdr>
        <w:rPr>
          <w:sz w:val="24"/>
          <w:szCs w:val="24"/>
        </w:rPr>
      </w:pPr>
      <w:r>
        <w:rPr>
          <w:b/>
          <w:bCs/>
          <w:sz w:val="24"/>
          <w:szCs w:val="24"/>
        </w:rPr>
        <w:t xml:space="preserve">Meet regularly with your advisor. </w:t>
      </w:r>
      <w:r>
        <w:rPr>
          <w:sz w:val="24"/>
          <w:szCs w:val="24"/>
        </w:rPr>
        <w:t xml:space="preserve">As mentioned earlier, consult with your advisor on a regular schedule. This allows ample time for your advisor to provide feedback and observe your progress. You may wish to use shared calendars or checklists to stay on track. </w:t>
      </w:r>
    </w:p>
    <w:p w14:paraId="7528E3E2" w14:textId="77777777" w:rsidR="001C2C61" w:rsidRDefault="001C2C61">
      <w:pPr>
        <w:pBdr>
          <w:top w:val="nil"/>
          <w:left w:val="nil"/>
          <w:bottom w:val="nil"/>
          <w:right w:val="nil"/>
          <w:between w:val="nil"/>
        </w:pBdr>
        <w:rPr>
          <w:sz w:val="24"/>
          <w:szCs w:val="24"/>
        </w:rPr>
      </w:pPr>
    </w:p>
    <w:p w14:paraId="3CBB3E60" w14:textId="77777777" w:rsidR="001C2C61" w:rsidRDefault="001C2C61">
      <w:pPr>
        <w:pBdr>
          <w:top w:val="nil"/>
          <w:left w:val="nil"/>
          <w:bottom w:val="nil"/>
          <w:right w:val="nil"/>
          <w:between w:val="nil"/>
        </w:pBdr>
        <w:rPr>
          <w:sz w:val="24"/>
          <w:szCs w:val="24"/>
        </w:rPr>
      </w:pPr>
    </w:p>
    <w:p w14:paraId="1AC0F5B0" w14:textId="77777777" w:rsidR="008921FD" w:rsidRDefault="00000000">
      <w:pPr>
        <w:pBdr>
          <w:top w:val="nil"/>
          <w:left w:val="nil"/>
          <w:bottom w:val="nil"/>
          <w:right w:val="nil"/>
          <w:between w:val="nil"/>
        </w:pBdr>
        <w:jc w:val="center"/>
        <w:rPr>
          <w:b/>
          <w:bCs/>
          <w:sz w:val="24"/>
          <w:szCs w:val="24"/>
        </w:rPr>
      </w:pPr>
      <w:r>
        <w:rPr>
          <w:b/>
          <w:bCs/>
          <w:color w:val="990000"/>
          <w:sz w:val="24"/>
          <w:szCs w:val="24"/>
        </w:rPr>
        <w:t>Table 1.</w:t>
      </w:r>
      <w:r>
        <w:rPr>
          <w:b/>
          <w:bCs/>
          <w:sz w:val="24"/>
          <w:szCs w:val="24"/>
        </w:rPr>
        <w:t xml:space="preserve"> Suggested Schedule for Junior &amp; Senior Year</w:t>
      </w:r>
    </w:p>
    <w:p w14:paraId="1415EF11" w14:textId="77777777" w:rsidR="008921FD" w:rsidRDefault="008921FD">
      <w:pPr>
        <w:pBdr>
          <w:top w:val="nil"/>
          <w:left w:val="nil"/>
          <w:bottom w:val="nil"/>
          <w:right w:val="nil"/>
          <w:between w:val="nil"/>
        </w:pBdr>
        <w:jc w:val="center"/>
        <w:rPr>
          <w:b/>
          <w:bCs/>
          <w:sz w:val="24"/>
          <w:szCs w:val="24"/>
        </w:rPr>
      </w:pPr>
    </w:p>
    <w:tbl>
      <w:tblPr>
        <w:tblStyle w:val="TableGrid"/>
        <w:tblW w:w="0" w:type="auto"/>
        <w:tblLook w:val="04A0" w:firstRow="1" w:lastRow="0" w:firstColumn="1" w:lastColumn="0" w:noHBand="0" w:noVBand="1"/>
      </w:tblPr>
      <w:tblGrid>
        <w:gridCol w:w="4675"/>
        <w:gridCol w:w="4675"/>
      </w:tblGrid>
      <w:tr w:rsidR="008921FD" w14:paraId="647C650A" w14:textId="77777777" w:rsidTr="008921FD">
        <w:tc>
          <w:tcPr>
            <w:tcW w:w="4675" w:type="dxa"/>
            <w:shd w:val="clear" w:color="auto" w:fill="C0504D" w:themeFill="accent2"/>
          </w:tcPr>
          <w:p w14:paraId="57E5D123" w14:textId="79010B80" w:rsidR="008921FD" w:rsidRPr="008921FD" w:rsidRDefault="008921FD" w:rsidP="008921FD">
            <w:pPr>
              <w:pBdr>
                <w:top w:val="nil"/>
                <w:left w:val="nil"/>
                <w:bottom w:val="nil"/>
                <w:right w:val="nil"/>
                <w:between w:val="nil"/>
              </w:pBdr>
              <w:jc w:val="center"/>
              <w:rPr>
                <w:b/>
                <w:bCs/>
                <w:color w:val="FFFFFF" w:themeColor="background1"/>
                <w:sz w:val="24"/>
                <w:szCs w:val="24"/>
              </w:rPr>
            </w:pPr>
            <w:r w:rsidRPr="008921FD">
              <w:rPr>
                <w:b/>
                <w:bCs/>
                <w:color w:val="FFFFFF" w:themeColor="background1"/>
                <w:sz w:val="24"/>
                <w:szCs w:val="24"/>
              </w:rPr>
              <w:t>Timing</w:t>
            </w:r>
          </w:p>
          <w:p w14:paraId="6D5EEC2D" w14:textId="77777777" w:rsidR="008921FD" w:rsidRPr="008921FD" w:rsidRDefault="008921FD">
            <w:pPr>
              <w:jc w:val="center"/>
              <w:rPr>
                <w:b/>
                <w:bCs/>
                <w:color w:val="FFFFFF" w:themeColor="background1"/>
                <w:sz w:val="24"/>
                <w:szCs w:val="24"/>
              </w:rPr>
            </w:pPr>
          </w:p>
        </w:tc>
        <w:tc>
          <w:tcPr>
            <w:tcW w:w="4675" w:type="dxa"/>
            <w:shd w:val="clear" w:color="auto" w:fill="C0504D" w:themeFill="accent2"/>
          </w:tcPr>
          <w:p w14:paraId="6D9767F7" w14:textId="36B6AFF1" w:rsidR="008921FD" w:rsidRPr="008921FD" w:rsidRDefault="008921FD">
            <w:pPr>
              <w:jc w:val="center"/>
              <w:rPr>
                <w:b/>
                <w:bCs/>
                <w:color w:val="FFFFFF" w:themeColor="background1"/>
                <w:sz w:val="24"/>
                <w:szCs w:val="24"/>
              </w:rPr>
            </w:pPr>
            <w:r w:rsidRPr="008921FD">
              <w:rPr>
                <w:b/>
                <w:bCs/>
                <w:color w:val="FFFFFF" w:themeColor="background1"/>
                <w:sz w:val="24"/>
                <w:szCs w:val="24"/>
              </w:rPr>
              <w:t>Tasks</w:t>
            </w:r>
          </w:p>
        </w:tc>
      </w:tr>
      <w:tr w:rsidR="008921FD" w14:paraId="61302D64" w14:textId="77777777" w:rsidTr="008921FD">
        <w:tc>
          <w:tcPr>
            <w:tcW w:w="4675" w:type="dxa"/>
          </w:tcPr>
          <w:p w14:paraId="133D29A5" w14:textId="63DAA90D" w:rsidR="008921FD" w:rsidRDefault="008921FD" w:rsidP="008921FD">
            <w:pPr>
              <w:rPr>
                <w:b/>
                <w:bCs/>
                <w:sz w:val="24"/>
                <w:szCs w:val="24"/>
              </w:rPr>
            </w:pPr>
            <w:r>
              <w:rPr>
                <w:sz w:val="24"/>
                <w:szCs w:val="24"/>
              </w:rPr>
              <w:t>Autumn of Junior Year</w:t>
            </w:r>
            <w:r>
              <w:rPr>
                <w:sz w:val="24"/>
                <w:szCs w:val="24"/>
              </w:rPr>
              <w:t>:</w:t>
            </w:r>
          </w:p>
        </w:tc>
        <w:tc>
          <w:tcPr>
            <w:tcW w:w="4675" w:type="dxa"/>
          </w:tcPr>
          <w:p w14:paraId="2C735FD5" w14:textId="2C7B477A" w:rsidR="008921FD" w:rsidRDefault="008921FD" w:rsidP="008921FD">
            <w:pPr>
              <w:rPr>
                <w:b/>
                <w:bCs/>
                <w:sz w:val="24"/>
                <w:szCs w:val="24"/>
              </w:rPr>
            </w:pPr>
            <w:r>
              <w:rPr>
                <w:sz w:val="24"/>
                <w:szCs w:val="24"/>
              </w:rPr>
              <w:t xml:space="preserve">Consider </w:t>
            </w:r>
            <w:r>
              <w:rPr>
                <w:sz w:val="24"/>
                <w:szCs w:val="24"/>
              </w:rPr>
              <w:t xml:space="preserve">research </w:t>
            </w:r>
            <w:r>
              <w:rPr>
                <w:sz w:val="24"/>
                <w:szCs w:val="24"/>
              </w:rPr>
              <w:t>topics and reach out to possible advisers</w:t>
            </w:r>
          </w:p>
        </w:tc>
      </w:tr>
      <w:tr w:rsidR="008921FD" w14:paraId="7DFA3C1A" w14:textId="77777777" w:rsidTr="008921FD">
        <w:tc>
          <w:tcPr>
            <w:tcW w:w="4675" w:type="dxa"/>
          </w:tcPr>
          <w:p w14:paraId="104A4C51" w14:textId="66CF45E8" w:rsidR="008921FD" w:rsidRDefault="008921FD" w:rsidP="008921FD">
            <w:pPr>
              <w:rPr>
                <w:b/>
                <w:bCs/>
                <w:sz w:val="24"/>
                <w:szCs w:val="24"/>
              </w:rPr>
            </w:pPr>
            <w:r>
              <w:rPr>
                <w:sz w:val="24"/>
                <w:szCs w:val="24"/>
              </w:rPr>
              <w:t>Spring of Junior Year:</w:t>
            </w:r>
          </w:p>
        </w:tc>
        <w:tc>
          <w:tcPr>
            <w:tcW w:w="4675" w:type="dxa"/>
          </w:tcPr>
          <w:p w14:paraId="0D5E83FD" w14:textId="1159D8A0" w:rsidR="008921FD" w:rsidRDefault="008921FD" w:rsidP="008921FD">
            <w:pPr>
              <w:rPr>
                <w:b/>
                <w:bCs/>
                <w:sz w:val="24"/>
                <w:szCs w:val="24"/>
              </w:rPr>
            </w:pPr>
            <w:r>
              <w:rPr>
                <w:sz w:val="24"/>
                <w:szCs w:val="24"/>
              </w:rPr>
              <w:t xml:space="preserve">Read existing research and work with your adviser </w:t>
            </w:r>
            <w:r>
              <w:rPr>
                <w:sz w:val="24"/>
                <w:szCs w:val="24"/>
              </w:rPr>
              <w:t>to determine your research question and approach</w:t>
            </w:r>
          </w:p>
        </w:tc>
      </w:tr>
      <w:tr w:rsidR="008921FD" w14:paraId="6A4DBE49" w14:textId="77777777" w:rsidTr="008921FD">
        <w:tc>
          <w:tcPr>
            <w:tcW w:w="4675" w:type="dxa"/>
          </w:tcPr>
          <w:p w14:paraId="03E09E52" w14:textId="74297C93" w:rsidR="008921FD" w:rsidRDefault="008921FD" w:rsidP="008921FD">
            <w:pPr>
              <w:rPr>
                <w:b/>
                <w:bCs/>
                <w:sz w:val="24"/>
                <w:szCs w:val="24"/>
              </w:rPr>
            </w:pPr>
            <w:r>
              <w:rPr>
                <w:sz w:val="24"/>
                <w:szCs w:val="24"/>
              </w:rPr>
              <w:t>Spring of Junior Year:</w:t>
            </w:r>
          </w:p>
        </w:tc>
        <w:tc>
          <w:tcPr>
            <w:tcW w:w="4675" w:type="dxa"/>
          </w:tcPr>
          <w:p w14:paraId="66CF4A82" w14:textId="3FC95026" w:rsidR="008921FD" w:rsidRDefault="008921FD" w:rsidP="008921FD">
            <w:pPr>
              <w:pBdr>
                <w:top w:val="nil"/>
                <w:left w:val="nil"/>
                <w:bottom w:val="nil"/>
                <w:right w:val="nil"/>
                <w:between w:val="nil"/>
              </w:pBdr>
              <w:rPr>
                <w:sz w:val="24"/>
                <w:szCs w:val="24"/>
              </w:rPr>
            </w:pPr>
            <w:r>
              <w:rPr>
                <w:sz w:val="24"/>
                <w:szCs w:val="24"/>
              </w:rPr>
              <w:t>Look into possible funding options</w:t>
            </w:r>
            <w:r>
              <w:rPr>
                <w:sz w:val="24"/>
                <w:szCs w:val="24"/>
              </w:rPr>
              <w:t xml:space="preserve"> </w:t>
            </w:r>
            <w:r>
              <w:rPr>
                <w:sz w:val="24"/>
                <w:szCs w:val="24"/>
              </w:rPr>
              <w:t xml:space="preserve">and determine when you will apply. </w:t>
            </w:r>
            <w:r>
              <w:rPr>
                <w:sz w:val="24"/>
                <w:szCs w:val="24"/>
              </w:rPr>
              <w:fldChar w:fldCharType="begin"/>
            </w:r>
            <w:r>
              <w:rPr>
                <w:sz w:val="24"/>
                <w:szCs w:val="24"/>
              </w:rPr>
              <w:instrText>HYPERLINK "https://ugresearch.osu.edu/current-researchers/funding-opportunities"</w:instrText>
            </w:r>
            <w:r>
              <w:rPr>
                <w:sz w:val="24"/>
                <w:szCs w:val="24"/>
              </w:rPr>
            </w:r>
            <w:r>
              <w:rPr>
                <w:sz w:val="24"/>
                <w:szCs w:val="24"/>
              </w:rPr>
              <w:fldChar w:fldCharType="separate"/>
            </w:r>
            <w:r w:rsidRPr="008921FD">
              <w:rPr>
                <w:rStyle w:val="Hyperlink"/>
                <w:sz w:val="24"/>
                <w:szCs w:val="24"/>
              </w:rPr>
              <w:t>Click here</w:t>
            </w:r>
            <w:r>
              <w:rPr>
                <w:sz w:val="24"/>
                <w:szCs w:val="24"/>
              </w:rPr>
              <w:fldChar w:fldCharType="end"/>
            </w:r>
            <w:r>
              <w:rPr>
                <w:sz w:val="24"/>
                <w:szCs w:val="24"/>
              </w:rPr>
              <w:t xml:space="preserve"> for more on funding.</w:t>
            </w:r>
          </w:p>
          <w:p w14:paraId="5B26606B" w14:textId="77777777" w:rsidR="008921FD" w:rsidRDefault="008921FD" w:rsidP="008921FD">
            <w:pPr>
              <w:rPr>
                <w:b/>
                <w:bCs/>
                <w:sz w:val="24"/>
                <w:szCs w:val="24"/>
              </w:rPr>
            </w:pPr>
          </w:p>
        </w:tc>
      </w:tr>
      <w:tr w:rsidR="008921FD" w14:paraId="6B3BBD30" w14:textId="77777777" w:rsidTr="008921FD">
        <w:tc>
          <w:tcPr>
            <w:tcW w:w="4675" w:type="dxa"/>
          </w:tcPr>
          <w:p w14:paraId="4389F96B" w14:textId="2F23E543" w:rsidR="008921FD" w:rsidRDefault="008921FD" w:rsidP="008921FD">
            <w:pPr>
              <w:rPr>
                <w:b/>
                <w:bCs/>
                <w:sz w:val="24"/>
                <w:szCs w:val="24"/>
              </w:rPr>
            </w:pPr>
            <w:r>
              <w:rPr>
                <w:sz w:val="24"/>
                <w:szCs w:val="24"/>
              </w:rPr>
              <w:t>Summer of Junior Year:</w:t>
            </w:r>
          </w:p>
        </w:tc>
        <w:tc>
          <w:tcPr>
            <w:tcW w:w="4675" w:type="dxa"/>
          </w:tcPr>
          <w:p w14:paraId="1F32643A" w14:textId="5A555E7C" w:rsidR="008921FD" w:rsidRDefault="008921FD" w:rsidP="008921FD">
            <w:pPr>
              <w:rPr>
                <w:b/>
                <w:bCs/>
                <w:sz w:val="24"/>
                <w:szCs w:val="24"/>
              </w:rPr>
            </w:pPr>
            <w:r>
              <w:rPr>
                <w:sz w:val="24"/>
                <w:szCs w:val="24"/>
              </w:rPr>
              <w:t>Determine data source; possibly collect data</w:t>
            </w:r>
          </w:p>
        </w:tc>
      </w:tr>
      <w:tr w:rsidR="008921FD" w14:paraId="0E64A2FC" w14:textId="77777777" w:rsidTr="008921FD">
        <w:tc>
          <w:tcPr>
            <w:tcW w:w="4675" w:type="dxa"/>
          </w:tcPr>
          <w:p w14:paraId="6DD5DC83" w14:textId="26237EC6" w:rsidR="008921FD" w:rsidRDefault="008921FD" w:rsidP="008921FD">
            <w:pPr>
              <w:rPr>
                <w:b/>
                <w:bCs/>
                <w:sz w:val="24"/>
                <w:szCs w:val="24"/>
              </w:rPr>
            </w:pPr>
            <w:r>
              <w:rPr>
                <w:sz w:val="24"/>
                <w:szCs w:val="24"/>
              </w:rPr>
              <w:t>Autumn of Senior Year:</w:t>
            </w:r>
          </w:p>
        </w:tc>
        <w:tc>
          <w:tcPr>
            <w:tcW w:w="4675" w:type="dxa"/>
          </w:tcPr>
          <w:p w14:paraId="14534A91" w14:textId="1816B076" w:rsidR="008921FD" w:rsidRDefault="008921FD" w:rsidP="008921FD">
            <w:pPr>
              <w:pBdr>
                <w:top w:val="nil"/>
                <w:left w:val="nil"/>
                <w:bottom w:val="nil"/>
                <w:right w:val="nil"/>
                <w:between w:val="nil"/>
              </w:pBdr>
              <w:rPr>
                <w:sz w:val="24"/>
                <w:szCs w:val="24"/>
              </w:rPr>
            </w:pPr>
            <w:r>
              <w:rPr>
                <w:sz w:val="24"/>
                <w:szCs w:val="24"/>
              </w:rPr>
              <w:t>Analyze data; begin writing parts of thesis.</w:t>
            </w:r>
          </w:p>
          <w:p w14:paraId="40797404" w14:textId="77777777" w:rsidR="008921FD" w:rsidRDefault="008921FD" w:rsidP="008921FD">
            <w:pPr>
              <w:rPr>
                <w:b/>
                <w:bCs/>
                <w:sz w:val="24"/>
                <w:szCs w:val="24"/>
              </w:rPr>
            </w:pPr>
          </w:p>
        </w:tc>
      </w:tr>
      <w:tr w:rsidR="008921FD" w14:paraId="6DA8A7B2" w14:textId="77777777" w:rsidTr="008921FD">
        <w:tc>
          <w:tcPr>
            <w:tcW w:w="4675" w:type="dxa"/>
          </w:tcPr>
          <w:p w14:paraId="45CD55BE" w14:textId="0E836434" w:rsidR="008921FD" w:rsidRDefault="008921FD" w:rsidP="008921FD">
            <w:pPr>
              <w:rPr>
                <w:b/>
                <w:bCs/>
                <w:sz w:val="24"/>
                <w:szCs w:val="24"/>
              </w:rPr>
            </w:pPr>
            <w:r>
              <w:rPr>
                <w:sz w:val="24"/>
                <w:szCs w:val="24"/>
              </w:rPr>
              <w:t>Spring of Senior Year:</w:t>
            </w:r>
          </w:p>
        </w:tc>
        <w:tc>
          <w:tcPr>
            <w:tcW w:w="4675" w:type="dxa"/>
          </w:tcPr>
          <w:p w14:paraId="715F3CB4" w14:textId="468B7BBF" w:rsidR="008921FD" w:rsidRDefault="008921FD" w:rsidP="008921FD">
            <w:pPr>
              <w:rPr>
                <w:b/>
                <w:bCs/>
                <w:sz w:val="24"/>
                <w:szCs w:val="24"/>
              </w:rPr>
            </w:pPr>
            <w:r>
              <w:rPr>
                <w:sz w:val="24"/>
                <w:szCs w:val="24"/>
              </w:rPr>
              <w:t>Write and defend thesis.</w:t>
            </w:r>
          </w:p>
        </w:tc>
      </w:tr>
    </w:tbl>
    <w:p w14:paraId="24B35BD8" w14:textId="77777777" w:rsidR="00ED1F9A" w:rsidRDefault="00ED1F9A">
      <w:pPr>
        <w:pBdr>
          <w:top w:val="nil"/>
          <w:left w:val="nil"/>
          <w:bottom w:val="nil"/>
          <w:right w:val="nil"/>
          <w:between w:val="nil"/>
        </w:pBdr>
        <w:rPr>
          <w:b/>
          <w:bCs/>
          <w:color w:val="990000"/>
          <w:sz w:val="32"/>
          <w:szCs w:val="32"/>
        </w:rPr>
      </w:pPr>
    </w:p>
    <w:p w14:paraId="2DEF6A72" w14:textId="30189FF6" w:rsidR="001C2C61" w:rsidRPr="000E7006" w:rsidRDefault="00000000" w:rsidP="000E7006">
      <w:pPr>
        <w:pStyle w:val="Heading1"/>
        <w:rPr>
          <w:color w:val="C00000"/>
          <w:sz w:val="32"/>
          <w:szCs w:val="32"/>
        </w:rPr>
      </w:pPr>
      <w:bookmarkStart w:id="3" w:name="_Step_3:_Turning"/>
      <w:bookmarkEnd w:id="3"/>
      <w:r w:rsidRPr="000E7006">
        <w:rPr>
          <w:color w:val="C00000"/>
          <w:sz w:val="32"/>
          <w:szCs w:val="32"/>
        </w:rPr>
        <w:t>Step 3: Turning a Research Topic into a Research Question</w:t>
      </w:r>
    </w:p>
    <w:p w14:paraId="54D361F7" w14:textId="77777777" w:rsidR="001C2C61" w:rsidRDefault="001C2C61">
      <w:pPr>
        <w:pBdr>
          <w:top w:val="nil"/>
          <w:left w:val="nil"/>
          <w:bottom w:val="nil"/>
          <w:right w:val="nil"/>
          <w:between w:val="nil"/>
        </w:pBdr>
        <w:rPr>
          <w:b/>
          <w:bCs/>
          <w:color w:val="990000"/>
          <w:sz w:val="32"/>
          <w:szCs w:val="32"/>
        </w:rPr>
      </w:pPr>
    </w:p>
    <w:p w14:paraId="4C6236AB" w14:textId="710068D7" w:rsidR="001C2C61" w:rsidRDefault="00000000">
      <w:pPr>
        <w:pBdr>
          <w:top w:val="nil"/>
          <w:left w:val="nil"/>
          <w:bottom w:val="nil"/>
          <w:right w:val="nil"/>
          <w:between w:val="nil"/>
        </w:pBdr>
        <w:rPr>
          <w:sz w:val="24"/>
          <w:szCs w:val="24"/>
        </w:rPr>
      </w:pPr>
      <w:r>
        <w:rPr>
          <w:sz w:val="24"/>
          <w:szCs w:val="24"/>
        </w:rPr>
        <w:t>Now that you have your research topic and a general timeline, it's time to move from topic to question.</w:t>
      </w:r>
      <w:r>
        <w:rPr>
          <w:b/>
          <w:bCs/>
          <w:sz w:val="24"/>
          <w:szCs w:val="24"/>
        </w:rPr>
        <w:t xml:space="preserve"> But what’s the difference? </w:t>
      </w:r>
      <w:r>
        <w:rPr>
          <w:sz w:val="24"/>
          <w:szCs w:val="24"/>
        </w:rPr>
        <w:t xml:space="preserve">A research topic is a broad subject area, whereas a research question is </w:t>
      </w:r>
      <w:r w:rsidR="00D57764">
        <w:rPr>
          <w:sz w:val="24"/>
          <w:szCs w:val="24"/>
        </w:rPr>
        <w:t>narrower and more specific</w:t>
      </w:r>
      <w:r>
        <w:rPr>
          <w:sz w:val="24"/>
          <w:szCs w:val="24"/>
        </w:rPr>
        <w:t xml:space="preserve">. As you learned in “Research Methods in Sociology” (SOCIOL 3487), a research question turns a topic into a specific problem or puzzle that can be answered (or tested) with empirical evidence. </w:t>
      </w:r>
    </w:p>
    <w:p w14:paraId="6D42570B" w14:textId="77777777" w:rsidR="00CE3D96" w:rsidRDefault="00CE3D96">
      <w:pPr>
        <w:pBdr>
          <w:top w:val="nil"/>
          <w:left w:val="nil"/>
          <w:bottom w:val="nil"/>
          <w:right w:val="nil"/>
          <w:between w:val="nil"/>
        </w:pBdr>
        <w:rPr>
          <w:sz w:val="24"/>
          <w:szCs w:val="24"/>
        </w:rPr>
      </w:pPr>
    </w:p>
    <w:p w14:paraId="456AF528" w14:textId="43E7613C" w:rsidR="00CE3D96" w:rsidRDefault="00CE3D96">
      <w:pPr>
        <w:pBdr>
          <w:top w:val="nil"/>
          <w:left w:val="nil"/>
          <w:bottom w:val="nil"/>
          <w:right w:val="nil"/>
          <w:between w:val="nil"/>
        </w:pBdr>
        <w:rPr>
          <w:sz w:val="24"/>
          <w:szCs w:val="24"/>
        </w:rPr>
      </w:pPr>
      <w:r>
        <w:rPr>
          <w:sz w:val="24"/>
          <w:szCs w:val="24"/>
        </w:rPr>
        <w:t xml:space="preserve">Consider making a list of things tied to your topic. What do you find the most interesting? Is it how people feel or perhaps a behavior, process, or outcome? Are you interested in a specific group or event?  </w:t>
      </w:r>
    </w:p>
    <w:p w14:paraId="0BF94C7E" w14:textId="77777777" w:rsidR="001C2C61" w:rsidRDefault="001C2C61">
      <w:pPr>
        <w:pBdr>
          <w:top w:val="nil"/>
          <w:left w:val="nil"/>
          <w:bottom w:val="nil"/>
          <w:right w:val="nil"/>
          <w:between w:val="nil"/>
        </w:pBdr>
        <w:rPr>
          <w:sz w:val="24"/>
          <w:szCs w:val="24"/>
        </w:rPr>
      </w:pPr>
    </w:p>
    <w:p w14:paraId="75F83957" w14:textId="2F60E441" w:rsidR="001C2C61" w:rsidRDefault="00000000">
      <w:pPr>
        <w:pBdr>
          <w:top w:val="nil"/>
          <w:left w:val="nil"/>
          <w:bottom w:val="nil"/>
          <w:right w:val="nil"/>
          <w:between w:val="nil"/>
        </w:pBdr>
        <w:rPr>
          <w:sz w:val="24"/>
          <w:szCs w:val="24"/>
        </w:rPr>
      </w:pPr>
      <w:r>
        <w:rPr>
          <w:sz w:val="24"/>
          <w:szCs w:val="24"/>
        </w:rPr>
        <w:lastRenderedPageBreak/>
        <w:t>After brainstorming, consider having conversations with your peers</w:t>
      </w:r>
      <w:r w:rsidR="00CE3D96">
        <w:rPr>
          <w:sz w:val="24"/>
          <w:szCs w:val="24"/>
        </w:rPr>
        <w:t xml:space="preserve"> </w:t>
      </w:r>
      <w:r>
        <w:rPr>
          <w:sz w:val="24"/>
          <w:szCs w:val="24"/>
        </w:rPr>
        <w:t xml:space="preserve">and advisor. You may look to existing journal articles for guidance. Your research question should ultimately: </w:t>
      </w:r>
    </w:p>
    <w:p w14:paraId="4EBCA7F4" w14:textId="33216010" w:rsidR="001C2C61" w:rsidRDefault="00000000">
      <w:pPr>
        <w:numPr>
          <w:ilvl w:val="0"/>
          <w:numId w:val="8"/>
        </w:numPr>
        <w:pBdr>
          <w:top w:val="nil"/>
          <w:left w:val="nil"/>
          <w:bottom w:val="nil"/>
          <w:right w:val="nil"/>
          <w:between w:val="nil"/>
        </w:pBdr>
        <w:rPr>
          <w:sz w:val="24"/>
          <w:szCs w:val="24"/>
        </w:rPr>
      </w:pPr>
      <w:r>
        <w:rPr>
          <w:sz w:val="24"/>
          <w:szCs w:val="24"/>
        </w:rPr>
        <w:t xml:space="preserve">Identify gaps or debates in existing </w:t>
      </w:r>
      <w:proofErr w:type="gramStart"/>
      <w:r>
        <w:rPr>
          <w:sz w:val="24"/>
          <w:szCs w:val="24"/>
        </w:rPr>
        <w:t>research</w:t>
      </w:r>
      <w:r w:rsidR="00D57764">
        <w:rPr>
          <w:sz w:val="24"/>
          <w:szCs w:val="24"/>
        </w:rPr>
        <w:t>;</w:t>
      </w:r>
      <w:proofErr w:type="gramEnd"/>
      <w:r w:rsidR="00D57764">
        <w:rPr>
          <w:sz w:val="24"/>
          <w:szCs w:val="24"/>
        </w:rPr>
        <w:t xml:space="preserve"> </w:t>
      </w:r>
    </w:p>
    <w:p w14:paraId="36842451" w14:textId="06CE8781" w:rsidR="001C2C61" w:rsidRDefault="00000000">
      <w:pPr>
        <w:numPr>
          <w:ilvl w:val="0"/>
          <w:numId w:val="8"/>
        </w:numPr>
        <w:pBdr>
          <w:top w:val="nil"/>
          <w:left w:val="nil"/>
          <w:bottom w:val="nil"/>
          <w:right w:val="nil"/>
          <w:between w:val="nil"/>
        </w:pBdr>
        <w:rPr>
          <w:sz w:val="24"/>
          <w:szCs w:val="24"/>
        </w:rPr>
      </w:pPr>
      <w:r>
        <w:rPr>
          <w:sz w:val="24"/>
          <w:szCs w:val="24"/>
        </w:rPr>
        <w:t>Be framed sociologically (e.g., structural, cultural,</w:t>
      </w:r>
      <w:r w:rsidR="00D57764">
        <w:rPr>
          <w:sz w:val="24"/>
          <w:szCs w:val="24"/>
        </w:rPr>
        <w:t xml:space="preserve"> through</w:t>
      </w:r>
      <w:r>
        <w:rPr>
          <w:sz w:val="24"/>
          <w:szCs w:val="24"/>
        </w:rPr>
        <w:t xml:space="preserve"> institutional lenses, etc.)</w:t>
      </w:r>
      <w:r w:rsidR="00CE3D96">
        <w:rPr>
          <w:sz w:val="24"/>
          <w:szCs w:val="24"/>
        </w:rPr>
        <w:t xml:space="preserve">; and </w:t>
      </w:r>
    </w:p>
    <w:p w14:paraId="6D17DE56" w14:textId="6BFD19AB" w:rsidR="00A32364" w:rsidRDefault="00A32364">
      <w:pPr>
        <w:numPr>
          <w:ilvl w:val="0"/>
          <w:numId w:val="8"/>
        </w:numPr>
        <w:pBdr>
          <w:top w:val="nil"/>
          <w:left w:val="nil"/>
          <w:bottom w:val="nil"/>
          <w:right w:val="nil"/>
          <w:between w:val="nil"/>
        </w:pBdr>
        <w:rPr>
          <w:sz w:val="24"/>
          <w:szCs w:val="24"/>
        </w:rPr>
      </w:pPr>
      <w:r>
        <w:rPr>
          <w:sz w:val="24"/>
          <w:szCs w:val="24"/>
        </w:rPr>
        <w:t>Be a</w:t>
      </w:r>
      <w:r w:rsidR="00CE3D96">
        <w:rPr>
          <w:sz w:val="24"/>
          <w:szCs w:val="24"/>
        </w:rPr>
        <w:t>ble to be answered</w:t>
      </w:r>
      <w:r>
        <w:rPr>
          <w:sz w:val="24"/>
          <w:szCs w:val="24"/>
        </w:rPr>
        <w:t xml:space="preserve"> with empirical evidence </w:t>
      </w:r>
    </w:p>
    <w:p w14:paraId="0E6C3F73" w14:textId="77777777" w:rsidR="000E7006" w:rsidRDefault="000E7006" w:rsidP="000E7006">
      <w:pPr>
        <w:pBdr>
          <w:top w:val="nil"/>
          <w:left w:val="nil"/>
          <w:bottom w:val="nil"/>
          <w:right w:val="nil"/>
          <w:between w:val="nil"/>
        </w:pBdr>
        <w:ind w:left="720"/>
        <w:rPr>
          <w:sz w:val="24"/>
          <w:szCs w:val="24"/>
        </w:rPr>
      </w:pPr>
    </w:p>
    <w:p w14:paraId="6F5BCBBF" w14:textId="77777777" w:rsidR="000E7006" w:rsidRDefault="000E7006" w:rsidP="000E7006">
      <w:pPr>
        <w:pBdr>
          <w:top w:val="nil"/>
          <w:left w:val="nil"/>
          <w:bottom w:val="nil"/>
          <w:right w:val="nil"/>
          <w:between w:val="nil"/>
        </w:pBdr>
        <w:ind w:left="720"/>
        <w:rPr>
          <w:sz w:val="24"/>
          <w:szCs w:val="24"/>
        </w:rPr>
      </w:pPr>
    </w:p>
    <w:p w14:paraId="067207C1" w14:textId="77777777" w:rsidR="001C2C61" w:rsidRDefault="001C2C61">
      <w:pPr>
        <w:pBdr>
          <w:top w:val="nil"/>
          <w:left w:val="nil"/>
          <w:bottom w:val="nil"/>
          <w:right w:val="nil"/>
          <w:between w:val="nil"/>
        </w:pBdr>
        <w:rPr>
          <w:sz w:val="24"/>
          <w:szCs w:val="24"/>
        </w:rPr>
      </w:pPr>
    </w:p>
    <w:p w14:paraId="5FA01FCC" w14:textId="067CBDA4" w:rsidR="001C2C61" w:rsidRDefault="00000000">
      <w:pPr>
        <w:pBdr>
          <w:top w:val="nil"/>
          <w:left w:val="nil"/>
          <w:bottom w:val="nil"/>
          <w:right w:val="nil"/>
          <w:between w:val="nil"/>
        </w:pBdr>
        <w:jc w:val="center"/>
        <w:rPr>
          <w:b/>
          <w:bCs/>
          <w:sz w:val="24"/>
          <w:szCs w:val="24"/>
        </w:rPr>
      </w:pPr>
      <w:r>
        <w:rPr>
          <w:b/>
          <w:bCs/>
          <w:color w:val="990000"/>
          <w:sz w:val="24"/>
          <w:szCs w:val="24"/>
        </w:rPr>
        <w:t>Table 2.</w:t>
      </w:r>
      <w:r>
        <w:rPr>
          <w:b/>
          <w:bCs/>
          <w:sz w:val="24"/>
          <w:szCs w:val="24"/>
        </w:rPr>
        <w:t xml:space="preserve"> Examples of Moving from Topic to Research Question </w:t>
      </w:r>
    </w:p>
    <w:p w14:paraId="1CF0C727" w14:textId="77777777" w:rsidR="001C2C61" w:rsidRDefault="001C2C61">
      <w:pPr>
        <w:pBdr>
          <w:top w:val="nil"/>
          <w:left w:val="nil"/>
          <w:bottom w:val="nil"/>
          <w:right w:val="nil"/>
          <w:between w:val="nil"/>
        </w:pBdr>
        <w:rPr>
          <w:sz w:val="24"/>
          <w:szCs w:val="24"/>
        </w:rPr>
      </w:pPr>
    </w:p>
    <w:tbl>
      <w:tblPr>
        <w:tblStyle w:val="a"/>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375"/>
        <w:gridCol w:w="3750"/>
      </w:tblGrid>
      <w:tr w:rsidR="001C2C61" w14:paraId="1406A446" w14:textId="77777777">
        <w:tc>
          <w:tcPr>
            <w:tcW w:w="2625" w:type="dxa"/>
            <w:shd w:val="clear" w:color="auto" w:fill="990000"/>
            <w:tcMar>
              <w:top w:w="100" w:type="dxa"/>
              <w:left w:w="100" w:type="dxa"/>
              <w:bottom w:w="100" w:type="dxa"/>
              <w:right w:w="100" w:type="dxa"/>
            </w:tcMar>
          </w:tcPr>
          <w:p w14:paraId="5C14E82D" w14:textId="77777777" w:rsidR="001C2C61" w:rsidRDefault="00000000">
            <w:pPr>
              <w:widowControl w:val="0"/>
              <w:pBdr>
                <w:top w:val="nil"/>
                <w:left w:val="nil"/>
                <w:bottom w:val="nil"/>
                <w:right w:val="nil"/>
                <w:between w:val="nil"/>
              </w:pBdr>
              <w:spacing w:line="240" w:lineRule="auto"/>
              <w:jc w:val="center"/>
              <w:rPr>
                <w:b/>
                <w:bCs/>
                <w:color w:val="FFFFFF"/>
                <w:sz w:val="24"/>
                <w:szCs w:val="24"/>
              </w:rPr>
            </w:pPr>
            <w:r>
              <w:rPr>
                <w:b/>
                <w:bCs/>
                <w:color w:val="FFFFFF"/>
                <w:sz w:val="24"/>
                <w:szCs w:val="24"/>
              </w:rPr>
              <w:t>General Topic</w:t>
            </w:r>
          </w:p>
        </w:tc>
        <w:tc>
          <w:tcPr>
            <w:tcW w:w="3375" w:type="dxa"/>
            <w:shd w:val="clear" w:color="auto" w:fill="990000"/>
            <w:tcMar>
              <w:top w:w="100" w:type="dxa"/>
              <w:left w:w="100" w:type="dxa"/>
              <w:bottom w:w="100" w:type="dxa"/>
              <w:right w:w="100" w:type="dxa"/>
            </w:tcMar>
          </w:tcPr>
          <w:p w14:paraId="291BEB5A" w14:textId="77777777" w:rsidR="001C2C61" w:rsidRDefault="00000000">
            <w:pPr>
              <w:widowControl w:val="0"/>
              <w:pBdr>
                <w:top w:val="nil"/>
                <w:left w:val="nil"/>
                <w:bottom w:val="nil"/>
                <w:right w:val="nil"/>
                <w:between w:val="nil"/>
              </w:pBdr>
              <w:spacing w:line="240" w:lineRule="auto"/>
              <w:jc w:val="center"/>
              <w:rPr>
                <w:b/>
                <w:bCs/>
                <w:color w:val="FFFFFF"/>
                <w:sz w:val="24"/>
                <w:szCs w:val="24"/>
              </w:rPr>
            </w:pPr>
            <w:r>
              <w:rPr>
                <w:b/>
                <w:bCs/>
                <w:color w:val="FFFFFF"/>
                <w:sz w:val="24"/>
                <w:szCs w:val="24"/>
              </w:rPr>
              <w:t>Brainstorming</w:t>
            </w:r>
          </w:p>
        </w:tc>
        <w:tc>
          <w:tcPr>
            <w:tcW w:w="3750" w:type="dxa"/>
            <w:shd w:val="clear" w:color="auto" w:fill="990000"/>
            <w:tcMar>
              <w:top w:w="100" w:type="dxa"/>
              <w:left w:w="100" w:type="dxa"/>
              <w:bottom w:w="100" w:type="dxa"/>
              <w:right w:w="100" w:type="dxa"/>
            </w:tcMar>
          </w:tcPr>
          <w:p w14:paraId="2F20AFD7" w14:textId="77777777" w:rsidR="001C2C61" w:rsidRDefault="00000000">
            <w:pPr>
              <w:widowControl w:val="0"/>
              <w:pBdr>
                <w:top w:val="nil"/>
                <w:left w:val="nil"/>
                <w:bottom w:val="nil"/>
                <w:right w:val="nil"/>
                <w:between w:val="nil"/>
              </w:pBdr>
              <w:spacing w:line="240" w:lineRule="auto"/>
              <w:jc w:val="center"/>
              <w:rPr>
                <w:b/>
                <w:bCs/>
                <w:color w:val="FFFFFF"/>
                <w:sz w:val="24"/>
                <w:szCs w:val="24"/>
              </w:rPr>
            </w:pPr>
            <w:r>
              <w:rPr>
                <w:b/>
                <w:bCs/>
                <w:color w:val="FFFFFF"/>
                <w:sz w:val="24"/>
                <w:szCs w:val="24"/>
              </w:rPr>
              <w:t>Research Question</w:t>
            </w:r>
          </w:p>
        </w:tc>
      </w:tr>
      <w:tr w:rsidR="001C2C61" w14:paraId="4B8806E3" w14:textId="77777777">
        <w:tc>
          <w:tcPr>
            <w:tcW w:w="2625" w:type="dxa"/>
            <w:tcMar>
              <w:top w:w="100" w:type="dxa"/>
              <w:left w:w="100" w:type="dxa"/>
              <w:bottom w:w="100" w:type="dxa"/>
              <w:right w:w="100" w:type="dxa"/>
            </w:tcMar>
          </w:tcPr>
          <w:p w14:paraId="5DD8CAC0" w14:textId="77777777" w:rsidR="001C2C61" w:rsidRDefault="00000000">
            <w:pPr>
              <w:widowControl w:val="0"/>
              <w:pBdr>
                <w:top w:val="nil"/>
                <w:left w:val="nil"/>
                <w:bottom w:val="nil"/>
                <w:right w:val="nil"/>
                <w:between w:val="nil"/>
              </w:pBdr>
              <w:spacing w:line="240" w:lineRule="auto"/>
              <w:rPr>
                <w:sz w:val="24"/>
                <w:szCs w:val="24"/>
              </w:rPr>
            </w:pPr>
            <w:r>
              <w:rPr>
                <w:sz w:val="24"/>
                <w:szCs w:val="24"/>
              </w:rPr>
              <w:t xml:space="preserve">Mass Incarceration </w:t>
            </w:r>
          </w:p>
        </w:tc>
        <w:tc>
          <w:tcPr>
            <w:tcW w:w="3375" w:type="dxa"/>
            <w:tcMar>
              <w:top w:w="100" w:type="dxa"/>
              <w:left w:w="100" w:type="dxa"/>
              <w:bottom w:w="100" w:type="dxa"/>
              <w:right w:w="100" w:type="dxa"/>
            </w:tcMar>
          </w:tcPr>
          <w:p w14:paraId="60E6FFDD" w14:textId="77777777" w:rsidR="001C2C61" w:rsidRDefault="00000000">
            <w:pPr>
              <w:widowControl w:val="0"/>
              <w:pBdr>
                <w:top w:val="nil"/>
                <w:left w:val="nil"/>
                <w:bottom w:val="nil"/>
                <w:right w:val="nil"/>
                <w:between w:val="nil"/>
              </w:pBdr>
              <w:spacing w:line="240" w:lineRule="auto"/>
              <w:rPr>
                <w:sz w:val="24"/>
                <w:szCs w:val="24"/>
              </w:rPr>
            </w:pPr>
            <w:r>
              <w:rPr>
                <w:sz w:val="24"/>
                <w:szCs w:val="24"/>
              </w:rPr>
              <w:t>Incarcerated women, family members, and how prisons impact people</w:t>
            </w:r>
          </w:p>
        </w:tc>
        <w:tc>
          <w:tcPr>
            <w:tcW w:w="3750" w:type="dxa"/>
            <w:tcMar>
              <w:top w:w="100" w:type="dxa"/>
              <w:left w:w="100" w:type="dxa"/>
              <w:bottom w:w="100" w:type="dxa"/>
              <w:right w:w="100" w:type="dxa"/>
            </w:tcMar>
          </w:tcPr>
          <w:p w14:paraId="18F2B281" w14:textId="77777777" w:rsidR="001C2C61" w:rsidRDefault="00000000">
            <w:pPr>
              <w:widowControl w:val="0"/>
              <w:pBdr>
                <w:top w:val="nil"/>
                <w:left w:val="nil"/>
                <w:bottom w:val="nil"/>
                <w:right w:val="nil"/>
                <w:between w:val="nil"/>
              </w:pBdr>
              <w:spacing w:line="240" w:lineRule="auto"/>
              <w:rPr>
                <w:sz w:val="24"/>
                <w:szCs w:val="24"/>
              </w:rPr>
            </w:pPr>
            <w:r>
              <w:rPr>
                <w:sz w:val="24"/>
                <w:szCs w:val="24"/>
              </w:rPr>
              <w:t xml:space="preserve">How do formerly incarcerated women rebuild relationships with family members after release? </w:t>
            </w:r>
          </w:p>
          <w:p w14:paraId="31B6C3F3" w14:textId="77777777" w:rsidR="001C2C61" w:rsidRDefault="001C2C61">
            <w:pPr>
              <w:widowControl w:val="0"/>
              <w:pBdr>
                <w:top w:val="nil"/>
                <w:left w:val="nil"/>
                <w:bottom w:val="nil"/>
                <w:right w:val="nil"/>
                <w:between w:val="nil"/>
              </w:pBdr>
              <w:spacing w:line="240" w:lineRule="auto"/>
              <w:rPr>
                <w:sz w:val="24"/>
                <w:szCs w:val="24"/>
              </w:rPr>
            </w:pPr>
          </w:p>
        </w:tc>
      </w:tr>
      <w:tr w:rsidR="001C2C61" w14:paraId="52785E8F" w14:textId="77777777">
        <w:tc>
          <w:tcPr>
            <w:tcW w:w="2625" w:type="dxa"/>
            <w:tcMar>
              <w:top w:w="100" w:type="dxa"/>
              <w:left w:w="100" w:type="dxa"/>
              <w:bottom w:w="100" w:type="dxa"/>
              <w:right w:w="100" w:type="dxa"/>
            </w:tcMar>
          </w:tcPr>
          <w:p w14:paraId="3C7D027D" w14:textId="77777777" w:rsidR="001C2C61" w:rsidRDefault="00000000">
            <w:pPr>
              <w:widowControl w:val="0"/>
              <w:pBdr>
                <w:top w:val="nil"/>
                <w:left w:val="nil"/>
                <w:bottom w:val="nil"/>
                <w:right w:val="nil"/>
                <w:between w:val="nil"/>
              </w:pBdr>
              <w:spacing w:line="240" w:lineRule="auto"/>
              <w:rPr>
                <w:sz w:val="24"/>
                <w:szCs w:val="24"/>
              </w:rPr>
            </w:pPr>
            <w:r>
              <w:rPr>
                <w:sz w:val="24"/>
                <w:szCs w:val="24"/>
              </w:rPr>
              <w:t xml:space="preserve">Education Inequality </w:t>
            </w:r>
          </w:p>
        </w:tc>
        <w:tc>
          <w:tcPr>
            <w:tcW w:w="3375" w:type="dxa"/>
            <w:tcMar>
              <w:top w:w="100" w:type="dxa"/>
              <w:left w:w="100" w:type="dxa"/>
              <w:bottom w:w="100" w:type="dxa"/>
              <w:right w:w="100" w:type="dxa"/>
            </w:tcMar>
          </w:tcPr>
          <w:p w14:paraId="22D54EF4" w14:textId="2416C5DE" w:rsidR="001C2C61" w:rsidRDefault="00000000">
            <w:pPr>
              <w:widowControl w:val="0"/>
              <w:pBdr>
                <w:top w:val="nil"/>
                <w:left w:val="nil"/>
                <w:bottom w:val="nil"/>
                <w:right w:val="nil"/>
                <w:between w:val="nil"/>
              </w:pBdr>
              <w:spacing w:line="240" w:lineRule="auto"/>
              <w:rPr>
                <w:sz w:val="24"/>
                <w:szCs w:val="24"/>
              </w:rPr>
            </w:pPr>
            <w:r>
              <w:rPr>
                <w:sz w:val="24"/>
                <w:szCs w:val="24"/>
              </w:rPr>
              <w:t xml:space="preserve">Access to resources; </w:t>
            </w:r>
            <w:r w:rsidR="00CE3D96">
              <w:rPr>
                <w:sz w:val="24"/>
                <w:szCs w:val="24"/>
              </w:rPr>
              <w:t>f</w:t>
            </w:r>
            <w:r>
              <w:rPr>
                <w:sz w:val="24"/>
                <w:szCs w:val="24"/>
              </w:rPr>
              <w:t>irst-generation college students; rural education</w:t>
            </w:r>
          </w:p>
        </w:tc>
        <w:tc>
          <w:tcPr>
            <w:tcW w:w="3750" w:type="dxa"/>
            <w:tcMar>
              <w:top w:w="100" w:type="dxa"/>
              <w:left w:w="100" w:type="dxa"/>
              <w:bottom w:w="100" w:type="dxa"/>
              <w:right w:w="100" w:type="dxa"/>
            </w:tcMar>
          </w:tcPr>
          <w:p w14:paraId="6C429C70" w14:textId="56716E08" w:rsidR="001C2C61" w:rsidRDefault="00000000">
            <w:pPr>
              <w:widowControl w:val="0"/>
              <w:pBdr>
                <w:top w:val="nil"/>
                <w:left w:val="nil"/>
                <w:bottom w:val="nil"/>
                <w:right w:val="nil"/>
                <w:between w:val="nil"/>
              </w:pBdr>
              <w:spacing w:line="240" w:lineRule="auto"/>
              <w:rPr>
                <w:sz w:val="24"/>
                <w:szCs w:val="24"/>
              </w:rPr>
            </w:pPr>
            <w:r>
              <w:rPr>
                <w:sz w:val="24"/>
                <w:szCs w:val="24"/>
              </w:rPr>
              <w:t xml:space="preserve">How do first-generation college students navigate academic support systems at large </w:t>
            </w:r>
            <w:r w:rsidR="00CE3D96">
              <w:rPr>
                <w:sz w:val="24"/>
                <w:szCs w:val="24"/>
              </w:rPr>
              <w:t>research</w:t>
            </w:r>
            <w:r>
              <w:rPr>
                <w:sz w:val="24"/>
                <w:szCs w:val="24"/>
              </w:rPr>
              <w:t xml:space="preserve"> universities? </w:t>
            </w:r>
          </w:p>
        </w:tc>
      </w:tr>
      <w:tr w:rsidR="001C2C61" w14:paraId="26451515" w14:textId="77777777">
        <w:tc>
          <w:tcPr>
            <w:tcW w:w="2625" w:type="dxa"/>
            <w:tcMar>
              <w:top w:w="100" w:type="dxa"/>
              <w:left w:w="100" w:type="dxa"/>
              <w:bottom w:w="100" w:type="dxa"/>
              <w:right w:w="100" w:type="dxa"/>
            </w:tcMar>
          </w:tcPr>
          <w:p w14:paraId="6ED0871D" w14:textId="77777777" w:rsidR="001C2C61" w:rsidRDefault="00000000">
            <w:pPr>
              <w:widowControl w:val="0"/>
              <w:pBdr>
                <w:top w:val="nil"/>
                <w:left w:val="nil"/>
                <w:bottom w:val="nil"/>
                <w:right w:val="nil"/>
                <w:between w:val="nil"/>
              </w:pBdr>
              <w:spacing w:line="240" w:lineRule="auto"/>
              <w:rPr>
                <w:sz w:val="24"/>
                <w:szCs w:val="24"/>
              </w:rPr>
            </w:pPr>
            <w:r>
              <w:rPr>
                <w:sz w:val="24"/>
                <w:szCs w:val="24"/>
              </w:rPr>
              <w:t>Media and Culture</w:t>
            </w:r>
          </w:p>
        </w:tc>
        <w:tc>
          <w:tcPr>
            <w:tcW w:w="3375" w:type="dxa"/>
            <w:tcMar>
              <w:top w:w="100" w:type="dxa"/>
              <w:left w:w="100" w:type="dxa"/>
              <w:bottom w:w="100" w:type="dxa"/>
              <w:right w:w="100" w:type="dxa"/>
            </w:tcMar>
          </w:tcPr>
          <w:p w14:paraId="50DC4458" w14:textId="77777777" w:rsidR="001C2C61" w:rsidRDefault="00000000">
            <w:pPr>
              <w:widowControl w:val="0"/>
              <w:pBdr>
                <w:top w:val="nil"/>
                <w:left w:val="nil"/>
                <w:bottom w:val="nil"/>
                <w:right w:val="nil"/>
                <w:between w:val="nil"/>
              </w:pBdr>
              <w:spacing w:line="240" w:lineRule="auto"/>
              <w:rPr>
                <w:sz w:val="24"/>
                <w:szCs w:val="24"/>
              </w:rPr>
            </w:pPr>
            <w:r>
              <w:rPr>
                <w:sz w:val="24"/>
                <w:szCs w:val="24"/>
              </w:rPr>
              <w:t>TikTok influencers, news, and pop culture icons</w:t>
            </w:r>
          </w:p>
        </w:tc>
        <w:tc>
          <w:tcPr>
            <w:tcW w:w="3750" w:type="dxa"/>
            <w:tcMar>
              <w:top w:w="100" w:type="dxa"/>
              <w:left w:w="100" w:type="dxa"/>
              <w:bottom w:w="100" w:type="dxa"/>
              <w:right w:w="100" w:type="dxa"/>
            </w:tcMar>
          </w:tcPr>
          <w:p w14:paraId="2D36B185" w14:textId="77777777" w:rsidR="001C2C61" w:rsidRDefault="00000000">
            <w:pPr>
              <w:widowControl w:val="0"/>
              <w:pBdr>
                <w:top w:val="nil"/>
                <w:left w:val="nil"/>
                <w:bottom w:val="nil"/>
                <w:right w:val="nil"/>
                <w:between w:val="nil"/>
              </w:pBdr>
              <w:spacing w:line="240" w:lineRule="auto"/>
              <w:rPr>
                <w:sz w:val="24"/>
                <w:szCs w:val="24"/>
              </w:rPr>
            </w:pPr>
            <w:r>
              <w:rPr>
                <w:sz w:val="24"/>
                <w:szCs w:val="24"/>
              </w:rPr>
              <w:t>How do Gen Z social media users understand and negotiate influencer culture?</w:t>
            </w:r>
          </w:p>
        </w:tc>
      </w:tr>
      <w:tr w:rsidR="001C2C61" w14:paraId="1C9CD4FD" w14:textId="77777777">
        <w:tc>
          <w:tcPr>
            <w:tcW w:w="2625" w:type="dxa"/>
            <w:tcMar>
              <w:top w:w="100" w:type="dxa"/>
              <w:left w:w="100" w:type="dxa"/>
              <w:bottom w:w="100" w:type="dxa"/>
              <w:right w:w="100" w:type="dxa"/>
            </w:tcMar>
          </w:tcPr>
          <w:p w14:paraId="43469155" w14:textId="77777777" w:rsidR="001C2C61" w:rsidRDefault="00000000">
            <w:pPr>
              <w:widowControl w:val="0"/>
              <w:pBdr>
                <w:top w:val="nil"/>
                <w:left w:val="nil"/>
                <w:bottom w:val="nil"/>
                <w:right w:val="nil"/>
                <w:between w:val="nil"/>
              </w:pBdr>
              <w:spacing w:line="240" w:lineRule="auto"/>
              <w:rPr>
                <w:sz w:val="24"/>
                <w:szCs w:val="24"/>
              </w:rPr>
            </w:pPr>
            <w:r>
              <w:rPr>
                <w:sz w:val="24"/>
                <w:szCs w:val="24"/>
              </w:rPr>
              <w:t xml:space="preserve">Health and well-being </w:t>
            </w:r>
          </w:p>
        </w:tc>
        <w:tc>
          <w:tcPr>
            <w:tcW w:w="3375" w:type="dxa"/>
            <w:tcMar>
              <w:top w:w="100" w:type="dxa"/>
              <w:left w:w="100" w:type="dxa"/>
              <w:bottom w:w="100" w:type="dxa"/>
              <w:right w:w="100" w:type="dxa"/>
            </w:tcMar>
          </w:tcPr>
          <w:p w14:paraId="05424765" w14:textId="77777777" w:rsidR="001C2C61" w:rsidRDefault="00000000">
            <w:pPr>
              <w:widowControl w:val="0"/>
              <w:pBdr>
                <w:top w:val="nil"/>
                <w:left w:val="nil"/>
                <w:bottom w:val="nil"/>
                <w:right w:val="nil"/>
                <w:between w:val="nil"/>
              </w:pBdr>
              <w:spacing w:line="240" w:lineRule="auto"/>
              <w:rPr>
                <w:sz w:val="24"/>
                <w:szCs w:val="24"/>
              </w:rPr>
            </w:pPr>
            <w:r>
              <w:rPr>
                <w:sz w:val="24"/>
                <w:szCs w:val="24"/>
              </w:rPr>
              <w:t>Food insecurity, mental health services</w:t>
            </w:r>
          </w:p>
        </w:tc>
        <w:tc>
          <w:tcPr>
            <w:tcW w:w="3750" w:type="dxa"/>
            <w:tcMar>
              <w:top w:w="100" w:type="dxa"/>
              <w:left w:w="100" w:type="dxa"/>
              <w:bottom w:w="100" w:type="dxa"/>
              <w:right w:w="100" w:type="dxa"/>
            </w:tcMar>
          </w:tcPr>
          <w:p w14:paraId="5AB9952D" w14:textId="77777777" w:rsidR="001C2C61" w:rsidRDefault="00000000">
            <w:pPr>
              <w:widowControl w:val="0"/>
              <w:pBdr>
                <w:top w:val="nil"/>
                <w:left w:val="nil"/>
                <w:bottom w:val="nil"/>
                <w:right w:val="nil"/>
                <w:between w:val="nil"/>
              </w:pBdr>
              <w:spacing w:line="240" w:lineRule="auto"/>
              <w:rPr>
                <w:sz w:val="24"/>
                <w:szCs w:val="24"/>
              </w:rPr>
            </w:pPr>
            <w:r>
              <w:rPr>
                <w:sz w:val="24"/>
                <w:szCs w:val="24"/>
              </w:rPr>
              <w:t xml:space="preserve">How does food insecurity shape daily decision-making among low-income families? </w:t>
            </w:r>
          </w:p>
        </w:tc>
      </w:tr>
    </w:tbl>
    <w:p w14:paraId="6C75D8FF" w14:textId="27FBFC63" w:rsidR="001C2C61" w:rsidRDefault="001C2C61">
      <w:pPr>
        <w:pBdr>
          <w:top w:val="nil"/>
          <w:left w:val="nil"/>
          <w:bottom w:val="nil"/>
          <w:right w:val="nil"/>
          <w:between w:val="nil"/>
        </w:pBdr>
        <w:rPr>
          <w:b/>
          <w:bCs/>
          <w:color w:val="990000"/>
          <w:sz w:val="32"/>
          <w:szCs w:val="32"/>
        </w:rPr>
      </w:pPr>
    </w:p>
    <w:p w14:paraId="001294C5" w14:textId="38283ED4" w:rsidR="001C2C61" w:rsidRPr="000E7006" w:rsidRDefault="00000000" w:rsidP="000E7006">
      <w:pPr>
        <w:pStyle w:val="Heading1"/>
        <w:rPr>
          <w:color w:val="C00000"/>
          <w:sz w:val="32"/>
          <w:szCs w:val="32"/>
        </w:rPr>
      </w:pPr>
      <w:bookmarkStart w:id="4" w:name="_Step_4:_Understanding"/>
      <w:bookmarkEnd w:id="4"/>
      <w:r w:rsidRPr="000E7006">
        <w:rPr>
          <w:color w:val="C00000"/>
          <w:sz w:val="32"/>
          <w:szCs w:val="32"/>
        </w:rPr>
        <w:t>Step 4: Understanding Method</w:t>
      </w:r>
      <w:r w:rsidR="00CE3D96" w:rsidRPr="000E7006">
        <w:rPr>
          <w:color w:val="C00000"/>
          <w:sz w:val="32"/>
          <w:szCs w:val="32"/>
        </w:rPr>
        <w:t>s</w:t>
      </w:r>
      <w:r w:rsidRPr="000E7006">
        <w:rPr>
          <w:color w:val="C00000"/>
          <w:sz w:val="32"/>
          <w:szCs w:val="32"/>
        </w:rPr>
        <w:t xml:space="preserve"> </w:t>
      </w:r>
    </w:p>
    <w:p w14:paraId="10E10EC4" w14:textId="52ACF14A" w:rsidR="001C2C61" w:rsidRDefault="00000000">
      <w:pPr>
        <w:pBdr>
          <w:top w:val="nil"/>
          <w:left w:val="nil"/>
          <w:bottom w:val="nil"/>
          <w:right w:val="nil"/>
          <w:between w:val="nil"/>
        </w:pBdr>
        <w:rPr>
          <w:sz w:val="24"/>
          <w:szCs w:val="24"/>
        </w:rPr>
      </w:pPr>
      <w:r>
        <w:rPr>
          <w:b/>
          <w:bCs/>
          <w:sz w:val="26"/>
          <w:szCs w:val="26"/>
        </w:rPr>
        <w:br/>
      </w:r>
      <w:r>
        <w:rPr>
          <w:sz w:val="24"/>
          <w:szCs w:val="24"/>
        </w:rPr>
        <w:t xml:space="preserve">Now that you have a research question, it’s time to start answering it! Let’s review SOCIOL 3487. What methods did you learn about? In sociology, methods are typically described as either </w:t>
      </w:r>
      <w:r>
        <w:rPr>
          <w:i/>
          <w:iCs/>
          <w:sz w:val="24"/>
          <w:szCs w:val="24"/>
        </w:rPr>
        <w:t>qualitative</w:t>
      </w:r>
      <w:r>
        <w:rPr>
          <w:sz w:val="24"/>
          <w:szCs w:val="24"/>
        </w:rPr>
        <w:t xml:space="preserve"> or </w:t>
      </w:r>
      <w:r>
        <w:rPr>
          <w:i/>
          <w:iCs/>
          <w:sz w:val="24"/>
          <w:szCs w:val="24"/>
        </w:rPr>
        <w:t>quantitative</w:t>
      </w:r>
      <w:r>
        <w:rPr>
          <w:sz w:val="24"/>
          <w:szCs w:val="24"/>
        </w:rPr>
        <w:t xml:space="preserve">. Qualitative analysis typically includes, but is not limited to, </w:t>
      </w:r>
      <w:r w:rsidR="00D57764">
        <w:rPr>
          <w:sz w:val="24"/>
          <w:szCs w:val="24"/>
        </w:rPr>
        <w:t xml:space="preserve">interviews, </w:t>
      </w:r>
      <w:r>
        <w:rPr>
          <w:sz w:val="24"/>
          <w:szCs w:val="24"/>
        </w:rPr>
        <w:t xml:space="preserve">ethnography, or participant observation. Quantitative methods include statistical analyses or other sets of numeric data. Additionally, sociologists have used </w:t>
      </w:r>
      <w:r w:rsidR="00A32364">
        <w:rPr>
          <w:sz w:val="24"/>
          <w:szCs w:val="24"/>
        </w:rPr>
        <w:t xml:space="preserve">methods </w:t>
      </w:r>
      <w:r>
        <w:rPr>
          <w:sz w:val="24"/>
          <w:szCs w:val="24"/>
        </w:rPr>
        <w:t xml:space="preserve">like content analysis, archival methods, and mixed methodologies, combining both approaches. </w:t>
      </w:r>
    </w:p>
    <w:p w14:paraId="2500418F" w14:textId="77777777" w:rsidR="001C2C61" w:rsidRDefault="001C2C61">
      <w:pPr>
        <w:pBdr>
          <w:top w:val="nil"/>
          <w:left w:val="nil"/>
          <w:bottom w:val="nil"/>
          <w:right w:val="nil"/>
          <w:between w:val="nil"/>
        </w:pBdr>
        <w:rPr>
          <w:sz w:val="24"/>
          <w:szCs w:val="24"/>
        </w:rPr>
      </w:pPr>
    </w:p>
    <w:p w14:paraId="15DFC1F3" w14:textId="733DD53A" w:rsidR="001C2C61" w:rsidRDefault="00000000">
      <w:pPr>
        <w:pBdr>
          <w:top w:val="nil"/>
          <w:left w:val="nil"/>
          <w:bottom w:val="nil"/>
          <w:right w:val="nil"/>
          <w:between w:val="nil"/>
        </w:pBdr>
        <w:rPr>
          <w:i/>
          <w:iCs/>
          <w:sz w:val="26"/>
          <w:szCs w:val="26"/>
        </w:rPr>
      </w:pPr>
      <w:r>
        <w:rPr>
          <w:sz w:val="24"/>
          <w:szCs w:val="24"/>
        </w:rPr>
        <w:t xml:space="preserve">You should discuss your methodological ideas, understanding, and plans with your advisor. They will help you determine the appropriate methods for your project and can support you with additional resources. </w:t>
      </w:r>
      <w:r w:rsidR="00E07F6F">
        <w:rPr>
          <w:sz w:val="24"/>
          <w:szCs w:val="24"/>
        </w:rPr>
        <w:t xml:space="preserve">Note that it is often possible to analyze data (like from surveys, large quantitative datasets, or interviews) that have already been collected by others. </w:t>
      </w:r>
    </w:p>
    <w:p w14:paraId="44204731" w14:textId="77777777" w:rsidR="001C2C61" w:rsidRDefault="001C2C61">
      <w:pPr>
        <w:pBdr>
          <w:top w:val="nil"/>
          <w:left w:val="nil"/>
          <w:bottom w:val="nil"/>
          <w:right w:val="nil"/>
          <w:between w:val="nil"/>
        </w:pBdr>
        <w:rPr>
          <w:b/>
          <w:bCs/>
          <w:sz w:val="26"/>
          <w:szCs w:val="26"/>
        </w:rPr>
      </w:pPr>
    </w:p>
    <w:p w14:paraId="2557FA52" w14:textId="4F95180E" w:rsidR="001C2C61" w:rsidRDefault="00000000">
      <w:pPr>
        <w:pBdr>
          <w:top w:val="nil"/>
          <w:left w:val="nil"/>
          <w:bottom w:val="nil"/>
          <w:right w:val="nil"/>
          <w:between w:val="nil"/>
        </w:pBdr>
        <w:jc w:val="center"/>
        <w:rPr>
          <w:b/>
          <w:bCs/>
          <w:sz w:val="24"/>
          <w:szCs w:val="24"/>
        </w:rPr>
      </w:pPr>
      <w:r>
        <w:rPr>
          <w:b/>
          <w:bCs/>
          <w:color w:val="990000"/>
          <w:sz w:val="24"/>
          <w:szCs w:val="24"/>
        </w:rPr>
        <w:t>Table 3</w:t>
      </w:r>
      <w:r>
        <w:rPr>
          <w:b/>
          <w:bCs/>
          <w:sz w:val="24"/>
          <w:szCs w:val="24"/>
        </w:rPr>
        <w:t>. List of Sociological Method</w:t>
      </w:r>
      <w:r w:rsidR="00E07F6F">
        <w:rPr>
          <w:b/>
          <w:bCs/>
          <w:sz w:val="24"/>
          <w:szCs w:val="24"/>
        </w:rPr>
        <w:t>s</w:t>
      </w:r>
      <w:r>
        <w:rPr>
          <w:b/>
          <w:bCs/>
          <w:sz w:val="24"/>
          <w:szCs w:val="24"/>
        </w:rPr>
        <w:t xml:space="preserve"> </w:t>
      </w:r>
    </w:p>
    <w:p w14:paraId="3B2AD542" w14:textId="77777777" w:rsidR="001C2C61" w:rsidRDefault="001C2C61">
      <w:pPr>
        <w:pBdr>
          <w:top w:val="nil"/>
          <w:left w:val="nil"/>
          <w:bottom w:val="nil"/>
          <w:right w:val="nil"/>
          <w:between w:val="nil"/>
        </w:pBdr>
        <w:rPr>
          <w:b/>
          <w:bCs/>
          <w:sz w:val="26"/>
          <w:szCs w:val="26"/>
        </w:rPr>
      </w:pPr>
    </w:p>
    <w:tbl>
      <w:tblPr>
        <w:tblStyle w:val="a0"/>
        <w:tblW w:w="9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6930"/>
      </w:tblGrid>
      <w:tr w:rsidR="001C2C61" w14:paraId="7CD57839" w14:textId="77777777">
        <w:tc>
          <w:tcPr>
            <w:tcW w:w="2760" w:type="dxa"/>
            <w:tcMar>
              <w:top w:w="100" w:type="dxa"/>
              <w:left w:w="100" w:type="dxa"/>
              <w:bottom w:w="100" w:type="dxa"/>
              <w:right w:w="100" w:type="dxa"/>
            </w:tcMar>
          </w:tcPr>
          <w:p w14:paraId="75442B07" w14:textId="77777777" w:rsidR="001C2C61" w:rsidRDefault="00000000">
            <w:pPr>
              <w:widowControl w:val="0"/>
              <w:pBdr>
                <w:top w:val="nil"/>
                <w:left w:val="nil"/>
                <w:bottom w:val="nil"/>
                <w:right w:val="nil"/>
                <w:between w:val="nil"/>
              </w:pBdr>
              <w:spacing w:line="240" w:lineRule="auto"/>
              <w:rPr>
                <w:b/>
                <w:bCs/>
                <w:sz w:val="24"/>
                <w:szCs w:val="24"/>
              </w:rPr>
            </w:pPr>
            <w:r>
              <w:rPr>
                <w:b/>
                <w:bCs/>
                <w:sz w:val="24"/>
                <w:szCs w:val="24"/>
              </w:rPr>
              <w:t>In-Depth Interviews</w:t>
            </w:r>
          </w:p>
        </w:tc>
        <w:tc>
          <w:tcPr>
            <w:tcW w:w="6930" w:type="dxa"/>
            <w:tcMar>
              <w:top w:w="100" w:type="dxa"/>
              <w:left w:w="100" w:type="dxa"/>
              <w:bottom w:w="100" w:type="dxa"/>
              <w:right w:w="100" w:type="dxa"/>
            </w:tcMar>
          </w:tcPr>
          <w:p w14:paraId="53339484" w14:textId="0A61D97C" w:rsidR="001C2C61" w:rsidRDefault="00A32364">
            <w:pPr>
              <w:widowControl w:val="0"/>
              <w:pBdr>
                <w:top w:val="nil"/>
                <w:left w:val="nil"/>
                <w:bottom w:val="nil"/>
                <w:right w:val="nil"/>
                <w:between w:val="nil"/>
              </w:pBdr>
              <w:spacing w:line="240" w:lineRule="auto"/>
            </w:pPr>
            <w:r>
              <w:t xml:space="preserve">The researcher conducts a verbal interview typically lasting 1-2 hours with each subject/participant; it can be open-ended (without specific questions) or more structured (with specific questions) </w:t>
            </w:r>
          </w:p>
        </w:tc>
      </w:tr>
      <w:tr w:rsidR="001C2C61" w14:paraId="1384E273" w14:textId="77777777">
        <w:tc>
          <w:tcPr>
            <w:tcW w:w="2760" w:type="dxa"/>
            <w:tcMar>
              <w:top w:w="100" w:type="dxa"/>
              <w:left w:w="100" w:type="dxa"/>
              <w:bottom w:w="100" w:type="dxa"/>
              <w:right w:w="100" w:type="dxa"/>
            </w:tcMar>
          </w:tcPr>
          <w:p w14:paraId="24720E9B" w14:textId="77777777" w:rsidR="001C2C61" w:rsidRDefault="00000000">
            <w:pPr>
              <w:widowControl w:val="0"/>
              <w:pBdr>
                <w:top w:val="nil"/>
                <w:left w:val="nil"/>
                <w:bottom w:val="nil"/>
                <w:right w:val="nil"/>
                <w:between w:val="nil"/>
              </w:pBdr>
              <w:spacing w:line="240" w:lineRule="auto"/>
              <w:rPr>
                <w:b/>
                <w:bCs/>
                <w:sz w:val="24"/>
                <w:szCs w:val="24"/>
              </w:rPr>
            </w:pPr>
            <w:r>
              <w:rPr>
                <w:b/>
                <w:bCs/>
                <w:sz w:val="24"/>
                <w:szCs w:val="24"/>
              </w:rPr>
              <w:t>Ethnography</w:t>
            </w:r>
          </w:p>
        </w:tc>
        <w:tc>
          <w:tcPr>
            <w:tcW w:w="6930" w:type="dxa"/>
            <w:tcMar>
              <w:top w:w="100" w:type="dxa"/>
              <w:left w:w="100" w:type="dxa"/>
              <w:bottom w:w="100" w:type="dxa"/>
              <w:right w:w="100" w:type="dxa"/>
            </w:tcMar>
          </w:tcPr>
          <w:p w14:paraId="46A7195D" w14:textId="7EB78A2F" w:rsidR="001C2C61" w:rsidRDefault="00A32364">
            <w:pPr>
              <w:widowControl w:val="0"/>
              <w:pBdr>
                <w:top w:val="nil"/>
                <w:left w:val="nil"/>
                <w:bottom w:val="nil"/>
                <w:right w:val="nil"/>
                <w:between w:val="nil"/>
              </w:pBdr>
              <w:spacing w:line="240" w:lineRule="auto"/>
            </w:pPr>
            <w:r>
              <w:t xml:space="preserve">The researcher completes observations of a social space or place; data </w:t>
            </w:r>
            <w:r w:rsidR="00CE3D96">
              <w:t xml:space="preserve">are </w:t>
            </w:r>
            <w:r>
              <w:t>collected through taking notes on what you observe</w:t>
            </w:r>
            <w:r w:rsidR="00CE3D96">
              <w:t>.</w:t>
            </w:r>
          </w:p>
        </w:tc>
      </w:tr>
      <w:tr w:rsidR="001C2C61" w14:paraId="2BC68F11" w14:textId="77777777">
        <w:tc>
          <w:tcPr>
            <w:tcW w:w="2760" w:type="dxa"/>
            <w:tcMar>
              <w:top w:w="100" w:type="dxa"/>
              <w:left w:w="100" w:type="dxa"/>
              <w:bottom w:w="100" w:type="dxa"/>
              <w:right w:w="100" w:type="dxa"/>
            </w:tcMar>
          </w:tcPr>
          <w:p w14:paraId="6BF00B33" w14:textId="77777777" w:rsidR="001C2C61" w:rsidRDefault="00000000">
            <w:pPr>
              <w:widowControl w:val="0"/>
              <w:pBdr>
                <w:top w:val="nil"/>
                <w:left w:val="nil"/>
                <w:bottom w:val="nil"/>
                <w:right w:val="nil"/>
                <w:between w:val="nil"/>
              </w:pBdr>
              <w:spacing w:line="240" w:lineRule="auto"/>
              <w:rPr>
                <w:b/>
                <w:bCs/>
                <w:sz w:val="24"/>
                <w:szCs w:val="24"/>
              </w:rPr>
            </w:pPr>
            <w:r>
              <w:rPr>
                <w:b/>
                <w:bCs/>
                <w:sz w:val="24"/>
                <w:szCs w:val="24"/>
              </w:rPr>
              <w:t>Participant Observation</w:t>
            </w:r>
          </w:p>
        </w:tc>
        <w:tc>
          <w:tcPr>
            <w:tcW w:w="6930" w:type="dxa"/>
            <w:tcMar>
              <w:top w:w="100" w:type="dxa"/>
              <w:left w:w="100" w:type="dxa"/>
              <w:bottom w:w="100" w:type="dxa"/>
              <w:right w:w="100" w:type="dxa"/>
            </w:tcMar>
          </w:tcPr>
          <w:p w14:paraId="72EA90EB" w14:textId="623D30F2" w:rsidR="001C2C61" w:rsidRDefault="00000000">
            <w:pPr>
              <w:widowControl w:val="0"/>
              <w:pBdr>
                <w:top w:val="nil"/>
                <w:left w:val="nil"/>
                <w:bottom w:val="nil"/>
                <w:right w:val="nil"/>
                <w:between w:val="nil"/>
              </w:pBdr>
              <w:spacing w:line="240" w:lineRule="auto"/>
            </w:pPr>
            <w:r>
              <w:t xml:space="preserve">Typically coupled with interviewing or ethnographic observation. You may participate in </w:t>
            </w:r>
            <w:r w:rsidR="00A32364">
              <w:t xml:space="preserve">a </w:t>
            </w:r>
            <w:r>
              <w:t>group or organization that you wish to study in hopes of gaining insight into the process or organization</w:t>
            </w:r>
            <w:r w:rsidR="00CE3D96">
              <w:t>.</w:t>
            </w:r>
            <w:r>
              <w:t xml:space="preserve"> </w:t>
            </w:r>
          </w:p>
        </w:tc>
      </w:tr>
      <w:tr w:rsidR="001C2C61" w14:paraId="253777A4" w14:textId="77777777">
        <w:tc>
          <w:tcPr>
            <w:tcW w:w="2760" w:type="dxa"/>
            <w:tcMar>
              <w:top w:w="100" w:type="dxa"/>
              <w:left w:w="100" w:type="dxa"/>
              <w:bottom w:w="100" w:type="dxa"/>
              <w:right w:w="100" w:type="dxa"/>
            </w:tcMar>
          </w:tcPr>
          <w:p w14:paraId="7B6B5737" w14:textId="77777777" w:rsidR="001C2C61" w:rsidRDefault="00000000">
            <w:pPr>
              <w:widowControl w:val="0"/>
              <w:pBdr>
                <w:top w:val="nil"/>
                <w:left w:val="nil"/>
                <w:bottom w:val="nil"/>
                <w:right w:val="nil"/>
                <w:between w:val="nil"/>
              </w:pBdr>
              <w:spacing w:line="240" w:lineRule="auto"/>
              <w:rPr>
                <w:b/>
                <w:bCs/>
                <w:sz w:val="24"/>
                <w:szCs w:val="24"/>
              </w:rPr>
            </w:pPr>
            <w:r>
              <w:rPr>
                <w:b/>
                <w:bCs/>
                <w:sz w:val="24"/>
                <w:szCs w:val="24"/>
              </w:rPr>
              <w:t>Survey Analysis</w:t>
            </w:r>
          </w:p>
        </w:tc>
        <w:tc>
          <w:tcPr>
            <w:tcW w:w="6930" w:type="dxa"/>
            <w:tcMar>
              <w:top w:w="100" w:type="dxa"/>
              <w:left w:w="100" w:type="dxa"/>
              <w:bottom w:w="100" w:type="dxa"/>
              <w:right w:w="100" w:type="dxa"/>
            </w:tcMar>
          </w:tcPr>
          <w:p w14:paraId="5FFDC33A" w14:textId="294D19E9" w:rsidR="001C2C61" w:rsidRDefault="00000000">
            <w:pPr>
              <w:widowControl w:val="0"/>
              <w:pBdr>
                <w:top w:val="nil"/>
                <w:left w:val="nil"/>
                <w:bottom w:val="nil"/>
                <w:right w:val="nil"/>
                <w:between w:val="nil"/>
              </w:pBdr>
              <w:spacing w:line="240" w:lineRule="auto"/>
            </w:pPr>
            <w:r>
              <w:t>Surveys contain closed-ended questions where respondents typically select their responses from a provided list of options</w:t>
            </w:r>
            <w:r w:rsidR="00CE3D96">
              <w:t>.</w:t>
            </w:r>
            <w:r w:rsidR="00E07F6F">
              <w:t xml:space="preserve"> Often, you can analyze data that others have already collected. </w:t>
            </w:r>
          </w:p>
        </w:tc>
      </w:tr>
      <w:tr w:rsidR="001C2C61" w14:paraId="303E07F4" w14:textId="77777777">
        <w:tc>
          <w:tcPr>
            <w:tcW w:w="2760" w:type="dxa"/>
            <w:tcMar>
              <w:top w:w="100" w:type="dxa"/>
              <w:left w:w="100" w:type="dxa"/>
              <w:bottom w:w="100" w:type="dxa"/>
              <w:right w:w="100" w:type="dxa"/>
            </w:tcMar>
          </w:tcPr>
          <w:p w14:paraId="5BF593CF" w14:textId="77777777" w:rsidR="001C2C61" w:rsidRDefault="00000000">
            <w:pPr>
              <w:widowControl w:val="0"/>
              <w:pBdr>
                <w:top w:val="nil"/>
                <w:left w:val="nil"/>
                <w:bottom w:val="nil"/>
                <w:right w:val="nil"/>
                <w:between w:val="nil"/>
              </w:pBdr>
              <w:spacing w:line="240" w:lineRule="auto"/>
              <w:rPr>
                <w:b/>
                <w:bCs/>
                <w:sz w:val="24"/>
                <w:szCs w:val="24"/>
              </w:rPr>
            </w:pPr>
            <w:r>
              <w:rPr>
                <w:b/>
                <w:bCs/>
                <w:sz w:val="24"/>
                <w:szCs w:val="24"/>
              </w:rPr>
              <w:t xml:space="preserve">Content Analysis </w:t>
            </w:r>
          </w:p>
        </w:tc>
        <w:tc>
          <w:tcPr>
            <w:tcW w:w="6930" w:type="dxa"/>
            <w:tcMar>
              <w:top w:w="100" w:type="dxa"/>
              <w:left w:w="100" w:type="dxa"/>
              <w:bottom w:w="100" w:type="dxa"/>
              <w:right w:w="100" w:type="dxa"/>
            </w:tcMar>
          </w:tcPr>
          <w:p w14:paraId="7734661B" w14:textId="2228B839" w:rsidR="001C2C61" w:rsidRDefault="00000000">
            <w:pPr>
              <w:widowControl w:val="0"/>
              <w:pBdr>
                <w:top w:val="nil"/>
                <w:left w:val="nil"/>
                <w:bottom w:val="nil"/>
                <w:right w:val="nil"/>
                <w:between w:val="nil"/>
              </w:pBdr>
              <w:spacing w:line="240" w:lineRule="auto"/>
            </w:pPr>
            <w:r>
              <w:t>Depending on the type, the researcher looks for keywords, phrases, or other subject matter in written or video media and assesses how they vary on key dimensions</w:t>
            </w:r>
            <w:r w:rsidR="00CE3D96">
              <w:t>.</w:t>
            </w:r>
          </w:p>
        </w:tc>
      </w:tr>
      <w:tr w:rsidR="001C2C61" w14:paraId="455794CB" w14:textId="77777777">
        <w:tc>
          <w:tcPr>
            <w:tcW w:w="2760" w:type="dxa"/>
            <w:tcMar>
              <w:top w:w="100" w:type="dxa"/>
              <w:left w:w="100" w:type="dxa"/>
              <w:bottom w:w="100" w:type="dxa"/>
              <w:right w:w="100" w:type="dxa"/>
            </w:tcMar>
          </w:tcPr>
          <w:p w14:paraId="56C3F5EE" w14:textId="77777777" w:rsidR="001C2C61" w:rsidRDefault="00000000">
            <w:pPr>
              <w:widowControl w:val="0"/>
              <w:pBdr>
                <w:top w:val="nil"/>
                <w:left w:val="nil"/>
                <w:bottom w:val="nil"/>
                <w:right w:val="nil"/>
                <w:between w:val="nil"/>
              </w:pBdr>
              <w:spacing w:line="240" w:lineRule="auto"/>
              <w:rPr>
                <w:b/>
                <w:bCs/>
                <w:sz w:val="24"/>
                <w:szCs w:val="24"/>
              </w:rPr>
            </w:pPr>
            <w:r>
              <w:rPr>
                <w:b/>
                <w:bCs/>
                <w:sz w:val="24"/>
                <w:szCs w:val="24"/>
              </w:rPr>
              <w:t>Historical or Archival Analysis</w:t>
            </w:r>
          </w:p>
        </w:tc>
        <w:tc>
          <w:tcPr>
            <w:tcW w:w="6930" w:type="dxa"/>
            <w:tcMar>
              <w:top w:w="100" w:type="dxa"/>
              <w:left w:w="100" w:type="dxa"/>
              <w:bottom w:w="100" w:type="dxa"/>
              <w:right w:w="100" w:type="dxa"/>
            </w:tcMar>
          </w:tcPr>
          <w:p w14:paraId="36BE8095" w14:textId="5C8FD711" w:rsidR="001C2C61" w:rsidRDefault="00000000">
            <w:pPr>
              <w:widowControl w:val="0"/>
              <w:pBdr>
                <w:top w:val="nil"/>
                <w:left w:val="nil"/>
                <w:bottom w:val="nil"/>
                <w:right w:val="nil"/>
                <w:between w:val="nil"/>
              </w:pBdr>
              <w:spacing w:line="240" w:lineRule="auto"/>
            </w:pPr>
            <w:r>
              <w:t>The researcher uses primary source data (</w:t>
            </w:r>
            <w:r w:rsidR="00CE3D96">
              <w:t xml:space="preserve">e.g., </w:t>
            </w:r>
            <w:r>
              <w:t>newspaper articles, letters, documents, etc.) and interviews key social actors to piece together how a historical event occurred</w:t>
            </w:r>
            <w:r w:rsidR="00CE3D96">
              <w:t>.</w:t>
            </w:r>
          </w:p>
        </w:tc>
      </w:tr>
    </w:tbl>
    <w:p w14:paraId="4BF40038" w14:textId="77777777" w:rsidR="001C2C61" w:rsidRDefault="001C2C61">
      <w:pPr>
        <w:pBdr>
          <w:top w:val="nil"/>
          <w:left w:val="nil"/>
          <w:bottom w:val="nil"/>
          <w:right w:val="nil"/>
          <w:between w:val="nil"/>
        </w:pBdr>
        <w:rPr>
          <w:b/>
          <w:bCs/>
          <w:color w:val="990000"/>
          <w:sz w:val="32"/>
          <w:szCs w:val="32"/>
        </w:rPr>
      </w:pPr>
    </w:p>
    <w:p w14:paraId="6AB94154" w14:textId="77777777" w:rsidR="001C2C61" w:rsidRPr="000E7006" w:rsidRDefault="00000000" w:rsidP="000E7006">
      <w:pPr>
        <w:pStyle w:val="Heading1"/>
        <w:rPr>
          <w:sz w:val="32"/>
          <w:szCs w:val="32"/>
        </w:rPr>
      </w:pPr>
      <w:bookmarkStart w:id="5" w:name="_Step_5:_Collecting"/>
      <w:bookmarkEnd w:id="5"/>
      <w:r w:rsidRPr="000E7006">
        <w:rPr>
          <w:color w:val="C00000"/>
          <w:sz w:val="32"/>
          <w:szCs w:val="32"/>
        </w:rPr>
        <w:t>Step 5: Collecting your Data</w:t>
      </w:r>
    </w:p>
    <w:p w14:paraId="600C1D50" w14:textId="77777777" w:rsidR="001C2C61" w:rsidRDefault="001C2C61">
      <w:pPr>
        <w:pBdr>
          <w:top w:val="nil"/>
          <w:left w:val="nil"/>
          <w:bottom w:val="nil"/>
          <w:right w:val="nil"/>
          <w:between w:val="nil"/>
        </w:pBdr>
        <w:rPr>
          <w:b/>
          <w:bCs/>
          <w:color w:val="990000"/>
          <w:sz w:val="32"/>
          <w:szCs w:val="32"/>
        </w:rPr>
      </w:pPr>
    </w:p>
    <w:p w14:paraId="4BCD722F" w14:textId="6036DDFD" w:rsidR="001C2C61" w:rsidRDefault="00000000">
      <w:pPr>
        <w:pBdr>
          <w:top w:val="nil"/>
          <w:left w:val="nil"/>
          <w:bottom w:val="nil"/>
          <w:right w:val="nil"/>
          <w:between w:val="nil"/>
        </w:pBdr>
        <w:rPr>
          <w:sz w:val="24"/>
          <w:szCs w:val="24"/>
        </w:rPr>
      </w:pPr>
      <w:r>
        <w:rPr>
          <w:sz w:val="24"/>
          <w:szCs w:val="24"/>
        </w:rPr>
        <w:t xml:space="preserve">High-quality data collection is the foundation of all successful senior theses. Whether your project uses interviews, surveys, archival materials, or a combination of methods, the overall accuracy and integrity of your data will shape the strength of your findings and the credibility of your work. </w:t>
      </w:r>
      <w:r w:rsidR="008921FD">
        <w:rPr>
          <w:sz w:val="24"/>
          <w:szCs w:val="24"/>
        </w:rPr>
        <w:t xml:space="preserve">In many cases, you might collect your own data. In others, you might use data gathered by other researchers, however, though you will still need to determine how you will access these data. </w:t>
      </w:r>
    </w:p>
    <w:p w14:paraId="2ED1F9BB" w14:textId="77777777" w:rsidR="008921FD" w:rsidRDefault="008921FD">
      <w:pPr>
        <w:pBdr>
          <w:top w:val="nil"/>
          <w:left w:val="nil"/>
          <w:bottom w:val="nil"/>
          <w:right w:val="nil"/>
          <w:between w:val="nil"/>
        </w:pBdr>
        <w:rPr>
          <w:sz w:val="24"/>
          <w:szCs w:val="24"/>
        </w:rPr>
      </w:pPr>
    </w:p>
    <w:p w14:paraId="19813996" w14:textId="77777777" w:rsidR="008921FD" w:rsidRDefault="008921FD">
      <w:pPr>
        <w:pBdr>
          <w:top w:val="nil"/>
          <w:left w:val="nil"/>
          <w:bottom w:val="nil"/>
          <w:right w:val="nil"/>
          <w:between w:val="nil"/>
        </w:pBdr>
        <w:rPr>
          <w:sz w:val="24"/>
          <w:szCs w:val="24"/>
        </w:rPr>
      </w:pPr>
    </w:p>
    <w:p w14:paraId="2615000A" w14:textId="77777777" w:rsidR="008921FD" w:rsidRDefault="008921FD">
      <w:pPr>
        <w:pBdr>
          <w:top w:val="nil"/>
          <w:left w:val="nil"/>
          <w:bottom w:val="nil"/>
          <w:right w:val="nil"/>
          <w:between w:val="nil"/>
        </w:pBdr>
        <w:rPr>
          <w:sz w:val="24"/>
          <w:szCs w:val="24"/>
        </w:rPr>
      </w:pPr>
    </w:p>
    <w:p w14:paraId="23A25309" w14:textId="77777777" w:rsidR="001C2C61" w:rsidRDefault="001C2C61">
      <w:pPr>
        <w:pBdr>
          <w:top w:val="nil"/>
          <w:left w:val="nil"/>
          <w:bottom w:val="nil"/>
          <w:right w:val="nil"/>
          <w:between w:val="nil"/>
        </w:pBdr>
        <w:rPr>
          <w:sz w:val="24"/>
          <w:szCs w:val="24"/>
        </w:rPr>
      </w:pPr>
    </w:p>
    <w:p w14:paraId="25585192" w14:textId="77777777" w:rsidR="001C2C61" w:rsidRDefault="00000000">
      <w:pPr>
        <w:pBdr>
          <w:top w:val="nil"/>
          <w:left w:val="nil"/>
          <w:bottom w:val="nil"/>
          <w:right w:val="nil"/>
          <w:between w:val="nil"/>
        </w:pBdr>
        <w:rPr>
          <w:b/>
          <w:bCs/>
          <w:sz w:val="26"/>
          <w:szCs w:val="26"/>
        </w:rPr>
      </w:pPr>
      <w:r>
        <w:rPr>
          <w:b/>
          <w:bCs/>
          <w:sz w:val="26"/>
          <w:szCs w:val="26"/>
        </w:rPr>
        <w:t xml:space="preserve">Why Does Data Collection Matter? </w:t>
      </w:r>
    </w:p>
    <w:p w14:paraId="483E0496" w14:textId="77777777" w:rsidR="001C2C61" w:rsidRDefault="001C2C61">
      <w:pPr>
        <w:pBdr>
          <w:top w:val="nil"/>
          <w:left w:val="nil"/>
          <w:bottom w:val="nil"/>
          <w:right w:val="nil"/>
          <w:between w:val="nil"/>
        </w:pBdr>
        <w:rPr>
          <w:b/>
          <w:bCs/>
          <w:sz w:val="24"/>
          <w:szCs w:val="24"/>
        </w:rPr>
      </w:pPr>
    </w:p>
    <w:p w14:paraId="0E42D153" w14:textId="77777777" w:rsidR="001C2C61" w:rsidRDefault="00000000">
      <w:pPr>
        <w:pBdr>
          <w:top w:val="nil"/>
          <w:left w:val="nil"/>
          <w:bottom w:val="nil"/>
          <w:right w:val="nil"/>
          <w:between w:val="nil"/>
        </w:pBdr>
        <w:rPr>
          <w:sz w:val="24"/>
          <w:szCs w:val="24"/>
        </w:rPr>
      </w:pPr>
      <w:r>
        <w:rPr>
          <w:sz w:val="24"/>
          <w:szCs w:val="24"/>
        </w:rPr>
        <w:t xml:space="preserve">Data collection is more than simply gathering information. It is the process through which you produce the empirical evidence that will support your arguments and answer your research question. Strong data does the following: </w:t>
      </w:r>
    </w:p>
    <w:p w14:paraId="34652708" w14:textId="77777777" w:rsidR="001C2C61" w:rsidRDefault="00000000">
      <w:pPr>
        <w:numPr>
          <w:ilvl w:val="0"/>
          <w:numId w:val="4"/>
        </w:numPr>
        <w:pBdr>
          <w:top w:val="nil"/>
          <w:left w:val="nil"/>
          <w:bottom w:val="nil"/>
          <w:right w:val="nil"/>
          <w:between w:val="nil"/>
        </w:pBdr>
        <w:rPr>
          <w:sz w:val="24"/>
          <w:szCs w:val="24"/>
        </w:rPr>
      </w:pPr>
      <w:r>
        <w:rPr>
          <w:sz w:val="24"/>
          <w:szCs w:val="24"/>
        </w:rPr>
        <w:t xml:space="preserve">Ensures </w:t>
      </w:r>
      <w:r>
        <w:rPr>
          <w:b/>
          <w:bCs/>
          <w:sz w:val="24"/>
          <w:szCs w:val="24"/>
        </w:rPr>
        <w:t>reliability</w:t>
      </w:r>
      <w:r>
        <w:rPr>
          <w:sz w:val="24"/>
          <w:szCs w:val="24"/>
        </w:rPr>
        <w:t xml:space="preserve">, or consistency, in how information is </w:t>
      </w:r>
      <w:proofErr w:type="gramStart"/>
      <w:r>
        <w:rPr>
          <w:sz w:val="24"/>
          <w:szCs w:val="24"/>
        </w:rPr>
        <w:t>gathered;</w:t>
      </w:r>
      <w:proofErr w:type="gramEnd"/>
    </w:p>
    <w:p w14:paraId="27973B7E" w14:textId="77777777" w:rsidR="001C2C61" w:rsidRDefault="00000000">
      <w:pPr>
        <w:numPr>
          <w:ilvl w:val="0"/>
          <w:numId w:val="4"/>
        </w:numPr>
        <w:pBdr>
          <w:top w:val="nil"/>
          <w:left w:val="nil"/>
          <w:bottom w:val="nil"/>
          <w:right w:val="nil"/>
          <w:between w:val="nil"/>
        </w:pBdr>
        <w:rPr>
          <w:sz w:val="24"/>
          <w:szCs w:val="24"/>
        </w:rPr>
      </w:pPr>
      <w:r>
        <w:rPr>
          <w:sz w:val="24"/>
          <w:szCs w:val="24"/>
        </w:rPr>
        <w:t xml:space="preserve">Enhances </w:t>
      </w:r>
      <w:r>
        <w:rPr>
          <w:b/>
          <w:bCs/>
          <w:sz w:val="24"/>
          <w:szCs w:val="24"/>
        </w:rPr>
        <w:t>validity,</w:t>
      </w:r>
      <w:r>
        <w:rPr>
          <w:sz w:val="24"/>
          <w:szCs w:val="24"/>
        </w:rPr>
        <w:t xml:space="preserve"> helping your data accurately capture the concepts you intend to </w:t>
      </w:r>
      <w:proofErr w:type="gramStart"/>
      <w:r>
        <w:rPr>
          <w:sz w:val="24"/>
          <w:szCs w:val="24"/>
        </w:rPr>
        <w:t>measure;</w:t>
      </w:r>
      <w:proofErr w:type="gramEnd"/>
    </w:p>
    <w:p w14:paraId="6FD22597" w14:textId="77777777" w:rsidR="001C2C61" w:rsidRDefault="00000000">
      <w:pPr>
        <w:numPr>
          <w:ilvl w:val="0"/>
          <w:numId w:val="4"/>
        </w:numPr>
        <w:pBdr>
          <w:top w:val="nil"/>
          <w:left w:val="nil"/>
          <w:bottom w:val="nil"/>
          <w:right w:val="nil"/>
          <w:between w:val="nil"/>
        </w:pBdr>
        <w:rPr>
          <w:sz w:val="24"/>
          <w:szCs w:val="24"/>
        </w:rPr>
      </w:pPr>
      <w:r>
        <w:rPr>
          <w:sz w:val="24"/>
          <w:szCs w:val="24"/>
        </w:rPr>
        <w:t>Provides a transparent</w:t>
      </w:r>
      <w:r>
        <w:rPr>
          <w:b/>
          <w:bCs/>
          <w:sz w:val="24"/>
          <w:szCs w:val="24"/>
        </w:rPr>
        <w:t xml:space="preserve"> foundation</w:t>
      </w:r>
      <w:r>
        <w:rPr>
          <w:sz w:val="24"/>
          <w:szCs w:val="24"/>
        </w:rPr>
        <w:t xml:space="preserve"> for your analysis, allowing others to understand, evaluate, and replicate your findings; and</w:t>
      </w:r>
    </w:p>
    <w:p w14:paraId="6BF9035F" w14:textId="77777777" w:rsidR="001C2C61" w:rsidRDefault="00000000">
      <w:pPr>
        <w:numPr>
          <w:ilvl w:val="0"/>
          <w:numId w:val="4"/>
        </w:numPr>
        <w:pBdr>
          <w:top w:val="nil"/>
          <w:left w:val="nil"/>
          <w:bottom w:val="nil"/>
          <w:right w:val="nil"/>
          <w:between w:val="nil"/>
        </w:pBdr>
        <w:rPr>
          <w:sz w:val="24"/>
          <w:szCs w:val="24"/>
        </w:rPr>
      </w:pPr>
      <w:r>
        <w:rPr>
          <w:sz w:val="24"/>
          <w:szCs w:val="24"/>
        </w:rPr>
        <w:t xml:space="preserve">Reflects the </w:t>
      </w:r>
      <w:r>
        <w:rPr>
          <w:b/>
          <w:bCs/>
          <w:sz w:val="24"/>
          <w:szCs w:val="24"/>
        </w:rPr>
        <w:t xml:space="preserve">rigor </w:t>
      </w:r>
      <w:r>
        <w:rPr>
          <w:sz w:val="24"/>
          <w:szCs w:val="24"/>
        </w:rPr>
        <w:t xml:space="preserve">expected of sociological research. </w:t>
      </w:r>
    </w:p>
    <w:p w14:paraId="4B03348B" w14:textId="77777777" w:rsidR="001C2C61" w:rsidRDefault="001C2C61">
      <w:pPr>
        <w:pBdr>
          <w:top w:val="nil"/>
          <w:left w:val="nil"/>
          <w:bottom w:val="nil"/>
          <w:right w:val="nil"/>
          <w:between w:val="nil"/>
        </w:pBdr>
        <w:rPr>
          <w:sz w:val="24"/>
          <w:szCs w:val="24"/>
        </w:rPr>
      </w:pPr>
    </w:p>
    <w:p w14:paraId="55039B07" w14:textId="77777777" w:rsidR="001C2C61" w:rsidRDefault="00000000">
      <w:pPr>
        <w:pBdr>
          <w:top w:val="nil"/>
          <w:left w:val="nil"/>
          <w:bottom w:val="nil"/>
          <w:right w:val="nil"/>
          <w:between w:val="nil"/>
        </w:pBdr>
        <w:rPr>
          <w:sz w:val="24"/>
          <w:szCs w:val="24"/>
        </w:rPr>
      </w:pPr>
      <w:r>
        <w:rPr>
          <w:sz w:val="24"/>
          <w:szCs w:val="24"/>
        </w:rPr>
        <w:t xml:space="preserve">Your research design should match your research questions, and choosing the right instrument is a key step. You will work alongside your advisor to determine the proper pathways forward. </w:t>
      </w:r>
    </w:p>
    <w:p w14:paraId="065F2FEB" w14:textId="77777777" w:rsidR="001C2C61" w:rsidRDefault="001C2C61">
      <w:pPr>
        <w:pBdr>
          <w:top w:val="nil"/>
          <w:left w:val="nil"/>
          <w:bottom w:val="nil"/>
          <w:right w:val="nil"/>
          <w:between w:val="nil"/>
        </w:pBdr>
        <w:rPr>
          <w:sz w:val="24"/>
          <w:szCs w:val="24"/>
        </w:rPr>
      </w:pPr>
    </w:p>
    <w:p w14:paraId="0CBDEBB8" w14:textId="77777777" w:rsidR="001C2C61" w:rsidRDefault="00000000">
      <w:pPr>
        <w:pBdr>
          <w:top w:val="nil"/>
          <w:left w:val="nil"/>
          <w:bottom w:val="nil"/>
          <w:right w:val="nil"/>
          <w:between w:val="nil"/>
        </w:pBdr>
        <w:rPr>
          <w:b/>
          <w:bCs/>
          <w:sz w:val="24"/>
          <w:szCs w:val="24"/>
        </w:rPr>
      </w:pPr>
      <w:r>
        <w:rPr>
          <w:b/>
          <w:bCs/>
          <w:sz w:val="24"/>
          <w:szCs w:val="24"/>
        </w:rPr>
        <w:t xml:space="preserve">What is the IRB, and Do I Need Approval? </w:t>
      </w:r>
    </w:p>
    <w:p w14:paraId="6D089ECC" w14:textId="77777777" w:rsidR="001C2C61" w:rsidRDefault="001C2C61">
      <w:pPr>
        <w:pBdr>
          <w:top w:val="nil"/>
          <w:left w:val="nil"/>
          <w:bottom w:val="nil"/>
          <w:right w:val="nil"/>
          <w:between w:val="nil"/>
        </w:pBdr>
        <w:rPr>
          <w:sz w:val="24"/>
          <w:szCs w:val="24"/>
        </w:rPr>
      </w:pPr>
    </w:p>
    <w:p w14:paraId="342A2482" w14:textId="63F4E47A" w:rsidR="001C2C61" w:rsidRDefault="00000000">
      <w:pPr>
        <w:pBdr>
          <w:top w:val="nil"/>
          <w:left w:val="nil"/>
          <w:bottom w:val="nil"/>
          <w:right w:val="nil"/>
          <w:between w:val="nil"/>
        </w:pBdr>
        <w:rPr>
          <w:sz w:val="24"/>
          <w:szCs w:val="24"/>
        </w:rPr>
      </w:pPr>
      <w:r>
        <w:rPr>
          <w:sz w:val="24"/>
          <w:szCs w:val="24"/>
        </w:rPr>
        <w:t xml:space="preserve">If your project involves collecting data from human participants through interviews, surveys, fieldwork, or experiments, you may be required to obtain approval from </w:t>
      </w:r>
      <w:hyperlink r:id="rId9">
        <w:r w:rsidR="001C2C61">
          <w:rPr>
            <w:color w:val="1155CC"/>
            <w:sz w:val="24"/>
            <w:szCs w:val="24"/>
            <w:u w:val="single"/>
          </w:rPr>
          <w:t xml:space="preserve">The Ohio State University’s </w:t>
        </w:r>
      </w:hyperlink>
      <w:hyperlink r:id="rId10">
        <w:r w:rsidR="001C2C61">
          <w:rPr>
            <w:b/>
            <w:bCs/>
            <w:color w:val="1155CC"/>
            <w:sz w:val="24"/>
            <w:szCs w:val="24"/>
            <w:u w:val="single"/>
          </w:rPr>
          <w:t xml:space="preserve">Institutional Review Board </w:t>
        </w:r>
      </w:hyperlink>
      <w:r>
        <w:rPr>
          <w:sz w:val="24"/>
          <w:szCs w:val="24"/>
        </w:rPr>
        <w:t xml:space="preserve">(IRB). IRB review ensures that your research upholds the mandated ethical standards. Your thesis advisor can help you determine whether an IRB application is necessary and guide you through the submission process. Please </w:t>
      </w:r>
      <w:r w:rsidR="00A32364">
        <w:rPr>
          <w:sz w:val="24"/>
          <w:szCs w:val="24"/>
        </w:rPr>
        <w:t>plan</w:t>
      </w:r>
      <w:r>
        <w:rPr>
          <w:sz w:val="24"/>
          <w:szCs w:val="24"/>
        </w:rPr>
        <w:t xml:space="preserve">! IRB review can take </w:t>
      </w:r>
      <w:r w:rsidR="00CE3D96">
        <w:rPr>
          <w:sz w:val="24"/>
          <w:szCs w:val="24"/>
        </w:rPr>
        <w:t>months</w:t>
      </w:r>
      <w:r>
        <w:rPr>
          <w:sz w:val="24"/>
          <w:szCs w:val="24"/>
        </w:rPr>
        <w:t xml:space="preserve">, and you </w:t>
      </w:r>
      <w:r w:rsidRPr="00A32364">
        <w:rPr>
          <w:i/>
          <w:iCs/>
          <w:sz w:val="24"/>
          <w:szCs w:val="24"/>
        </w:rPr>
        <w:t xml:space="preserve">cannot </w:t>
      </w:r>
      <w:r>
        <w:rPr>
          <w:sz w:val="24"/>
          <w:szCs w:val="24"/>
        </w:rPr>
        <w:t xml:space="preserve">begin data collection until final approval is granted. </w:t>
      </w:r>
    </w:p>
    <w:p w14:paraId="4FC75D4D" w14:textId="77777777" w:rsidR="001C2C61" w:rsidRDefault="001C2C61">
      <w:pPr>
        <w:pBdr>
          <w:top w:val="nil"/>
          <w:left w:val="nil"/>
          <w:bottom w:val="nil"/>
          <w:right w:val="nil"/>
          <w:between w:val="nil"/>
        </w:pBdr>
        <w:rPr>
          <w:b/>
          <w:bCs/>
          <w:color w:val="990000"/>
          <w:sz w:val="32"/>
          <w:szCs w:val="32"/>
        </w:rPr>
      </w:pPr>
    </w:p>
    <w:p w14:paraId="2E533727" w14:textId="77777777" w:rsidR="001C2C61" w:rsidRPr="000E7006" w:rsidRDefault="00000000" w:rsidP="000E7006">
      <w:pPr>
        <w:pStyle w:val="Heading1"/>
        <w:rPr>
          <w:color w:val="C00000"/>
          <w:sz w:val="32"/>
          <w:szCs w:val="32"/>
        </w:rPr>
      </w:pPr>
      <w:bookmarkStart w:id="6" w:name="_Step_6:_Analyzing"/>
      <w:bookmarkEnd w:id="6"/>
      <w:r w:rsidRPr="000E7006">
        <w:rPr>
          <w:color w:val="C00000"/>
          <w:sz w:val="32"/>
          <w:szCs w:val="32"/>
        </w:rPr>
        <w:t>Step 6: Analyzing your Data</w:t>
      </w:r>
    </w:p>
    <w:p w14:paraId="4977A763" w14:textId="77777777" w:rsidR="001C2C61" w:rsidRDefault="001C2C61">
      <w:pPr>
        <w:pBdr>
          <w:top w:val="nil"/>
          <w:left w:val="nil"/>
          <w:bottom w:val="nil"/>
          <w:right w:val="nil"/>
          <w:between w:val="nil"/>
        </w:pBdr>
        <w:rPr>
          <w:b/>
          <w:bCs/>
          <w:color w:val="990000"/>
          <w:sz w:val="32"/>
          <w:szCs w:val="32"/>
        </w:rPr>
      </w:pPr>
    </w:p>
    <w:p w14:paraId="0E5D611A" w14:textId="77777777" w:rsidR="001C2C61" w:rsidRDefault="00000000">
      <w:pPr>
        <w:pBdr>
          <w:top w:val="nil"/>
          <w:left w:val="nil"/>
          <w:bottom w:val="nil"/>
          <w:right w:val="nil"/>
          <w:between w:val="nil"/>
        </w:pBdr>
        <w:rPr>
          <w:b/>
          <w:bCs/>
          <w:sz w:val="26"/>
          <w:szCs w:val="26"/>
        </w:rPr>
      </w:pPr>
      <w:r>
        <w:rPr>
          <w:b/>
          <w:bCs/>
          <w:sz w:val="26"/>
          <w:szCs w:val="26"/>
        </w:rPr>
        <w:t>Why Does Data Analysis Matter?</w:t>
      </w:r>
    </w:p>
    <w:p w14:paraId="2F62D7A5" w14:textId="1146D08C" w:rsidR="001C2C61" w:rsidRDefault="00000000">
      <w:pPr>
        <w:pBdr>
          <w:top w:val="nil"/>
          <w:left w:val="nil"/>
          <w:bottom w:val="nil"/>
          <w:right w:val="nil"/>
          <w:between w:val="nil"/>
        </w:pBdr>
        <w:rPr>
          <w:sz w:val="24"/>
          <w:szCs w:val="24"/>
        </w:rPr>
      </w:pPr>
      <w:r>
        <w:rPr>
          <w:sz w:val="24"/>
          <w:szCs w:val="24"/>
        </w:rPr>
        <w:t xml:space="preserve">Data analysis is the stage where your project truly comes </w:t>
      </w:r>
      <w:r w:rsidR="00D57764">
        <w:rPr>
          <w:sz w:val="24"/>
          <w:szCs w:val="24"/>
        </w:rPr>
        <w:t>to</w:t>
      </w:r>
      <w:r>
        <w:rPr>
          <w:sz w:val="24"/>
          <w:szCs w:val="24"/>
        </w:rPr>
        <w:t xml:space="preserve"> life. After collecting your data, your task is to interpret it in a systematic, rigorous, and theoretically informed way. Whether you’re working with interview transcripts, survey responses, field notes, or other documents, this process transforms information into meaningful, empirical insights. Analysis is not simply summarizing what participants said or describing certain patterns. Instead, it involves: </w:t>
      </w:r>
    </w:p>
    <w:p w14:paraId="7DF7AD6E" w14:textId="056773E2" w:rsidR="001C2C61" w:rsidRDefault="00000000">
      <w:pPr>
        <w:numPr>
          <w:ilvl w:val="0"/>
          <w:numId w:val="3"/>
        </w:numPr>
        <w:pBdr>
          <w:top w:val="nil"/>
          <w:left w:val="nil"/>
          <w:bottom w:val="nil"/>
          <w:right w:val="nil"/>
          <w:between w:val="nil"/>
        </w:pBdr>
        <w:rPr>
          <w:sz w:val="24"/>
          <w:szCs w:val="24"/>
        </w:rPr>
      </w:pPr>
      <w:r>
        <w:rPr>
          <w:sz w:val="24"/>
          <w:szCs w:val="24"/>
        </w:rPr>
        <w:t>Identifying</w:t>
      </w:r>
      <w:r>
        <w:rPr>
          <w:b/>
          <w:bCs/>
          <w:sz w:val="24"/>
          <w:szCs w:val="24"/>
        </w:rPr>
        <w:t xml:space="preserve"> themes, patterns, and relationships</w:t>
      </w:r>
      <w:r>
        <w:rPr>
          <w:sz w:val="24"/>
          <w:szCs w:val="24"/>
        </w:rPr>
        <w:t xml:space="preserve"> within the </w:t>
      </w:r>
      <w:proofErr w:type="gramStart"/>
      <w:r>
        <w:rPr>
          <w:sz w:val="24"/>
          <w:szCs w:val="24"/>
        </w:rPr>
        <w:t>data</w:t>
      </w:r>
      <w:r w:rsidR="00A32364">
        <w:rPr>
          <w:sz w:val="24"/>
          <w:szCs w:val="24"/>
        </w:rPr>
        <w:t>;</w:t>
      </w:r>
      <w:proofErr w:type="gramEnd"/>
    </w:p>
    <w:p w14:paraId="21C542A8" w14:textId="547E6898" w:rsidR="001C2C61" w:rsidRDefault="00000000">
      <w:pPr>
        <w:numPr>
          <w:ilvl w:val="0"/>
          <w:numId w:val="3"/>
        </w:numPr>
        <w:pBdr>
          <w:top w:val="nil"/>
          <w:left w:val="nil"/>
          <w:bottom w:val="nil"/>
          <w:right w:val="nil"/>
          <w:between w:val="nil"/>
        </w:pBdr>
        <w:rPr>
          <w:sz w:val="24"/>
          <w:szCs w:val="24"/>
        </w:rPr>
      </w:pPr>
      <w:r>
        <w:rPr>
          <w:sz w:val="24"/>
          <w:szCs w:val="24"/>
        </w:rPr>
        <w:lastRenderedPageBreak/>
        <w:t xml:space="preserve">Connecting findings to your </w:t>
      </w:r>
      <w:r>
        <w:rPr>
          <w:b/>
          <w:bCs/>
          <w:sz w:val="24"/>
          <w:szCs w:val="24"/>
        </w:rPr>
        <w:t>theoretical framework</w:t>
      </w:r>
      <w:r>
        <w:rPr>
          <w:sz w:val="24"/>
          <w:szCs w:val="24"/>
        </w:rPr>
        <w:t xml:space="preserve"> and prior knowledge</w:t>
      </w:r>
      <w:r w:rsidR="00A32364">
        <w:rPr>
          <w:sz w:val="24"/>
          <w:szCs w:val="24"/>
        </w:rPr>
        <w:t>; and</w:t>
      </w:r>
    </w:p>
    <w:p w14:paraId="279AFDE0" w14:textId="3CAC31BA" w:rsidR="001C2C61" w:rsidRDefault="00000000">
      <w:pPr>
        <w:numPr>
          <w:ilvl w:val="0"/>
          <w:numId w:val="3"/>
        </w:numPr>
        <w:pBdr>
          <w:top w:val="nil"/>
          <w:left w:val="nil"/>
          <w:bottom w:val="nil"/>
          <w:right w:val="nil"/>
          <w:between w:val="nil"/>
        </w:pBdr>
        <w:rPr>
          <w:sz w:val="24"/>
          <w:szCs w:val="24"/>
        </w:rPr>
      </w:pPr>
      <w:r>
        <w:rPr>
          <w:sz w:val="24"/>
          <w:szCs w:val="24"/>
        </w:rPr>
        <w:t>Making</w:t>
      </w:r>
      <w:r>
        <w:rPr>
          <w:b/>
          <w:bCs/>
          <w:sz w:val="24"/>
          <w:szCs w:val="24"/>
        </w:rPr>
        <w:t xml:space="preserve"> analytical claims</w:t>
      </w:r>
      <w:r>
        <w:rPr>
          <w:sz w:val="24"/>
          <w:szCs w:val="24"/>
        </w:rPr>
        <w:t xml:space="preserve"> supported by empirical evidence</w:t>
      </w:r>
      <w:r w:rsidR="006A628E">
        <w:rPr>
          <w:sz w:val="24"/>
          <w:szCs w:val="24"/>
        </w:rPr>
        <w:t xml:space="preserve">. </w:t>
      </w:r>
    </w:p>
    <w:p w14:paraId="558C8986" w14:textId="77777777" w:rsidR="006A628E" w:rsidRDefault="006A628E" w:rsidP="006A628E">
      <w:pPr>
        <w:pBdr>
          <w:top w:val="nil"/>
          <w:left w:val="nil"/>
          <w:bottom w:val="nil"/>
          <w:right w:val="nil"/>
          <w:between w:val="nil"/>
        </w:pBdr>
        <w:rPr>
          <w:sz w:val="24"/>
          <w:szCs w:val="24"/>
        </w:rPr>
      </w:pPr>
    </w:p>
    <w:p w14:paraId="1403EEA0" w14:textId="69BA319B" w:rsidR="006A628E" w:rsidRDefault="006A628E" w:rsidP="006A628E">
      <w:pPr>
        <w:pBdr>
          <w:top w:val="nil"/>
          <w:left w:val="nil"/>
          <w:bottom w:val="nil"/>
          <w:right w:val="nil"/>
          <w:between w:val="nil"/>
        </w:pBdr>
        <w:rPr>
          <w:sz w:val="24"/>
          <w:szCs w:val="24"/>
        </w:rPr>
      </w:pPr>
      <w:r>
        <w:rPr>
          <w:sz w:val="24"/>
          <w:szCs w:val="24"/>
        </w:rPr>
        <w:t xml:space="preserve">You will work closely with your faculty advisor to analyze the data depending on the type of data you collected. For instance, if you interviewed people, </w:t>
      </w:r>
      <w:r w:rsidR="001B513D">
        <w:rPr>
          <w:sz w:val="24"/>
          <w:szCs w:val="24"/>
        </w:rPr>
        <w:t xml:space="preserve">you </w:t>
      </w:r>
      <w:proofErr w:type="gramStart"/>
      <w:r w:rsidR="001B513D">
        <w:rPr>
          <w:sz w:val="24"/>
          <w:szCs w:val="24"/>
        </w:rPr>
        <w:t>will</w:t>
      </w:r>
      <w:proofErr w:type="gramEnd"/>
      <w:r w:rsidR="001B513D">
        <w:rPr>
          <w:sz w:val="24"/>
          <w:szCs w:val="24"/>
        </w:rPr>
        <w:t xml:space="preserve"> transcribe the interviews and likely import them into a qualitative coding software like NVivo for coding (analyzing key themes in the text). If you have quantitative data, you will likely work in software like Stata or R to run analyses. </w:t>
      </w:r>
    </w:p>
    <w:p w14:paraId="0A2478CE" w14:textId="77777777" w:rsidR="006A628E" w:rsidRDefault="006A628E" w:rsidP="006A628E">
      <w:pPr>
        <w:pBdr>
          <w:top w:val="nil"/>
          <w:left w:val="nil"/>
          <w:bottom w:val="nil"/>
          <w:right w:val="nil"/>
          <w:between w:val="nil"/>
        </w:pBdr>
        <w:rPr>
          <w:sz w:val="24"/>
          <w:szCs w:val="24"/>
        </w:rPr>
      </w:pPr>
    </w:p>
    <w:p w14:paraId="4F09ED0B" w14:textId="77777777" w:rsidR="001C2C61" w:rsidRPr="000E7006" w:rsidRDefault="00000000" w:rsidP="000E7006">
      <w:pPr>
        <w:pStyle w:val="Heading1"/>
        <w:rPr>
          <w:color w:val="C00000"/>
          <w:sz w:val="32"/>
          <w:szCs w:val="32"/>
        </w:rPr>
      </w:pPr>
      <w:bookmarkStart w:id="7" w:name="_Step_7:_Writing"/>
      <w:bookmarkEnd w:id="7"/>
      <w:r w:rsidRPr="000E7006">
        <w:rPr>
          <w:color w:val="C00000"/>
          <w:sz w:val="32"/>
          <w:szCs w:val="32"/>
        </w:rPr>
        <w:t xml:space="preserve">Step 7: Writing your Senior Thesis </w:t>
      </w:r>
    </w:p>
    <w:p w14:paraId="4AD7ABCB" w14:textId="77777777" w:rsidR="001C2C61" w:rsidRDefault="001C2C61">
      <w:pPr>
        <w:pBdr>
          <w:top w:val="nil"/>
          <w:left w:val="nil"/>
          <w:bottom w:val="nil"/>
          <w:right w:val="nil"/>
          <w:between w:val="nil"/>
        </w:pBdr>
        <w:rPr>
          <w:b/>
          <w:bCs/>
          <w:color w:val="990000"/>
          <w:sz w:val="32"/>
          <w:szCs w:val="32"/>
        </w:rPr>
      </w:pPr>
    </w:p>
    <w:p w14:paraId="4EE65AB2" w14:textId="77777777" w:rsidR="001C2C61" w:rsidRDefault="00000000">
      <w:pPr>
        <w:pBdr>
          <w:top w:val="nil"/>
          <w:left w:val="nil"/>
          <w:bottom w:val="nil"/>
          <w:right w:val="nil"/>
          <w:between w:val="nil"/>
        </w:pBdr>
        <w:rPr>
          <w:b/>
          <w:bCs/>
          <w:sz w:val="26"/>
          <w:szCs w:val="26"/>
        </w:rPr>
      </w:pPr>
      <w:r>
        <w:rPr>
          <w:b/>
          <w:bCs/>
          <w:sz w:val="26"/>
          <w:szCs w:val="26"/>
        </w:rPr>
        <w:t>How Do I Put It All Together?</w:t>
      </w:r>
    </w:p>
    <w:p w14:paraId="7632313B" w14:textId="4137453E" w:rsidR="001C2C61" w:rsidRDefault="00000000">
      <w:pPr>
        <w:pBdr>
          <w:top w:val="nil"/>
          <w:left w:val="nil"/>
          <w:bottom w:val="nil"/>
          <w:right w:val="nil"/>
          <w:between w:val="nil"/>
        </w:pBdr>
        <w:rPr>
          <w:sz w:val="24"/>
          <w:szCs w:val="24"/>
        </w:rPr>
      </w:pPr>
      <w:r>
        <w:rPr>
          <w:sz w:val="24"/>
          <w:szCs w:val="24"/>
        </w:rPr>
        <w:t xml:space="preserve">Once you’ve completed your data collection and analysis, the next step is to bring your work together in a well-organized senior thesis. While individual advisors may have specific formatting ideas, most senior theses </w:t>
      </w:r>
      <w:r w:rsidR="00A32364">
        <w:rPr>
          <w:sz w:val="24"/>
          <w:szCs w:val="24"/>
        </w:rPr>
        <w:t xml:space="preserve">within the Department of Sociology </w:t>
      </w:r>
      <w:r>
        <w:rPr>
          <w:sz w:val="24"/>
          <w:szCs w:val="24"/>
        </w:rPr>
        <w:t>follow a standard structure. Below is an overview of the major components of your thesis</w:t>
      </w:r>
      <w:r w:rsidR="00A32364">
        <w:rPr>
          <w:sz w:val="24"/>
          <w:szCs w:val="24"/>
        </w:rPr>
        <w:t xml:space="preserve">: </w:t>
      </w:r>
      <w:r>
        <w:rPr>
          <w:sz w:val="24"/>
          <w:szCs w:val="24"/>
        </w:rPr>
        <w:t xml:space="preserve"> </w:t>
      </w:r>
    </w:p>
    <w:p w14:paraId="7E97AB14" w14:textId="77777777" w:rsidR="001C2C61" w:rsidRDefault="00000000">
      <w:pPr>
        <w:numPr>
          <w:ilvl w:val="0"/>
          <w:numId w:val="5"/>
        </w:numPr>
        <w:pBdr>
          <w:top w:val="nil"/>
          <w:left w:val="nil"/>
          <w:bottom w:val="nil"/>
          <w:right w:val="nil"/>
          <w:between w:val="nil"/>
        </w:pBdr>
        <w:rPr>
          <w:sz w:val="24"/>
          <w:szCs w:val="24"/>
        </w:rPr>
      </w:pPr>
      <w:r>
        <w:rPr>
          <w:sz w:val="24"/>
          <w:szCs w:val="24"/>
        </w:rPr>
        <w:t>Cover Page</w:t>
      </w:r>
    </w:p>
    <w:p w14:paraId="1B8B07D8" w14:textId="77777777" w:rsidR="001C2C61" w:rsidRDefault="00000000">
      <w:pPr>
        <w:numPr>
          <w:ilvl w:val="0"/>
          <w:numId w:val="5"/>
        </w:numPr>
        <w:pBdr>
          <w:top w:val="nil"/>
          <w:left w:val="nil"/>
          <w:bottom w:val="nil"/>
          <w:right w:val="nil"/>
          <w:between w:val="nil"/>
        </w:pBdr>
        <w:rPr>
          <w:sz w:val="24"/>
          <w:szCs w:val="24"/>
        </w:rPr>
      </w:pPr>
      <w:r>
        <w:rPr>
          <w:sz w:val="24"/>
          <w:szCs w:val="24"/>
        </w:rPr>
        <w:t>Abstract</w:t>
      </w:r>
    </w:p>
    <w:p w14:paraId="3FB89A66" w14:textId="77777777" w:rsidR="001C2C61" w:rsidRDefault="00000000">
      <w:pPr>
        <w:numPr>
          <w:ilvl w:val="0"/>
          <w:numId w:val="5"/>
        </w:numPr>
        <w:pBdr>
          <w:top w:val="nil"/>
          <w:left w:val="nil"/>
          <w:bottom w:val="nil"/>
          <w:right w:val="nil"/>
          <w:between w:val="nil"/>
        </w:pBdr>
        <w:rPr>
          <w:sz w:val="24"/>
          <w:szCs w:val="24"/>
        </w:rPr>
      </w:pPr>
      <w:r>
        <w:rPr>
          <w:sz w:val="24"/>
          <w:szCs w:val="24"/>
        </w:rPr>
        <w:t>Introduction</w:t>
      </w:r>
    </w:p>
    <w:p w14:paraId="280805FC" w14:textId="6CD79F39" w:rsidR="001C2C61" w:rsidRDefault="001B513D">
      <w:pPr>
        <w:numPr>
          <w:ilvl w:val="0"/>
          <w:numId w:val="5"/>
        </w:numPr>
        <w:pBdr>
          <w:top w:val="nil"/>
          <w:left w:val="nil"/>
          <w:bottom w:val="nil"/>
          <w:right w:val="nil"/>
          <w:between w:val="nil"/>
        </w:pBdr>
        <w:rPr>
          <w:sz w:val="24"/>
          <w:szCs w:val="24"/>
        </w:rPr>
      </w:pPr>
      <w:r>
        <w:rPr>
          <w:sz w:val="24"/>
          <w:szCs w:val="24"/>
        </w:rPr>
        <w:t>Literature Review</w:t>
      </w:r>
    </w:p>
    <w:p w14:paraId="5D40A0EB" w14:textId="7CCF1168" w:rsidR="001B513D" w:rsidRDefault="001B513D">
      <w:pPr>
        <w:numPr>
          <w:ilvl w:val="0"/>
          <w:numId w:val="5"/>
        </w:numPr>
        <w:pBdr>
          <w:top w:val="nil"/>
          <w:left w:val="nil"/>
          <w:bottom w:val="nil"/>
          <w:right w:val="nil"/>
          <w:between w:val="nil"/>
        </w:pBdr>
        <w:rPr>
          <w:sz w:val="24"/>
          <w:szCs w:val="24"/>
        </w:rPr>
      </w:pPr>
      <w:r>
        <w:rPr>
          <w:sz w:val="24"/>
          <w:szCs w:val="24"/>
        </w:rPr>
        <w:t xml:space="preserve">Methods </w:t>
      </w:r>
    </w:p>
    <w:p w14:paraId="56DA6099" w14:textId="27044CF0" w:rsidR="001C2C61" w:rsidRDefault="00000000">
      <w:pPr>
        <w:numPr>
          <w:ilvl w:val="0"/>
          <w:numId w:val="5"/>
        </w:numPr>
        <w:pBdr>
          <w:top w:val="nil"/>
          <w:left w:val="nil"/>
          <w:bottom w:val="nil"/>
          <w:right w:val="nil"/>
          <w:between w:val="nil"/>
        </w:pBdr>
        <w:rPr>
          <w:sz w:val="24"/>
          <w:szCs w:val="24"/>
        </w:rPr>
      </w:pPr>
      <w:r>
        <w:rPr>
          <w:sz w:val="24"/>
          <w:szCs w:val="24"/>
        </w:rPr>
        <w:t xml:space="preserve">Findings </w:t>
      </w:r>
    </w:p>
    <w:p w14:paraId="39FE5D3D" w14:textId="0362C717" w:rsidR="001B513D" w:rsidRDefault="001B513D">
      <w:pPr>
        <w:numPr>
          <w:ilvl w:val="0"/>
          <w:numId w:val="5"/>
        </w:numPr>
        <w:pBdr>
          <w:top w:val="nil"/>
          <w:left w:val="nil"/>
          <w:bottom w:val="nil"/>
          <w:right w:val="nil"/>
          <w:between w:val="nil"/>
        </w:pBdr>
        <w:rPr>
          <w:sz w:val="24"/>
          <w:szCs w:val="24"/>
        </w:rPr>
      </w:pPr>
      <w:r>
        <w:rPr>
          <w:sz w:val="24"/>
          <w:szCs w:val="24"/>
        </w:rPr>
        <w:t>Discussion</w:t>
      </w:r>
    </w:p>
    <w:p w14:paraId="12B8B570" w14:textId="77777777" w:rsidR="001C2C61" w:rsidRDefault="00000000">
      <w:pPr>
        <w:numPr>
          <w:ilvl w:val="0"/>
          <w:numId w:val="5"/>
        </w:numPr>
        <w:pBdr>
          <w:top w:val="nil"/>
          <w:left w:val="nil"/>
          <w:bottom w:val="nil"/>
          <w:right w:val="nil"/>
          <w:between w:val="nil"/>
        </w:pBdr>
        <w:rPr>
          <w:sz w:val="24"/>
          <w:szCs w:val="24"/>
        </w:rPr>
      </w:pPr>
      <w:r>
        <w:rPr>
          <w:sz w:val="24"/>
          <w:szCs w:val="24"/>
        </w:rPr>
        <w:t>Conclusion</w:t>
      </w:r>
    </w:p>
    <w:p w14:paraId="531533B9" w14:textId="77777777" w:rsidR="001C2C61" w:rsidRDefault="00000000">
      <w:pPr>
        <w:numPr>
          <w:ilvl w:val="0"/>
          <w:numId w:val="5"/>
        </w:numPr>
        <w:pBdr>
          <w:top w:val="nil"/>
          <w:left w:val="nil"/>
          <w:bottom w:val="nil"/>
          <w:right w:val="nil"/>
          <w:between w:val="nil"/>
        </w:pBdr>
        <w:rPr>
          <w:sz w:val="24"/>
          <w:szCs w:val="24"/>
        </w:rPr>
      </w:pPr>
      <w:r>
        <w:rPr>
          <w:sz w:val="24"/>
          <w:szCs w:val="24"/>
        </w:rPr>
        <w:t xml:space="preserve">Bibliography </w:t>
      </w:r>
    </w:p>
    <w:p w14:paraId="635AB48D" w14:textId="77777777" w:rsidR="001B513D" w:rsidRDefault="001B513D" w:rsidP="001B513D">
      <w:pPr>
        <w:pBdr>
          <w:top w:val="nil"/>
          <w:left w:val="nil"/>
          <w:bottom w:val="nil"/>
          <w:right w:val="nil"/>
          <w:between w:val="nil"/>
        </w:pBdr>
        <w:rPr>
          <w:sz w:val="24"/>
          <w:szCs w:val="24"/>
        </w:rPr>
      </w:pPr>
    </w:p>
    <w:p w14:paraId="0B99635D" w14:textId="1765CABB" w:rsidR="001B513D" w:rsidRDefault="001B513D" w:rsidP="001B513D">
      <w:pPr>
        <w:pBdr>
          <w:top w:val="nil"/>
          <w:left w:val="nil"/>
          <w:bottom w:val="nil"/>
          <w:right w:val="nil"/>
          <w:between w:val="nil"/>
        </w:pBdr>
        <w:rPr>
          <w:sz w:val="24"/>
          <w:szCs w:val="24"/>
        </w:rPr>
      </w:pPr>
      <w:hyperlink r:id="rId11" w:history="1">
        <w:r w:rsidRPr="001B513D">
          <w:rPr>
            <w:rStyle w:val="Hyperlink"/>
            <w:sz w:val="24"/>
            <w:szCs w:val="24"/>
          </w:rPr>
          <w:t>This page</w:t>
        </w:r>
      </w:hyperlink>
      <w:r>
        <w:rPr>
          <w:sz w:val="24"/>
          <w:szCs w:val="24"/>
        </w:rPr>
        <w:t xml:space="preserve"> provides a great breakdown of how this could be further structured, which is also detailed below. </w:t>
      </w:r>
    </w:p>
    <w:p w14:paraId="6F6E1639" w14:textId="77777777" w:rsidR="001C2C61" w:rsidRDefault="001C2C61">
      <w:pPr>
        <w:pBdr>
          <w:top w:val="nil"/>
          <w:left w:val="nil"/>
          <w:bottom w:val="nil"/>
          <w:right w:val="nil"/>
          <w:between w:val="nil"/>
        </w:pBdr>
        <w:rPr>
          <w:color w:val="990000"/>
          <w:sz w:val="32"/>
          <w:szCs w:val="32"/>
        </w:rPr>
      </w:pPr>
    </w:p>
    <w:p w14:paraId="4F6EC3F2" w14:textId="006834EB" w:rsidR="001C2C61" w:rsidRDefault="00000000">
      <w:pPr>
        <w:pBdr>
          <w:top w:val="nil"/>
          <w:left w:val="nil"/>
          <w:bottom w:val="nil"/>
          <w:right w:val="nil"/>
          <w:between w:val="nil"/>
        </w:pBdr>
        <w:rPr>
          <w:b/>
          <w:bCs/>
          <w:sz w:val="26"/>
          <w:szCs w:val="26"/>
        </w:rPr>
      </w:pPr>
      <w:r>
        <w:rPr>
          <w:b/>
          <w:bCs/>
          <w:sz w:val="26"/>
          <w:szCs w:val="26"/>
        </w:rPr>
        <w:t>Cover Page</w:t>
      </w:r>
    </w:p>
    <w:p w14:paraId="67600370" w14:textId="77777777" w:rsidR="001C2C61" w:rsidRDefault="00000000">
      <w:pPr>
        <w:pBdr>
          <w:top w:val="nil"/>
          <w:left w:val="nil"/>
          <w:bottom w:val="nil"/>
          <w:right w:val="nil"/>
          <w:between w:val="nil"/>
        </w:pBdr>
        <w:rPr>
          <w:sz w:val="26"/>
          <w:szCs w:val="26"/>
        </w:rPr>
      </w:pPr>
      <w:r w:rsidRPr="001B513D">
        <w:rPr>
          <w:sz w:val="24"/>
          <w:szCs w:val="24"/>
        </w:rPr>
        <w:t>Your cover page is the formal first page of your thesis. This typically includes your thesis title, your name, your advisor’s name, the Department of Sociology, and the date of submission</w:t>
      </w:r>
      <w:r>
        <w:rPr>
          <w:sz w:val="26"/>
          <w:szCs w:val="26"/>
        </w:rPr>
        <w:t xml:space="preserve">. </w:t>
      </w:r>
    </w:p>
    <w:p w14:paraId="6970C86F" w14:textId="77777777" w:rsidR="001C2C61" w:rsidRDefault="001C2C61">
      <w:pPr>
        <w:pBdr>
          <w:top w:val="nil"/>
          <w:left w:val="nil"/>
          <w:bottom w:val="nil"/>
          <w:right w:val="nil"/>
          <w:between w:val="nil"/>
        </w:pBdr>
        <w:rPr>
          <w:b/>
          <w:bCs/>
          <w:sz w:val="26"/>
          <w:szCs w:val="26"/>
        </w:rPr>
      </w:pPr>
    </w:p>
    <w:p w14:paraId="1FC4331D" w14:textId="38C2C33C" w:rsidR="001C2C61" w:rsidRDefault="00000000">
      <w:pPr>
        <w:pBdr>
          <w:top w:val="nil"/>
          <w:left w:val="nil"/>
          <w:bottom w:val="nil"/>
          <w:right w:val="nil"/>
          <w:between w:val="nil"/>
        </w:pBdr>
        <w:rPr>
          <w:b/>
          <w:bCs/>
          <w:sz w:val="26"/>
          <w:szCs w:val="26"/>
        </w:rPr>
      </w:pPr>
      <w:r>
        <w:rPr>
          <w:b/>
          <w:bCs/>
          <w:sz w:val="26"/>
          <w:szCs w:val="26"/>
        </w:rPr>
        <w:t>Abstract</w:t>
      </w:r>
    </w:p>
    <w:p w14:paraId="44E9AB96" w14:textId="77777777" w:rsidR="001C2C61" w:rsidRPr="002320F9" w:rsidRDefault="00000000">
      <w:pPr>
        <w:pBdr>
          <w:top w:val="nil"/>
          <w:left w:val="nil"/>
          <w:bottom w:val="nil"/>
          <w:right w:val="nil"/>
          <w:between w:val="nil"/>
        </w:pBdr>
        <w:rPr>
          <w:sz w:val="24"/>
          <w:szCs w:val="24"/>
        </w:rPr>
      </w:pPr>
      <w:r w:rsidRPr="002320F9">
        <w:rPr>
          <w:sz w:val="24"/>
          <w:szCs w:val="24"/>
        </w:rPr>
        <w:t xml:space="preserve">The abstract is a concise summary (typically 150-250 words) of your thesis. It should describe your research question, the data or methods used, your central findings, and </w:t>
      </w:r>
      <w:r w:rsidRPr="002320F9">
        <w:rPr>
          <w:sz w:val="24"/>
          <w:szCs w:val="24"/>
        </w:rPr>
        <w:lastRenderedPageBreak/>
        <w:t xml:space="preserve">the broader significance of your work. You may think of your abstract as a “snapshot” that helps readers quickly and easily understand what your research is about. It may be helpful to read the abstracts of recent publications for more ideas. </w:t>
      </w:r>
    </w:p>
    <w:p w14:paraId="53688158" w14:textId="77777777" w:rsidR="001C2C61" w:rsidRDefault="001C2C61">
      <w:pPr>
        <w:pBdr>
          <w:top w:val="nil"/>
          <w:left w:val="nil"/>
          <w:bottom w:val="nil"/>
          <w:right w:val="nil"/>
          <w:between w:val="nil"/>
        </w:pBdr>
        <w:rPr>
          <w:b/>
          <w:bCs/>
          <w:sz w:val="26"/>
          <w:szCs w:val="26"/>
        </w:rPr>
      </w:pPr>
    </w:p>
    <w:p w14:paraId="32D7352B" w14:textId="22C8A08E" w:rsidR="001C2C61" w:rsidRDefault="00000000">
      <w:pPr>
        <w:pBdr>
          <w:top w:val="nil"/>
          <w:left w:val="nil"/>
          <w:bottom w:val="nil"/>
          <w:right w:val="nil"/>
          <w:between w:val="nil"/>
        </w:pBdr>
        <w:rPr>
          <w:b/>
          <w:bCs/>
          <w:sz w:val="26"/>
          <w:szCs w:val="26"/>
        </w:rPr>
      </w:pPr>
      <w:r>
        <w:rPr>
          <w:b/>
          <w:bCs/>
          <w:sz w:val="26"/>
          <w:szCs w:val="26"/>
        </w:rPr>
        <w:t xml:space="preserve">Introduction </w:t>
      </w:r>
      <w:r>
        <w:rPr>
          <w:b/>
          <w:bCs/>
          <w:sz w:val="26"/>
          <w:szCs w:val="26"/>
        </w:rPr>
        <w:br/>
      </w:r>
      <w:r w:rsidRPr="001B513D">
        <w:rPr>
          <w:sz w:val="24"/>
          <w:szCs w:val="24"/>
        </w:rPr>
        <w:t>The introduction sets the stage for your thesis. It should clearly present your research question, explain white it matters, and highlight your main arguments. A strong introduction draws readers in and articulates the stakes of your project</w:t>
      </w:r>
      <w:r>
        <w:rPr>
          <w:sz w:val="26"/>
          <w:szCs w:val="26"/>
        </w:rPr>
        <w:t>.</w:t>
      </w:r>
      <w:r>
        <w:rPr>
          <w:b/>
          <w:bCs/>
          <w:sz w:val="26"/>
          <w:szCs w:val="26"/>
        </w:rPr>
        <w:t xml:space="preserve"> </w:t>
      </w:r>
    </w:p>
    <w:p w14:paraId="051F7A2E" w14:textId="77777777" w:rsidR="001C2C61" w:rsidRDefault="001C2C61">
      <w:pPr>
        <w:pBdr>
          <w:top w:val="nil"/>
          <w:left w:val="nil"/>
          <w:bottom w:val="nil"/>
          <w:right w:val="nil"/>
          <w:between w:val="nil"/>
        </w:pBdr>
        <w:rPr>
          <w:b/>
          <w:bCs/>
          <w:sz w:val="26"/>
          <w:szCs w:val="26"/>
        </w:rPr>
      </w:pPr>
    </w:p>
    <w:p w14:paraId="253A0634" w14:textId="761E66A1" w:rsidR="001C2C61" w:rsidRDefault="001B513D">
      <w:pPr>
        <w:pBdr>
          <w:top w:val="nil"/>
          <w:left w:val="nil"/>
          <w:bottom w:val="nil"/>
          <w:right w:val="nil"/>
          <w:between w:val="nil"/>
        </w:pBdr>
        <w:rPr>
          <w:b/>
          <w:bCs/>
          <w:sz w:val="26"/>
          <w:szCs w:val="26"/>
        </w:rPr>
      </w:pPr>
      <w:r>
        <w:rPr>
          <w:b/>
          <w:bCs/>
          <w:sz w:val="26"/>
          <w:szCs w:val="26"/>
        </w:rPr>
        <w:t>Literature Review</w:t>
      </w:r>
    </w:p>
    <w:p w14:paraId="4070F200" w14:textId="77777777" w:rsidR="001B513D" w:rsidRDefault="00000000">
      <w:pPr>
        <w:pBdr>
          <w:top w:val="nil"/>
          <w:left w:val="nil"/>
          <w:bottom w:val="nil"/>
          <w:right w:val="nil"/>
          <w:between w:val="nil"/>
        </w:pBdr>
        <w:rPr>
          <w:sz w:val="24"/>
          <w:szCs w:val="24"/>
        </w:rPr>
      </w:pPr>
      <w:r>
        <w:rPr>
          <w:sz w:val="24"/>
          <w:szCs w:val="24"/>
        </w:rPr>
        <w:t xml:space="preserve">The </w:t>
      </w:r>
      <w:r w:rsidR="001B513D">
        <w:rPr>
          <w:sz w:val="24"/>
          <w:szCs w:val="24"/>
        </w:rPr>
        <w:t>l</w:t>
      </w:r>
      <w:r>
        <w:rPr>
          <w:sz w:val="24"/>
          <w:szCs w:val="24"/>
        </w:rPr>
        <w:t xml:space="preserve">iterature review situates your project within existing scholarship. This selection summarizes what other researchers have discovered about your topic, identifies gaps, or highlights debates in the literature. Your review explains how your thesis contributes new insight and understanding of your topic. It also highlights existing theoretical frameworks and establishes context for your study. </w:t>
      </w:r>
    </w:p>
    <w:p w14:paraId="6096BE94" w14:textId="77777777" w:rsidR="001B513D" w:rsidRDefault="001B513D">
      <w:pPr>
        <w:pBdr>
          <w:top w:val="nil"/>
          <w:left w:val="nil"/>
          <w:bottom w:val="nil"/>
          <w:right w:val="nil"/>
          <w:between w:val="nil"/>
        </w:pBdr>
        <w:rPr>
          <w:sz w:val="24"/>
          <w:szCs w:val="24"/>
        </w:rPr>
      </w:pPr>
    </w:p>
    <w:p w14:paraId="1F957350" w14:textId="77777777" w:rsidR="002320F9" w:rsidRDefault="001B513D">
      <w:pPr>
        <w:pBdr>
          <w:top w:val="nil"/>
          <w:left w:val="nil"/>
          <w:bottom w:val="nil"/>
          <w:right w:val="nil"/>
          <w:between w:val="nil"/>
        </w:pBdr>
        <w:rPr>
          <w:b/>
          <w:bCs/>
          <w:sz w:val="26"/>
          <w:szCs w:val="26"/>
        </w:rPr>
      </w:pPr>
      <w:r w:rsidRPr="001B513D">
        <w:rPr>
          <w:b/>
          <w:bCs/>
          <w:sz w:val="26"/>
          <w:szCs w:val="26"/>
        </w:rPr>
        <w:t>Methods</w:t>
      </w:r>
    </w:p>
    <w:p w14:paraId="3E0CB86E" w14:textId="0F138756" w:rsidR="001C2C61" w:rsidRPr="001B513D" w:rsidRDefault="002320F9">
      <w:pPr>
        <w:pBdr>
          <w:top w:val="nil"/>
          <w:left w:val="nil"/>
          <w:bottom w:val="nil"/>
          <w:right w:val="nil"/>
          <w:between w:val="nil"/>
        </w:pBdr>
        <w:rPr>
          <w:sz w:val="26"/>
          <w:szCs w:val="26"/>
        </w:rPr>
      </w:pPr>
      <w:r>
        <w:rPr>
          <w:sz w:val="24"/>
          <w:szCs w:val="24"/>
        </w:rPr>
        <w:t xml:space="preserve">Your methods section outlines the methods you used. You explain why you chose your methods, what you did (e.g., interviews, survey analysis) with detail about the source of the data, as well as how you analyzed it. </w:t>
      </w:r>
      <w:r w:rsidRPr="001B513D">
        <w:rPr>
          <w:sz w:val="26"/>
          <w:szCs w:val="26"/>
        </w:rPr>
        <w:br/>
      </w:r>
    </w:p>
    <w:p w14:paraId="3373E114" w14:textId="32EE696D" w:rsidR="001C2C61" w:rsidRDefault="00000000">
      <w:pPr>
        <w:pBdr>
          <w:top w:val="nil"/>
          <w:left w:val="nil"/>
          <w:bottom w:val="nil"/>
          <w:right w:val="nil"/>
          <w:between w:val="nil"/>
        </w:pBdr>
        <w:rPr>
          <w:b/>
          <w:bCs/>
          <w:sz w:val="26"/>
          <w:szCs w:val="26"/>
        </w:rPr>
      </w:pPr>
      <w:r>
        <w:rPr>
          <w:b/>
          <w:bCs/>
          <w:sz w:val="26"/>
          <w:szCs w:val="26"/>
        </w:rPr>
        <w:t>Findings</w:t>
      </w:r>
    </w:p>
    <w:p w14:paraId="7F8E7A14" w14:textId="69D8BC97" w:rsidR="001C2C61" w:rsidRDefault="00000000">
      <w:pPr>
        <w:pBdr>
          <w:top w:val="nil"/>
          <w:left w:val="nil"/>
          <w:bottom w:val="nil"/>
          <w:right w:val="nil"/>
          <w:between w:val="nil"/>
        </w:pBdr>
        <w:rPr>
          <w:sz w:val="24"/>
          <w:szCs w:val="24"/>
        </w:rPr>
      </w:pPr>
      <w:r>
        <w:rPr>
          <w:sz w:val="24"/>
          <w:szCs w:val="24"/>
        </w:rPr>
        <w:t xml:space="preserve">This section is the core of your thesis. </w:t>
      </w:r>
      <w:r w:rsidR="002320F9">
        <w:rPr>
          <w:sz w:val="24"/>
          <w:szCs w:val="24"/>
        </w:rPr>
        <w:t>Here, you</w:t>
      </w:r>
      <w:r>
        <w:rPr>
          <w:sz w:val="24"/>
          <w:szCs w:val="24"/>
        </w:rPr>
        <w:t xml:space="preserve"> </w:t>
      </w:r>
      <w:r w:rsidR="002320F9">
        <w:rPr>
          <w:sz w:val="24"/>
          <w:szCs w:val="24"/>
        </w:rPr>
        <w:t>present your</w:t>
      </w:r>
      <w:r>
        <w:rPr>
          <w:sz w:val="24"/>
          <w:szCs w:val="24"/>
        </w:rPr>
        <w:t xml:space="preserve"> key findings in a clear, organized manner. Qualitative projects often include major themes or analytical claims, while quantitative projects may include descriptive results, models, and interpretation. Your findings should always be grounded in your evidence and connected to your research question and overall theoretical framework. </w:t>
      </w:r>
    </w:p>
    <w:p w14:paraId="1E5D7DFC" w14:textId="77777777" w:rsidR="002320F9" w:rsidRDefault="002320F9">
      <w:pPr>
        <w:pBdr>
          <w:top w:val="nil"/>
          <w:left w:val="nil"/>
          <w:bottom w:val="nil"/>
          <w:right w:val="nil"/>
          <w:between w:val="nil"/>
        </w:pBdr>
        <w:rPr>
          <w:sz w:val="24"/>
          <w:szCs w:val="24"/>
        </w:rPr>
      </w:pPr>
    </w:p>
    <w:p w14:paraId="1A1BF396" w14:textId="39AEB984" w:rsidR="002320F9" w:rsidRPr="002320F9" w:rsidRDefault="002320F9">
      <w:pPr>
        <w:pBdr>
          <w:top w:val="nil"/>
          <w:left w:val="nil"/>
          <w:bottom w:val="nil"/>
          <w:right w:val="nil"/>
          <w:between w:val="nil"/>
        </w:pBdr>
        <w:rPr>
          <w:b/>
          <w:bCs/>
          <w:sz w:val="26"/>
          <w:szCs w:val="26"/>
        </w:rPr>
      </w:pPr>
      <w:r w:rsidRPr="002320F9">
        <w:rPr>
          <w:b/>
          <w:bCs/>
          <w:sz w:val="26"/>
          <w:szCs w:val="26"/>
        </w:rPr>
        <w:t>Discussion</w:t>
      </w:r>
    </w:p>
    <w:p w14:paraId="17EE4BDA" w14:textId="4DCFE9DF" w:rsidR="001C2C61" w:rsidRPr="002320F9" w:rsidRDefault="002320F9">
      <w:pPr>
        <w:pBdr>
          <w:top w:val="nil"/>
          <w:left w:val="nil"/>
          <w:bottom w:val="nil"/>
          <w:right w:val="nil"/>
          <w:between w:val="nil"/>
        </w:pBdr>
        <w:rPr>
          <w:sz w:val="24"/>
          <w:szCs w:val="24"/>
        </w:rPr>
      </w:pPr>
      <w:r>
        <w:rPr>
          <w:sz w:val="24"/>
          <w:szCs w:val="24"/>
        </w:rPr>
        <w:t xml:space="preserve">The discussion considers the significance of the findings </w:t>
      </w:r>
      <w:proofErr w:type="gramStart"/>
      <w:r>
        <w:rPr>
          <w:sz w:val="24"/>
          <w:szCs w:val="24"/>
        </w:rPr>
        <w:t>in light of</w:t>
      </w:r>
      <w:proofErr w:type="gramEnd"/>
      <w:r>
        <w:rPr>
          <w:sz w:val="24"/>
          <w:szCs w:val="24"/>
        </w:rPr>
        <w:t xml:space="preserve"> relevant literature. Essentially, it puts your findings in conversation with your literature review. This is sometimes rolled into the conclusion (as a combined discussion and conclusion). </w:t>
      </w:r>
    </w:p>
    <w:p w14:paraId="1E28B5FD" w14:textId="77777777" w:rsidR="002320F9" w:rsidRDefault="002320F9">
      <w:pPr>
        <w:pBdr>
          <w:top w:val="nil"/>
          <w:left w:val="nil"/>
          <w:bottom w:val="nil"/>
          <w:right w:val="nil"/>
          <w:between w:val="nil"/>
        </w:pBdr>
        <w:rPr>
          <w:b/>
          <w:bCs/>
          <w:sz w:val="26"/>
          <w:szCs w:val="26"/>
        </w:rPr>
      </w:pPr>
    </w:p>
    <w:p w14:paraId="63FF164A" w14:textId="29A581AC" w:rsidR="001C2C61" w:rsidRPr="00A32364" w:rsidRDefault="00000000">
      <w:pPr>
        <w:pBdr>
          <w:top w:val="nil"/>
          <w:left w:val="nil"/>
          <w:bottom w:val="nil"/>
          <w:right w:val="nil"/>
          <w:between w:val="nil"/>
        </w:pBdr>
        <w:rPr>
          <w:b/>
          <w:bCs/>
          <w:sz w:val="26"/>
          <w:szCs w:val="26"/>
        </w:rPr>
      </w:pPr>
      <w:r>
        <w:rPr>
          <w:b/>
          <w:bCs/>
          <w:sz w:val="26"/>
          <w:szCs w:val="26"/>
        </w:rPr>
        <w:t xml:space="preserve">Conclusion </w:t>
      </w:r>
    </w:p>
    <w:p w14:paraId="4C0713BC" w14:textId="77777777" w:rsidR="001C2C61" w:rsidRDefault="00000000">
      <w:pPr>
        <w:pBdr>
          <w:top w:val="nil"/>
          <w:left w:val="nil"/>
          <w:bottom w:val="nil"/>
          <w:right w:val="nil"/>
          <w:between w:val="nil"/>
        </w:pBdr>
        <w:rPr>
          <w:sz w:val="24"/>
          <w:szCs w:val="24"/>
        </w:rPr>
      </w:pPr>
      <w:r>
        <w:rPr>
          <w:sz w:val="24"/>
          <w:szCs w:val="24"/>
        </w:rPr>
        <w:t xml:space="preserve">A strong thesis will include a conclusion. This section, while short, synthesizes your key insights, reflects on the implications of your findings, acknowledges limitations, and suggests directions for future research. </w:t>
      </w:r>
    </w:p>
    <w:p w14:paraId="3814A8EA" w14:textId="77777777" w:rsidR="005F167F" w:rsidRDefault="005F167F">
      <w:pPr>
        <w:pBdr>
          <w:top w:val="nil"/>
          <w:left w:val="nil"/>
          <w:bottom w:val="nil"/>
          <w:right w:val="nil"/>
          <w:between w:val="nil"/>
        </w:pBdr>
        <w:rPr>
          <w:sz w:val="24"/>
          <w:szCs w:val="24"/>
        </w:rPr>
      </w:pPr>
    </w:p>
    <w:p w14:paraId="468D00FE" w14:textId="77777777" w:rsidR="001C2C61" w:rsidRDefault="001C2C61">
      <w:pPr>
        <w:pBdr>
          <w:top w:val="nil"/>
          <w:left w:val="nil"/>
          <w:bottom w:val="nil"/>
          <w:right w:val="nil"/>
          <w:between w:val="nil"/>
        </w:pBdr>
        <w:rPr>
          <w:b/>
          <w:bCs/>
          <w:sz w:val="26"/>
          <w:szCs w:val="26"/>
        </w:rPr>
      </w:pPr>
    </w:p>
    <w:p w14:paraId="2A6BE71E" w14:textId="77777777" w:rsidR="001C2C61" w:rsidRDefault="00000000">
      <w:pPr>
        <w:pBdr>
          <w:top w:val="nil"/>
          <w:left w:val="nil"/>
          <w:bottom w:val="nil"/>
          <w:right w:val="nil"/>
          <w:between w:val="nil"/>
        </w:pBdr>
        <w:rPr>
          <w:b/>
          <w:bCs/>
          <w:sz w:val="26"/>
          <w:szCs w:val="26"/>
        </w:rPr>
      </w:pPr>
      <w:r>
        <w:rPr>
          <w:b/>
          <w:bCs/>
          <w:sz w:val="26"/>
          <w:szCs w:val="26"/>
        </w:rPr>
        <w:lastRenderedPageBreak/>
        <w:t xml:space="preserve">Bibliography </w:t>
      </w:r>
    </w:p>
    <w:p w14:paraId="088E3162" w14:textId="77777777" w:rsidR="001C2C61" w:rsidRDefault="001C2C61">
      <w:pPr>
        <w:pBdr>
          <w:top w:val="nil"/>
          <w:left w:val="nil"/>
          <w:bottom w:val="nil"/>
          <w:right w:val="nil"/>
          <w:between w:val="nil"/>
        </w:pBdr>
        <w:rPr>
          <w:b/>
          <w:bCs/>
          <w:sz w:val="26"/>
          <w:szCs w:val="26"/>
        </w:rPr>
      </w:pPr>
    </w:p>
    <w:p w14:paraId="52093B04" w14:textId="44CAAAC0" w:rsidR="001C2C61" w:rsidRDefault="00000000">
      <w:pPr>
        <w:pBdr>
          <w:top w:val="nil"/>
          <w:left w:val="nil"/>
          <w:bottom w:val="nil"/>
          <w:right w:val="nil"/>
          <w:between w:val="nil"/>
        </w:pBdr>
        <w:rPr>
          <w:sz w:val="24"/>
          <w:szCs w:val="24"/>
        </w:rPr>
      </w:pPr>
      <w:r>
        <w:rPr>
          <w:sz w:val="24"/>
          <w:szCs w:val="24"/>
        </w:rPr>
        <w:t xml:space="preserve">Your bibliography, also referred to as a “works cited” page or “reference list,” includes </w:t>
      </w:r>
      <w:r w:rsidR="00A32364">
        <w:rPr>
          <w:sz w:val="24"/>
          <w:szCs w:val="24"/>
        </w:rPr>
        <w:t>all</w:t>
      </w:r>
      <w:r>
        <w:rPr>
          <w:sz w:val="24"/>
          <w:szCs w:val="24"/>
        </w:rPr>
        <w:t xml:space="preserve"> the sources you cited in your thesis. Entries should follow </w:t>
      </w:r>
      <w:r w:rsidR="00A32364">
        <w:rPr>
          <w:sz w:val="24"/>
          <w:szCs w:val="24"/>
        </w:rPr>
        <w:t xml:space="preserve">the American Sociological Association (ASA) citation guide. </w:t>
      </w:r>
      <w:r>
        <w:rPr>
          <w:sz w:val="24"/>
          <w:szCs w:val="24"/>
        </w:rPr>
        <w:t xml:space="preserve"> </w:t>
      </w:r>
    </w:p>
    <w:p w14:paraId="4EB7850A" w14:textId="77777777" w:rsidR="002320F9" w:rsidRDefault="002320F9">
      <w:pPr>
        <w:pBdr>
          <w:top w:val="nil"/>
          <w:left w:val="nil"/>
          <w:bottom w:val="nil"/>
          <w:right w:val="nil"/>
          <w:between w:val="nil"/>
        </w:pBdr>
        <w:rPr>
          <w:sz w:val="24"/>
          <w:szCs w:val="24"/>
        </w:rPr>
      </w:pPr>
    </w:p>
    <w:p w14:paraId="5E551342" w14:textId="77777777" w:rsidR="002320F9" w:rsidRDefault="002320F9" w:rsidP="002320F9">
      <w:pPr>
        <w:pBdr>
          <w:top w:val="nil"/>
          <w:left w:val="nil"/>
          <w:bottom w:val="nil"/>
          <w:right w:val="nil"/>
          <w:between w:val="nil"/>
        </w:pBdr>
        <w:rPr>
          <w:b/>
          <w:bCs/>
          <w:sz w:val="26"/>
          <w:szCs w:val="26"/>
        </w:rPr>
      </w:pPr>
      <w:r>
        <w:rPr>
          <w:b/>
          <w:bCs/>
          <w:sz w:val="26"/>
          <w:szCs w:val="26"/>
        </w:rPr>
        <w:t>Formatting</w:t>
      </w:r>
    </w:p>
    <w:p w14:paraId="00D0C3C4" w14:textId="77777777" w:rsidR="002320F9" w:rsidRDefault="002320F9" w:rsidP="002320F9">
      <w:pPr>
        <w:pBdr>
          <w:top w:val="nil"/>
          <w:left w:val="nil"/>
          <w:bottom w:val="nil"/>
          <w:right w:val="nil"/>
          <w:between w:val="nil"/>
        </w:pBdr>
        <w:rPr>
          <w:sz w:val="24"/>
          <w:szCs w:val="24"/>
        </w:rPr>
      </w:pPr>
      <w:r>
        <w:rPr>
          <w:sz w:val="24"/>
          <w:szCs w:val="24"/>
        </w:rPr>
        <w:t xml:space="preserve">For consistency and ease of presentation, the Department of Sociology suggests using standard Times New Roman, 12-point font, double-spaced. You should also use 1-inch margins and include page numbers. </w:t>
      </w:r>
    </w:p>
    <w:p w14:paraId="63F2E22F" w14:textId="77777777" w:rsidR="002320F9" w:rsidRDefault="002320F9" w:rsidP="002320F9">
      <w:pPr>
        <w:pBdr>
          <w:top w:val="nil"/>
          <w:left w:val="nil"/>
          <w:bottom w:val="nil"/>
          <w:right w:val="nil"/>
          <w:between w:val="nil"/>
        </w:pBdr>
        <w:rPr>
          <w:sz w:val="24"/>
          <w:szCs w:val="24"/>
        </w:rPr>
      </w:pPr>
    </w:p>
    <w:p w14:paraId="77DC16D0" w14:textId="77777777" w:rsidR="002320F9" w:rsidRDefault="002320F9" w:rsidP="002320F9">
      <w:pPr>
        <w:pBdr>
          <w:top w:val="nil"/>
          <w:left w:val="nil"/>
          <w:bottom w:val="nil"/>
          <w:right w:val="nil"/>
          <w:between w:val="nil"/>
        </w:pBdr>
        <w:rPr>
          <w:sz w:val="24"/>
          <w:szCs w:val="24"/>
        </w:rPr>
      </w:pPr>
      <w:r>
        <w:rPr>
          <w:sz w:val="24"/>
          <w:szCs w:val="24"/>
        </w:rPr>
        <w:t xml:space="preserve">You may wish to consult the most recent edition of the American Sociological Association (ASA) Style Guide and follow its formatting suggestions for headings, tables, etc. </w:t>
      </w:r>
    </w:p>
    <w:p w14:paraId="194099B2" w14:textId="77777777" w:rsidR="002320F9" w:rsidRDefault="002320F9">
      <w:pPr>
        <w:pBdr>
          <w:top w:val="nil"/>
          <w:left w:val="nil"/>
          <w:bottom w:val="nil"/>
          <w:right w:val="nil"/>
          <w:between w:val="nil"/>
        </w:pBdr>
        <w:rPr>
          <w:sz w:val="24"/>
          <w:szCs w:val="24"/>
        </w:rPr>
      </w:pPr>
    </w:p>
    <w:p w14:paraId="23AB4020" w14:textId="761B7C3A" w:rsidR="002320F9" w:rsidRDefault="002320F9">
      <w:pPr>
        <w:pBdr>
          <w:top w:val="nil"/>
          <w:left w:val="nil"/>
          <w:bottom w:val="nil"/>
          <w:right w:val="nil"/>
          <w:between w:val="nil"/>
        </w:pBdr>
        <w:rPr>
          <w:sz w:val="24"/>
          <w:szCs w:val="24"/>
        </w:rPr>
      </w:pPr>
      <w:r>
        <w:rPr>
          <w:sz w:val="24"/>
          <w:szCs w:val="24"/>
        </w:rPr>
        <w:t xml:space="preserve">As you work on finalizing your thesis, you should also be in touch with one or two other people (based on the requirements detailed on p. 2 of this guide) who will read the thesis and attend your defense as part of your committee. You should email them several months before the defense to see if they will be willing to serve on the committee. </w:t>
      </w:r>
    </w:p>
    <w:p w14:paraId="4729EE0E" w14:textId="77777777" w:rsidR="001C2C61" w:rsidRDefault="001C2C61">
      <w:pPr>
        <w:pBdr>
          <w:top w:val="nil"/>
          <w:left w:val="nil"/>
          <w:bottom w:val="nil"/>
          <w:right w:val="nil"/>
          <w:between w:val="nil"/>
        </w:pBdr>
        <w:rPr>
          <w:b/>
          <w:bCs/>
          <w:color w:val="990000"/>
          <w:sz w:val="32"/>
          <w:szCs w:val="32"/>
        </w:rPr>
      </w:pPr>
    </w:p>
    <w:p w14:paraId="2E9E749D" w14:textId="331504A7" w:rsidR="001C2C61" w:rsidRPr="000E7006" w:rsidRDefault="00000000" w:rsidP="000E7006">
      <w:pPr>
        <w:pStyle w:val="Heading1"/>
        <w:rPr>
          <w:color w:val="C00000"/>
          <w:sz w:val="32"/>
          <w:szCs w:val="32"/>
        </w:rPr>
      </w:pPr>
      <w:bookmarkStart w:id="8" w:name="_Step_8:_Defending"/>
      <w:bookmarkEnd w:id="8"/>
      <w:r w:rsidRPr="000E7006">
        <w:rPr>
          <w:color w:val="C00000"/>
          <w:sz w:val="32"/>
          <w:szCs w:val="32"/>
        </w:rPr>
        <w:t xml:space="preserve">Step 8: Defending </w:t>
      </w:r>
      <w:r w:rsidR="002069F2" w:rsidRPr="000E7006">
        <w:rPr>
          <w:color w:val="C00000"/>
          <w:sz w:val="32"/>
          <w:szCs w:val="32"/>
        </w:rPr>
        <w:t xml:space="preserve">and Submitting </w:t>
      </w:r>
      <w:r w:rsidRPr="000E7006">
        <w:rPr>
          <w:color w:val="C00000"/>
          <w:sz w:val="32"/>
          <w:szCs w:val="32"/>
        </w:rPr>
        <w:t xml:space="preserve">your Senior Thesis </w:t>
      </w:r>
    </w:p>
    <w:p w14:paraId="6772C8BC" w14:textId="77777777" w:rsidR="001C2C61" w:rsidRDefault="001C2C61">
      <w:pPr>
        <w:pBdr>
          <w:top w:val="nil"/>
          <w:left w:val="nil"/>
          <w:bottom w:val="nil"/>
          <w:right w:val="nil"/>
          <w:between w:val="nil"/>
        </w:pBdr>
        <w:rPr>
          <w:sz w:val="26"/>
          <w:szCs w:val="26"/>
        </w:rPr>
      </w:pPr>
    </w:p>
    <w:p w14:paraId="398BD34D" w14:textId="77777777" w:rsidR="001C2C61" w:rsidRDefault="00000000">
      <w:pPr>
        <w:pBdr>
          <w:top w:val="nil"/>
          <w:left w:val="nil"/>
          <w:bottom w:val="nil"/>
          <w:right w:val="nil"/>
          <w:between w:val="nil"/>
        </w:pBdr>
        <w:rPr>
          <w:b/>
          <w:bCs/>
          <w:sz w:val="26"/>
          <w:szCs w:val="26"/>
        </w:rPr>
      </w:pPr>
      <w:r>
        <w:rPr>
          <w:b/>
          <w:bCs/>
          <w:sz w:val="26"/>
          <w:szCs w:val="26"/>
        </w:rPr>
        <w:t xml:space="preserve">Advisor Approval </w:t>
      </w:r>
    </w:p>
    <w:p w14:paraId="4436063E" w14:textId="77777777" w:rsidR="001C2C61" w:rsidRDefault="001C2C61">
      <w:pPr>
        <w:pBdr>
          <w:top w:val="nil"/>
          <w:left w:val="nil"/>
          <w:bottom w:val="nil"/>
          <w:right w:val="nil"/>
          <w:between w:val="nil"/>
        </w:pBdr>
        <w:rPr>
          <w:b/>
          <w:bCs/>
          <w:sz w:val="26"/>
          <w:szCs w:val="26"/>
        </w:rPr>
      </w:pPr>
    </w:p>
    <w:p w14:paraId="679A471F" w14:textId="2F13A63E" w:rsidR="001C2C61" w:rsidRDefault="002320F9">
      <w:pPr>
        <w:pBdr>
          <w:top w:val="nil"/>
          <w:left w:val="nil"/>
          <w:bottom w:val="nil"/>
          <w:right w:val="nil"/>
          <w:between w:val="nil"/>
        </w:pBdr>
        <w:rPr>
          <w:sz w:val="24"/>
          <w:szCs w:val="24"/>
        </w:rPr>
      </w:pPr>
      <w:r>
        <w:rPr>
          <w:sz w:val="24"/>
          <w:szCs w:val="24"/>
        </w:rPr>
        <w:t xml:space="preserve">Be sure to stay in touch with your advisor as you draft parts of the thesis. Your advisor will read your work closely and provide detailed feedback aimed at strengthening your arguments, sharpening your analysis, and improving the clarity and organization of your writing. You should expect to go through multiple rounds of revision. This is a normal and essential part of the research process. Each revision helps refine your thinking and strengthens your written work. </w:t>
      </w:r>
    </w:p>
    <w:p w14:paraId="24A75EDC" w14:textId="77777777" w:rsidR="001C2C61" w:rsidRDefault="001C2C61">
      <w:pPr>
        <w:pBdr>
          <w:top w:val="nil"/>
          <w:left w:val="nil"/>
          <w:bottom w:val="nil"/>
          <w:right w:val="nil"/>
          <w:between w:val="nil"/>
        </w:pBdr>
        <w:rPr>
          <w:sz w:val="24"/>
          <w:szCs w:val="24"/>
        </w:rPr>
      </w:pPr>
    </w:p>
    <w:p w14:paraId="43EED54B" w14:textId="28049184" w:rsidR="001C2C61" w:rsidRDefault="00000000">
      <w:pPr>
        <w:pBdr>
          <w:top w:val="nil"/>
          <w:left w:val="nil"/>
          <w:bottom w:val="nil"/>
          <w:right w:val="nil"/>
          <w:between w:val="nil"/>
        </w:pBdr>
        <w:rPr>
          <w:sz w:val="24"/>
          <w:szCs w:val="24"/>
        </w:rPr>
      </w:pPr>
      <w:r>
        <w:rPr>
          <w:sz w:val="24"/>
          <w:szCs w:val="24"/>
        </w:rPr>
        <w:t xml:space="preserve">Once you have addressed the feedback and your advisor gives their final approval, you’re ready to </w:t>
      </w:r>
      <w:r w:rsidR="002320F9">
        <w:rPr>
          <w:sz w:val="24"/>
          <w:szCs w:val="24"/>
        </w:rPr>
        <w:t>defend the thesis</w:t>
      </w:r>
      <w:r>
        <w:rPr>
          <w:sz w:val="24"/>
          <w:szCs w:val="24"/>
        </w:rPr>
        <w:t xml:space="preserve">. </w:t>
      </w:r>
      <w:r>
        <w:rPr>
          <w:b/>
          <w:bCs/>
          <w:sz w:val="24"/>
          <w:szCs w:val="24"/>
        </w:rPr>
        <w:t xml:space="preserve">Congratulations! </w:t>
      </w:r>
      <w:r>
        <w:rPr>
          <w:sz w:val="24"/>
          <w:szCs w:val="24"/>
        </w:rPr>
        <w:t xml:space="preserve">This is an important milestone and reflects the hard work, persistence, and intellectual growth you’ve invested throughout the year! </w:t>
      </w:r>
    </w:p>
    <w:p w14:paraId="3C798101" w14:textId="77777777" w:rsidR="001C2C61" w:rsidRDefault="001C2C61">
      <w:pPr>
        <w:pBdr>
          <w:top w:val="nil"/>
          <w:left w:val="nil"/>
          <w:bottom w:val="nil"/>
          <w:right w:val="nil"/>
          <w:between w:val="nil"/>
        </w:pBdr>
        <w:rPr>
          <w:sz w:val="26"/>
          <w:szCs w:val="26"/>
        </w:rPr>
      </w:pPr>
    </w:p>
    <w:p w14:paraId="3649BAC2" w14:textId="77777777" w:rsidR="005F167F" w:rsidRDefault="005F167F">
      <w:pPr>
        <w:pBdr>
          <w:top w:val="nil"/>
          <w:left w:val="nil"/>
          <w:bottom w:val="nil"/>
          <w:right w:val="nil"/>
          <w:between w:val="nil"/>
        </w:pBdr>
        <w:rPr>
          <w:sz w:val="26"/>
          <w:szCs w:val="26"/>
        </w:rPr>
      </w:pPr>
    </w:p>
    <w:p w14:paraId="1C56C647" w14:textId="60C8DD84" w:rsidR="001C2C61" w:rsidRDefault="00D57764">
      <w:pPr>
        <w:pBdr>
          <w:top w:val="nil"/>
          <w:left w:val="nil"/>
          <w:bottom w:val="nil"/>
          <w:right w:val="nil"/>
          <w:between w:val="nil"/>
        </w:pBdr>
        <w:rPr>
          <w:b/>
          <w:bCs/>
          <w:sz w:val="26"/>
          <w:szCs w:val="26"/>
        </w:rPr>
      </w:pPr>
      <w:r>
        <w:rPr>
          <w:b/>
          <w:bCs/>
          <w:sz w:val="26"/>
          <w:szCs w:val="26"/>
        </w:rPr>
        <w:lastRenderedPageBreak/>
        <w:t>Defense</w:t>
      </w:r>
    </w:p>
    <w:p w14:paraId="48014D23" w14:textId="77777777" w:rsidR="001C2C61" w:rsidRDefault="001C2C61">
      <w:pPr>
        <w:pBdr>
          <w:top w:val="nil"/>
          <w:left w:val="nil"/>
          <w:bottom w:val="nil"/>
          <w:right w:val="nil"/>
          <w:between w:val="nil"/>
        </w:pBdr>
        <w:rPr>
          <w:sz w:val="24"/>
          <w:szCs w:val="24"/>
        </w:rPr>
      </w:pPr>
    </w:p>
    <w:p w14:paraId="01D7FB33" w14:textId="7C265B70" w:rsidR="002069F2" w:rsidRDefault="00000000">
      <w:pPr>
        <w:pBdr>
          <w:top w:val="nil"/>
          <w:left w:val="nil"/>
          <w:bottom w:val="nil"/>
          <w:right w:val="nil"/>
          <w:between w:val="nil"/>
        </w:pBdr>
        <w:rPr>
          <w:sz w:val="24"/>
          <w:szCs w:val="24"/>
        </w:rPr>
      </w:pPr>
      <w:r>
        <w:rPr>
          <w:sz w:val="24"/>
          <w:szCs w:val="24"/>
        </w:rPr>
        <w:t xml:space="preserve">Be sure to carefully review the academic calendar deadlines and consult the Department of Sociology’s website for the most up-to-date submission instructions and requirements. Deadlines can vary by semester, so it's important to plan and confirm all details. </w:t>
      </w:r>
      <w:r w:rsidR="002069F2">
        <w:rPr>
          <w:sz w:val="24"/>
          <w:szCs w:val="24"/>
        </w:rPr>
        <w:br/>
      </w:r>
    </w:p>
    <w:p w14:paraId="0DE97629" w14:textId="3BFF90CE" w:rsidR="002069F2" w:rsidRDefault="002069F2">
      <w:pPr>
        <w:pBdr>
          <w:top w:val="nil"/>
          <w:left w:val="nil"/>
          <w:bottom w:val="nil"/>
          <w:right w:val="nil"/>
          <w:between w:val="nil"/>
        </w:pBdr>
        <w:rPr>
          <w:sz w:val="24"/>
          <w:szCs w:val="24"/>
        </w:rPr>
      </w:pPr>
      <w:r>
        <w:rPr>
          <w:sz w:val="24"/>
          <w:szCs w:val="24"/>
        </w:rPr>
        <w:t xml:space="preserve">The thesis defense is a one-hour meeting that you schedule with your committee. Defenses can be in person or online, though in person is generally preferred. At least one month prior to when you would like to defend, you should send an email to your committee members with a poll to select the time. At that point, you should also work with your faculty adviser to book a room. </w:t>
      </w:r>
    </w:p>
    <w:p w14:paraId="31255CF3" w14:textId="77777777" w:rsidR="002069F2" w:rsidRDefault="002069F2">
      <w:pPr>
        <w:pBdr>
          <w:top w:val="nil"/>
          <w:left w:val="nil"/>
          <w:bottom w:val="nil"/>
          <w:right w:val="nil"/>
          <w:between w:val="nil"/>
        </w:pBdr>
        <w:rPr>
          <w:sz w:val="24"/>
          <w:szCs w:val="24"/>
        </w:rPr>
      </w:pPr>
    </w:p>
    <w:p w14:paraId="1B89BDFC" w14:textId="751804E6" w:rsidR="002069F2" w:rsidRDefault="00ED1F9A">
      <w:pPr>
        <w:pBdr>
          <w:top w:val="nil"/>
          <w:left w:val="nil"/>
          <w:bottom w:val="nil"/>
          <w:right w:val="nil"/>
          <w:between w:val="nil"/>
        </w:pBdr>
        <w:rPr>
          <w:sz w:val="24"/>
          <w:szCs w:val="24"/>
        </w:rPr>
      </w:pPr>
      <w:r>
        <w:rPr>
          <w:sz w:val="24"/>
          <w:szCs w:val="24"/>
        </w:rPr>
        <w:t xml:space="preserve">At the start of the defense, you will give a quick overview (often 5 minutes) of your pathway to the project, what you did, and what you learned. Most people prefer not to use PPT, though PPT is fine </w:t>
      </w:r>
      <w:proofErr w:type="gramStart"/>
      <w:r>
        <w:rPr>
          <w:sz w:val="24"/>
          <w:szCs w:val="24"/>
        </w:rPr>
        <w:t>as long as</w:t>
      </w:r>
      <w:proofErr w:type="gramEnd"/>
      <w:r>
        <w:rPr>
          <w:sz w:val="24"/>
          <w:szCs w:val="24"/>
        </w:rPr>
        <w:t xml:space="preserve"> the overview is short. Then the committee will ask you questions about your project for up to an hour. They will ask you to leave the room as they vote on passing you and consider any final changes to make to your thesis before submitting it to the university. </w:t>
      </w:r>
    </w:p>
    <w:p w14:paraId="37DD343F" w14:textId="77777777" w:rsidR="002069F2" w:rsidRDefault="002069F2">
      <w:pPr>
        <w:pBdr>
          <w:top w:val="nil"/>
          <w:left w:val="nil"/>
          <w:bottom w:val="nil"/>
          <w:right w:val="nil"/>
          <w:between w:val="nil"/>
        </w:pBdr>
        <w:rPr>
          <w:sz w:val="24"/>
          <w:szCs w:val="24"/>
        </w:rPr>
      </w:pPr>
    </w:p>
    <w:p w14:paraId="7BDB279E" w14:textId="77777777" w:rsidR="002069F2" w:rsidRDefault="002069F2">
      <w:pPr>
        <w:pBdr>
          <w:top w:val="nil"/>
          <w:left w:val="nil"/>
          <w:bottom w:val="nil"/>
          <w:right w:val="nil"/>
          <w:between w:val="nil"/>
        </w:pBdr>
        <w:rPr>
          <w:sz w:val="24"/>
          <w:szCs w:val="24"/>
        </w:rPr>
      </w:pPr>
    </w:p>
    <w:p w14:paraId="0E490EF4" w14:textId="138546D1" w:rsidR="002069F2" w:rsidRPr="00ED1F9A" w:rsidRDefault="002069F2">
      <w:pPr>
        <w:pBdr>
          <w:top w:val="nil"/>
          <w:left w:val="nil"/>
          <w:bottom w:val="nil"/>
          <w:right w:val="nil"/>
          <w:between w:val="nil"/>
        </w:pBdr>
        <w:rPr>
          <w:sz w:val="26"/>
          <w:szCs w:val="26"/>
        </w:rPr>
      </w:pPr>
      <w:r w:rsidRPr="00ED1F9A">
        <w:rPr>
          <w:b/>
          <w:bCs/>
          <w:sz w:val="26"/>
          <w:szCs w:val="26"/>
        </w:rPr>
        <w:t>Submission</w:t>
      </w:r>
    </w:p>
    <w:p w14:paraId="2159D6F4" w14:textId="622D749E" w:rsidR="002069F2" w:rsidRPr="00ED1F9A" w:rsidRDefault="002069F2" w:rsidP="00ED1F9A">
      <w:pPr>
        <w:pStyle w:val="p1"/>
        <w:spacing w:line="276" w:lineRule="auto"/>
        <w:rPr>
          <w:rFonts w:ascii="Arial" w:hAnsi="Arial" w:cs="Arial"/>
          <w:sz w:val="24"/>
          <w:szCs w:val="24"/>
        </w:rPr>
      </w:pPr>
      <w:r w:rsidRPr="00ED1F9A">
        <w:rPr>
          <w:rFonts w:ascii="Arial" w:hAnsi="Arial" w:cs="Arial"/>
          <w:sz w:val="24"/>
          <w:szCs w:val="24"/>
        </w:rPr>
        <w:t xml:space="preserve">The final copy of your thesis must be submitted to the </w:t>
      </w:r>
      <w:r w:rsidRPr="00ED1F9A">
        <w:rPr>
          <w:rFonts w:ascii="Arial" w:hAnsi="Arial" w:cs="Arial"/>
          <w:b/>
          <w:bCs/>
          <w:sz w:val="24"/>
          <w:szCs w:val="24"/>
        </w:rPr>
        <w:t>University Libraries’ Knowledge Bank</w:t>
      </w:r>
      <w:r w:rsidRPr="00ED1F9A">
        <w:rPr>
          <w:rFonts w:ascii="Arial" w:hAnsi="Arial" w:cs="Arial"/>
          <w:sz w:val="24"/>
          <w:szCs w:val="24"/>
        </w:rPr>
        <w:t xml:space="preserve"> by the</w:t>
      </w:r>
      <w:r w:rsidR="00ED1F9A">
        <w:rPr>
          <w:rFonts w:ascii="Arial" w:hAnsi="Arial" w:cs="Arial"/>
          <w:sz w:val="24"/>
          <w:szCs w:val="24"/>
        </w:rPr>
        <w:t xml:space="preserve"> </w:t>
      </w:r>
      <w:r w:rsidRPr="00ED1F9A">
        <w:rPr>
          <w:rFonts w:ascii="Arial" w:hAnsi="Arial" w:cs="Arial"/>
          <w:sz w:val="24"/>
          <w:szCs w:val="24"/>
        </w:rPr>
        <w:t xml:space="preserve">last day of the semester in which you will graduate. </w:t>
      </w:r>
      <w:r w:rsidR="00ED1F9A">
        <w:rPr>
          <w:rFonts w:ascii="Arial" w:hAnsi="Arial" w:cs="Arial"/>
          <w:sz w:val="24"/>
          <w:szCs w:val="24"/>
        </w:rPr>
        <w:t xml:space="preserve">You will receive an email with information about how to do this. </w:t>
      </w:r>
      <w:r w:rsidR="000E7006">
        <w:rPr>
          <w:rFonts w:ascii="Arial" w:hAnsi="Arial" w:cs="Arial"/>
          <w:sz w:val="24"/>
          <w:szCs w:val="24"/>
        </w:rPr>
        <w:t xml:space="preserve">Congratulations! </w:t>
      </w:r>
    </w:p>
    <w:p w14:paraId="145532D7" w14:textId="77777777" w:rsidR="002069F2" w:rsidRDefault="002069F2">
      <w:pPr>
        <w:pBdr>
          <w:top w:val="nil"/>
          <w:left w:val="nil"/>
          <w:bottom w:val="nil"/>
          <w:right w:val="nil"/>
          <w:between w:val="nil"/>
        </w:pBdr>
        <w:rPr>
          <w:sz w:val="24"/>
          <w:szCs w:val="24"/>
        </w:rPr>
      </w:pPr>
    </w:p>
    <w:p w14:paraId="74D98BB5" w14:textId="5C75E222" w:rsidR="00ED1F9A" w:rsidRDefault="00ED1F9A">
      <w:pPr>
        <w:pBdr>
          <w:top w:val="nil"/>
          <w:left w:val="nil"/>
          <w:bottom w:val="nil"/>
          <w:right w:val="nil"/>
          <w:between w:val="nil"/>
        </w:pBdr>
        <w:rPr>
          <w:sz w:val="24"/>
          <w:szCs w:val="24"/>
        </w:rPr>
      </w:pPr>
    </w:p>
    <w:sectPr w:rsidR="00ED1F9A">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681E2" w14:textId="77777777" w:rsidR="00961E62" w:rsidRDefault="00961E62">
      <w:pPr>
        <w:spacing w:line="240" w:lineRule="auto"/>
      </w:pPr>
      <w:r>
        <w:separator/>
      </w:r>
    </w:p>
  </w:endnote>
  <w:endnote w:type="continuationSeparator" w:id="0">
    <w:p w14:paraId="2531922C" w14:textId="77777777" w:rsidR="00961E62" w:rsidRDefault="00961E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BDB0E6C-1769-514F-9D42-E71DA21AE985}"/>
    <w:embedBold r:id="rId2" w:fontKey="{9350830F-8C09-E243-9D6E-2E6747EA62CE}"/>
  </w:font>
  <w:font w:name="Arial">
    <w:panose1 w:val="020B0604020202020204"/>
    <w:charset w:val="00"/>
    <w:family w:val="swiss"/>
    <w:pitch w:val="variable"/>
    <w:sig w:usb0="E0002EFF" w:usb1="C000785B" w:usb2="00000009" w:usb3="00000000" w:csb0="000001FF" w:csb1="00000000"/>
    <w:embedRegular r:id="rId3" w:fontKey="{4F415E8C-D064-314F-B347-7EC168EB4B62}"/>
    <w:embedBold r:id="rId4" w:fontKey="{B0A865B8-7459-F14A-B98D-1F1894001744}"/>
    <w:embedItalic r:id="rId5" w:fontKey="{76BA74E5-D170-6642-8A98-E9A70E76571A}"/>
    <w:embedBoldItalic r:id="rId6" w:fontKey="{DB42DCAE-87FB-BB43-BCAE-96A901A0D163}"/>
  </w:font>
  <w:font w:name="Calibri">
    <w:panose1 w:val="020F0502020204030204"/>
    <w:charset w:val="00"/>
    <w:family w:val="swiss"/>
    <w:pitch w:val="variable"/>
    <w:sig w:usb0="E4002EFF" w:usb1="C200247B" w:usb2="00000009" w:usb3="00000000" w:csb0="000001FF" w:csb1="00000000"/>
    <w:embedRegular r:id="rId7" w:fontKey="{0FDD94BA-BF51-144E-9868-B2F2506515F7}"/>
  </w:font>
  <w:font w:name="Cambria">
    <w:panose1 w:val="02040503050406030204"/>
    <w:charset w:val="00"/>
    <w:family w:val="roman"/>
    <w:pitch w:val="variable"/>
    <w:sig w:usb0="E00002FF" w:usb1="400004FF" w:usb2="00000000" w:usb3="00000000" w:csb0="0000019F" w:csb1="00000000"/>
    <w:embedRegular r:id="rId8" w:fontKey="{03B2008A-64D0-A149-97B4-6C49DB9AD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D09C1" w14:textId="77777777" w:rsidR="001C2C61" w:rsidRDefault="00000000">
    <w:pPr>
      <w:jc w:val="right"/>
    </w:pPr>
    <w:r>
      <w:fldChar w:fldCharType="begin"/>
    </w:r>
    <w:r>
      <w:instrText>PAGE</w:instrText>
    </w:r>
    <w:r>
      <w:fldChar w:fldCharType="separate"/>
    </w:r>
    <w:r w:rsidR="00D577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72018" w14:textId="77777777" w:rsidR="00961E62" w:rsidRDefault="00961E62">
      <w:pPr>
        <w:spacing w:line="240" w:lineRule="auto"/>
      </w:pPr>
      <w:r>
        <w:separator/>
      </w:r>
    </w:p>
  </w:footnote>
  <w:footnote w:type="continuationSeparator" w:id="0">
    <w:p w14:paraId="5D703FD9" w14:textId="77777777" w:rsidR="00961E62" w:rsidRDefault="00961E62">
      <w:pPr>
        <w:spacing w:line="240" w:lineRule="auto"/>
      </w:pPr>
      <w:r>
        <w:continuationSeparator/>
      </w:r>
    </w:p>
  </w:footnote>
  <w:footnote w:id="1">
    <w:p w14:paraId="66DEE3A7" w14:textId="3E3EE8C3" w:rsidR="000E7006" w:rsidRPr="000E7006" w:rsidRDefault="000E7006">
      <w:pPr>
        <w:pStyle w:val="FootnoteText"/>
        <w:rPr>
          <w:lang w:val="en-US"/>
        </w:rPr>
      </w:pPr>
      <w:r>
        <w:rPr>
          <w:rStyle w:val="FootnoteReference"/>
        </w:rPr>
        <w:footnoteRef/>
      </w:r>
      <w:r>
        <w:t xml:space="preserve"> </w:t>
      </w:r>
      <w:r>
        <w:rPr>
          <w:lang w:val="en-US"/>
        </w:rPr>
        <w:t xml:space="preserve">This guide was created in Autumn 2025 by Hollie Nyseth Nzitatira and Candice Crutchfield and should be updated periodically to reflect program changes. </w:t>
      </w:r>
    </w:p>
  </w:footnote>
  <w:footnote w:id="2">
    <w:p w14:paraId="2673A667" w14:textId="2D3BC846" w:rsidR="001C2C61" w:rsidRDefault="00000000">
      <w:pPr>
        <w:spacing w:line="240" w:lineRule="auto"/>
        <w:rPr>
          <w:sz w:val="20"/>
          <w:szCs w:val="20"/>
        </w:rPr>
      </w:pPr>
      <w:r>
        <w:rPr>
          <w:vertAlign w:val="superscript"/>
        </w:rPr>
        <w:footnoteRef/>
      </w:r>
      <w:r>
        <w:rPr>
          <w:sz w:val="20"/>
          <w:szCs w:val="20"/>
        </w:rPr>
        <w:t xml:space="preserve"> This should include your main advisor who you will meet with often, ideally </w:t>
      </w:r>
      <w:r w:rsidR="001D4C71">
        <w:rPr>
          <w:sz w:val="20"/>
          <w:szCs w:val="20"/>
        </w:rPr>
        <w:t>several times a month</w:t>
      </w:r>
      <w:r>
        <w:rPr>
          <w:sz w:val="20"/>
          <w:szCs w:val="20"/>
        </w:rPr>
        <w:t xml:space="preserve">. Your advisor will guide you and the development of your work. A second faculty member (another individual teaching and researching within the Department of Sociology) is required to be on your committee. </w:t>
      </w:r>
    </w:p>
  </w:footnote>
  <w:footnote w:id="3">
    <w:p w14:paraId="3DC38FEA" w14:textId="2FB7C5D9" w:rsidR="001C2C61" w:rsidRDefault="00000000">
      <w:pPr>
        <w:spacing w:line="240" w:lineRule="auto"/>
        <w:rPr>
          <w:sz w:val="20"/>
          <w:szCs w:val="20"/>
          <w:highlight w:val="yellow"/>
        </w:rPr>
      </w:pPr>
      <w:r>
        <w:rPr>
          <w:vertAlign w:val="superscript"/>
        </w:rPr>
        <w:footnoteRef/>
      </w:r>
      <w:r>
        <w:rPr>
          <w:sz w:val="20"/>
          <w:szCs w:val="20"/>
        </w:rPr>
        <w:t xml:space="preserve"> </w:t>
      </w:r>
      <w:r w:rsidR="001D4C71">
        <w:rPr>
          <w:sz w:val="20"/>
          <w:szCs w:val="20"/>
        </w:rPr>
        <w:t xml:space="preserve">This advisor is not your academic advisor but rather a faculty member in the Department of Sociology.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69C7"/>
    <w:multiLevelType w:val="multilevel"/>
    <w:tmpl w:val="93C47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E763A"/>
    <w:multiLevelType w:val="multilevel"/>
    <w:tmpl w:val="D22EC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E61DBC"/>
    <w:multiLevelType w:val="multilevel"/>
    <w:tmpl w:val="CBFAC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1D4AB3"/>
    <w:multiLevelType w:val="multilevel"/>
    <w:tmpl w:val="0C24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4E1FBF"/>
    <w:multiLevelType w:val="multilevel"/>
    <w:tmpl w:val="30A0F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BC4270"/>
    <w:multiLevelType w:val="multilevel"/>
    <w:tmpl w:val="042E9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860D56"/>
    <w:multiLevelType w:val="multilevel"/>
    <w:tmpl w:val="9E8AA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3121C8"/>
    <w:multiLevelType w:val="multilevel"/>
    <w:tmpl w:val="55CCF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432953"/>
    <w:multiLevelType w:val="multilevel"/>
    <w:tmpl w:val="FF7E2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5A32AD"/>
    <w:multiLevelType w:val="multilevel"/>
    <w:tmpl w:val="9356C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9A0107"/>
    <w:multiLevelType w:val="multilevel"/>
    <w:tmpl w:val="48C4E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E855E3"/>
    <w:multiLevelType w:val="multilevel"/>
    <w:tmpl w:val="3E687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950CC3"/>
    <w:multiLevelType w:val="multilevel"/>
    <w:tmpl w:val="A8A8E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82886691">
    <w:abstractNumId w:val="11"/>
  </w:num>
  <w:num w:numId="2" w16cid:durableId="1198396444">
    <w:abstractNumId w:val="4"/>
  </w:num>
  <w:num w:numId="3" w16cid:durableId="1489787756">
    <w:abstractNumId w:val="9"/>
  </w:num>
  <w:num w:numId="4" w16cid:durableId="103690182">
    <w:abstractNumId w:val="3"/>
  </w:num>
  <w:num w:numId="5" w16cid:durableId="1222668278">
    <w:abstractNumId w:val="5"/>
  </w:num>
  <w:num w:numId="6" w16cid:durableId="2106799056">
    <w:abstractNumId w:val="8"/>
  </w:num>
  <w:num w:numId="7" w16cid:durableId="708645933">
    <w:abstractNumId w:val="1"/>
  </w:num>
  <w:num w:numId="8" w16cid:durableId="1547376606">
    <w:abstractNumId w:val="0"/>
  </w:num>
  <w:num w:numId="9" w16cid:durableId="2053193723">
    <w:abstractNumId w:val="2"/>
  </w:num>
  <w:num w:numId="10" w16cid:durableId="609095068">
    <w:abstractNumId w:val="6"/>
  </w:num>
  <w:num w:numId="11" w16cid:durableId="2070692939">
    <w:abstractNumId w:val="12"/>
  </w:num>
  <w:num w:numId="12" w16cid:durableId="574511514">
    <w:abstractNumId w:val="7"/>
  </w:num>
  <w:num w:numId="13" w16cid:durableId="1723054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C61"/>
    <w:rsid w:val="00077D18"/>
    <w:rsid w:val="000E7006"/>
    <w:rsid w:val="00132FF4"/>
    <w:rsid w:val="001B513D"/>
    <w:rsid w:val="001C2C61"/>
    <w:rsid w:val="001D4C71"/>
    <w:rsid w:val="001E7C33"/>
    <w:rsid w:val="002069F2"/>
    <w:rsid w:val="00210216"/>
    <w:rsid w:val="002320F9"/>
    <w:rsid w:val="005D5E7D"/>
    <w:rsid w:val="005E4BF9"/>
    <w:rsid w:val="005F167F"/>
    <w:rsid w:val="006A628E"/>
    <w:rsid w:val="007B26AF"/>
    <w:rsid w:val="007F5A7E"/>
    <w:rsid w:val="008921FD"/>
    <w:rsid w:val="00961E62"/>
    <w:rsid w:val="00A0198A"/>
    <w:rsid w:val="00A269BC"/>
    <w:rsid w:val="00A32364"/>
    <w:rsid w:val="00B46C04"/>
    <w:rsid w:val="00CA22BB"/>
    <w:rsid w:val="00CE3D96"/>
    <w:rsid w:val="00D57764"/>
    <w:rsid w:val="00E07F6F"/>
    <w:rsid w:val="00ED1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5A0C04"/>
  <w15:docId w15:val="{C63F20AF-405A-3341-88C3-357CF4A7C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57764"/>
    <w:rPr>
      <w:b/>
      <w:bCs/>
    </w:rPr>
  </w:style>
  <w:style w:type="character" w:customStyle="1" w:styleId="CommentSubjectChar">
    <w:name w:val="Comment Subject Char"/>
    <w:basedOn w:val="CommentTextChar"/>
    <w:link w:val="CommentSubject"/>
    <w:uiPriority w:val="99"/>
    <w:semiHidden/>
    <w:rsid w:val="00D57764"/>
    <w:rPr>
      <w:b/>
      <w:bCs/>
      <w:sz w:val="20"/>
      <w:szCs w:val="20"/>
    </w:rPr>
  </w:style>
  <w:style w:type="paragraph" w:customStyle="1" w:styleId="p1">
    <w:name w:val="p1"/>
    <w:basedOn w:val="Normal"/>
    <w:rsid w:val="002069F2"/>
    <w:pPr>
      <w:spacing w:line="240" w:lineRule="auto"/>
    </w:pPr>
    <w:rPr>
      <w:rFonts w:ascii="Times New Roman" w:eastAsia="Times New Roman" w:hAnsi="Times New Roman" w:cs="Times New Roman"/>
      <w:color w:val="000000"/>
      <w:sz w:val="17"/>
      <w:szCs w:val="17"/>
      <w:lang w:val="en-US"/>
    </w:rPr>
  </w:style>
  <w:style w:type="character" w:customStyle="1" w:styleId="s1">
    <w:name w:val="s1"/>
    <w:basedOn w:val="DefaultParagraphFont"/>
    <w:rsid w:val="002069F2"/>
    <w:rPr>
      <w:color w:val="0000FF"/>
    </w:rPr>
  </w:style>
  <w:style w:type="character" w:styleId="Hyperlink">
    <w:name w:val="Hyperlink"/>
    <w:basedOn w:val="DefaultParagraphFont"/>
    <w:uiPriority w:val="99"/>
    <w:unhideWhenUsed/>
    <w:rsid w:val="001B513D"/>
    <w:rPr>
      <w:color w:val="0000FF" w:themeColor="hyperlink"/>
      <w:u w:val="single"/>
    </w:rPr>
  </w:style>
  <w:style w:type="character" w:styleId="UnresolvedMention">
    <w:name w:val="Unresolved Mention"/>
    <w:basedOn w:val="DefaultParagraphFont"/>
    <w:uiPriority w:val="99"/>
    <w:semiHidden/>
    <w:unhideWhenUsed/>
    <w:rsid w:val="001B513D"/>
    <w:rPr>
      <w:color w:val="605E5C"/>
      <w:shd w:val="clear" w:color="auto" w:fill="E1DFDD"/>
    </w:rPr>
  </w:style>
  <w:style w:type="paragraph" w:styleId="FootnoteText">
    <w:name w:val="footnote text"/>
    <w:basedOn w:val="Normal"/>
    <w:link w:val="FootnoteTextChar"/>
    <w:uiPriority w:val="99"/>
    <w:semiHidden/>
    <w:unhideWhenUsed/>
    <w:rsid w:val="000E7006"/>
    <w:pPr>
      <w:spacing w:line="240" w:lineRule="auto"/>
    </w:pPr>
    <w:rPr>
      <w:sz w:val="20"/>
      <w:szCs w:val="20"/>
    </w:rPr>
  </w:style>
  <w:style w:type="character" w:customStyle="1" w:styleId="FootnoteTextChar">
    <w:name w:val="Footnote Text Char"/>
    <w:basedOn w:val="DefaultParagraphFont"/>
    <w:link w:val="FootnoteText"/>
    <w:uiPriority w:val="99"/>
    <w:semiHidden/>
    <w:rsid w:val="000E7006"/>
    <w:rPr>
      <w:sz w:val="20"/>
      <w:szCs w:val="20"/>
    </w:rPr>
  </w:style>
  <w:style w:type="character" w:styleId="FootnoteReference">
    <w:name w:val="footnote reference"/>
    <w:basedOn w:val="DefaultParagraphFont"/>
    <w:uiPriority w:val="99"/>
    <w:semiHidden/>
    <w:unhideWhenUsed/>
    <w:rsid w:val="000E7006"/>
    <w:rPr>
      <w:vertAlign w:val="superscript"/>
    </w:rPr>
  </w:style>
  <w:style w:type="table" w:styleId="TableGrid">
    <w:name w:val="Table Grid"/>
    <w:basedOn w:val="TableNormal"/>
    <w:uiPriority w:val="39"/>
    <w:rsid w:val="008921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921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ociology.osu.edu/peopl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ociology.osu.edu/undergraduate-program/advisin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essicacalarco.com/teaching-resources-1/2019/8/30/article-writing-101" TargetMode="External"/><Relationship Id="rId5" Type="http://schemas.openxmlformats.org/officeDocument/2006/relationships/footnotes" Target="footnotes.xml"/><Relationship Id="rId10" Type="http://schemas.openxmlformats.org/officeDocument/2006/relationships/hyperlink" Target="https://research.osu.edu/research-responsibilities-and-compliance/human-subjects/institutional-review-board" TargetMode="External"/><Relationship Id="rId4" Type="http://schemas.openxmlformats.org/officeDocument/2006/relationships/webSettings" Target="webSettings.xml"/><Relationship Id="rId9" Type="http://schemas.openxmlformats.org/officeDocument/2006/relationships/hyperlink" Target="https://research.osu.edu/research-responsibilities-and-compliance/human-subjects/institutional-review-boar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963</TotalTime>
  <Pages>12</Pages>
  <Words>3402</Words>
  <Characters>19392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Nzitatira, Hollie</cp:lastModifiedBy>
  <cp:revision>5</cp:revision>
  <dcterms:created xsi:type="dcterms:W3CDTF">2025-12-02T21:19:00Z</dcterms:created>
  <dcterms:modified xsi:type="dcterms:W3CDTF">2025-12-05T18:02:00Z</dcterms:modified>
</cp:coreProperties>
</file>